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356C" w14:textId="77777777" w:rsidR="00A50030" w:rsidRDefault="00217175" w:rsidP="007245EF">
      <w:pPr>
        <w:pStyle w:val="NoSpacing"/>
        <w:jc w:val="center"/>
        <w:rPr>
          <w:b/>
          <w:sz w:val="32"/>
        </w:rPr>
      </w:pPr>
      <w:r w:rsidRPr="009F325F">
        <w:rPr>
          <w:noProof/>
        </w:rPr>
        <w:drawing>
          <wp:inline distT="0" distB="0" distL="0" distR="0" wp14:anchorId="773BB4F9" wp14:editId="489AAB5E">
            <wp:extent cx="2574925" cy="534035"/>
            <wp:effectExtent l="0" t="0" r="0" b="0"/>
            <wp:docPr id="1" name="Picture 1" descr="C:\Users\lkfox\AppData\Local\Temp\Temp1_FACS.zip\FACS\JPG\Screen-FACS-H-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fox\AppData\Local\Temp\Temp1_FACS.zip\FACS\JPG\Screen-FACS-H-F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4925" cy="534035"/>
                    </a:xfrm>
                    <a:prstGeom prst="rect">
                      <a:avLst/>
                    </a:prstGeom>
                    <a:noFill/>
                    <a:ln>
                      <a:noFill/>
                    </a:ln>
                  </pic:spPr>
                </pic:pic>
              </a:graphicData>
            </a:graphic>
          </wp:inline>
        </w:drawing>
      </w:r>
    </w:p>
    <w:p w14:paraId="1DB67349" w14:textId="77777777" w:rsidR="001E20C1" w:rsidRDefault="001E20C1" w:rsidP="007245EF">
      <w:pPr>
        <w:pStyle w:val="NoSpacing"/>
        <w:jc w:val="center"/>
        <w:rPr>
          <w:b/>
          <w:sz w:val="32"/>
        </w:rPr>
      </w:pPr>
    </w:p>
    <w:p w14:paraId="7B718584" w14:textId="6795F850" w:rsidR="00815902" w:rsidRDefault="00815902" w:rsidP="007245EF">
      <w:pPr>
        <w:pStyle w:val="NoSpacing"/>
        <w:jc w:val="center"/>
        <w:rPr>
          <w:b/>
          <w:sz w:val="32"/>
        </w:rPr>
      </w:pPr>
      <w:r>
        <w:rPr>
          <w:b/>
          <w:sz w:val="32"/>
        </w:rPr>
        <w:t>College of Family and Consumer Sciences</w:t>
      </w:r>
    </w:p>
    <w:p w14:paraId="4D1C1C87" w14:textId="5F8B83D9" w:rsidR="0073662D" w:rsidRDefault="0073662D" w:rsidP="007245EF">
      <w:pPr>
        <w:pStyle w:val="NoSpacing"/>
        <w:jc w:val="center"/>
        <w:rPr>
          <w:b/>
          <w:sz w:val="32"/>
        </w:rPr>
      </w:pPr>
      <w:r w:rsidRPr="007245EF">
        <w:rPr>
          <w:b/>
          <w:sz w:val="32"/>
        </w:rPr>
        <w:t xml:space="preserve">Highly Prestigious and Prestigious </w:t>
      </w:r>
      <w:r w:rsidR="00B379A6">
        <w:rPr>
          <w:b/>
          <w:sz w:val="32"/>
        </w:rPr>
        <w:t xml:space="preserve">Faculty </w:t>
      </w:r>
      <w:r w:rsidRPr="007245EF">
        <w:rPr>
          <w:b/>
          <w:sz w:val="32"/>
        </w:rPr>
        <w:t>Awards</w:t>
      </w:r>
    </w:p>
    <w:p w14:paraId="4A7F3F62" w14:textId="477438CA" w:rsidR="00815902" w:rsidRPr="00DC6E7E" w:rsidRDefault="00815902" w:rsidP="007245EF">
      <w:pPr>
        <w:pStyle w:val="NoSpacing"/>
        <w:jc w:val="center"/>
        <w:rPr>
          <w:sz w:val="24"/>
          <w:szCs w:val="24"/>
        </w:rPr>
      </w:pPr>
    </w:p>
    <w:p w14:paraId="0EAF725D" w14:textId="77777777" w:rsidR="00481E12" w:rsidRDefault="00481E12" w:rsidP="00481E12">
      <w:pPr>
        <w:pStyle w:val="NoSpacing"/>
        <w:jc w:val="center"/>
        <w:rPr>
          <w:b/>
          <w:sz w:val="32"/>
        </w:rPr>
      </w:pPr>
    </w:p>
    <w:p w14:paraId="7BC31281" w14:textId="570817E4" w:rsidR="00481E12" w:rsidRDefault="00481E12" w:rsidP="00481E12">
      <w:pPr>
        <w:pStyle w:val="NoSpacing"/>
        <w:rPr>
          <w:b/>
          <w:sz w:val="28"/>
          <w:szCs w:val="28"/>
        </w:rPr>
      </w:pPr>
      <w:r w:rsidRPr="006B390B">
        <w:rPr>
          <w:b/>
          <w:sz w:val="28"/>
          <w:szCs w:val="28"/>
        </w:rPr>
        <w:t xml:space="preserve">Department of </w:t>
      </w:r>
      <w:r w:rsidR="00E376AC">
        <w:rPr>
          <w:b/>
          <w:sz w:val="28"/>
          <w:szCs w:val="28"/>
        </w:rPr>
        <w:t>Nutritional Sciences</w:t>
      </w:r>
      <w:r w:rsidR="002A1CD3">
        <w:rPr>
          <w:b/>
          <w:sz w:val="28"/>
          <w:szCs w:val="28"/>
        </w:rPr>
        <w:t xml:space="preserve"> (</w:t>
      </w:r>
      <w:r w:rsidR="00E376AC">
        <w:rPr>
          <w:b/>
          <w:sz w:val="28"/>
          <w:szCs w:val="28"/>
        </w:rPr>
        <w:t>NUTR</w:t>
      </w:r>
      <w:r w:rsidR="002A1CD3">
        <w:rPr>
          <w:b/>
          <w:sz w:val="28"/>
          <w:szCs w:val="28"/>
        </w:rPr>
        <w:t>)</w:t>
      </w:r>
    </w:p>
    <w:p w14:paraId="47DF97DE" w14:textId="77777777" w:rsidR="00B93DD6" w:rsidRPr="006B390B" w:rsidRDefault="00B93DD6" w:rsidP="00481E12">
      <w:pPr>
        <w:pStyle w:val="NoSpacing"/>
        <w:rPr>
          <w:b/>
          <w:sz w:val="28"/>
          <w:szCs w:val="28"/>
        </w:rPr>
      </w:pPr>
    </w:p>
    <w:tbl>
      <w:tblPr>
        <w:tblStyle w:val="TableGrid"/>
        <w:tblW w:w="0" w:type="auto"/>
        <w:tblLayout w:type="fixed"/>
        <w:tblLook w:val="04A0" w:firstRow="1" w:lastRow="0" w:firstColumn="1" w:lastColumn="0" w:noHBand="0" w:noVBand="1"/>
      </w:tblPr>
      <w:tblGrid>
        <w:gridCol w:w="1918"/>
        <w:gridCol w:w="4557"/>
        <w:gridCol w:w="4315"/>
      </w:tblGrid>
      <w:tr w:rsidR="00080E47" w14:paraId="5E0261D3" w14:textId="77777777" w:rsidTr="00D761B3">
        <w:tc>
          <w:tcPr>
            <w:tcW w:w="10790" w:type="dxa"/>
            <w:gridSpan w:val="3"/>
          </w:tcPr>
          <w:p w14:paraId="05A9CBF6" w14:textId="77777777" w:rsidR="00080E47" w:rsidRPr="00080E47" w:rsidRDefault="00080E47" w:rsidP="0073662D">
            <w:pPr>
              <w:pStyle w:val="NoSpacing"/>
              <w:rPr>
                <w:b/>
                <w:sz w:val="32"/>
                <w:szCs w:val="32"/>
              </w:rPr>
            </w:pPr>
            <w:r w:rsidRPr="00080E47">
              <w:rPr>
                <w:b/>
                <w:sz w:val="32"/>
                <w:szCs w:val="32"/>
              </w:rPr>
              <w:t>Highly Prestigious</w:t>
            </w:r>
          </w:p>
        </w:tc>
      </w:tr>
      <w:tr w:rsidR="00080E47" w14:paraId="06C2FB3B" w14:textId="77777777" w:rsidTr="00D761B3">
        <w:tc>
          <w:tcPr>
            <w:tcW w:w="10790" w:type="dxa"/>
            <w:gridSpan w:val="3"/>
          </w:tcPr>
          <w:p w14:paraId="1C6FC41B" w14:textId="77777777" w:rsidR="00080E47" w:rsidRPr="00BE1C19" w:rsidRDefault="00080E47" w:rsidP="0073662D">
            <w:pPr>
              <w:pStyle w:val="NoSpacing"/>
              <w:rPr>
                <w:b/>
                <w:sz w:val="28"/>
              </w:rPr>
            </w:pPr>
            <w:r w:rsidRPr="00BE1C19">
              <w:rPr>
                <w:b/>
                <w:sz w:val="28"/>
              </w:rPr>
              <w:t>American Society of Nutrition (ASN)</w:t>
            </w:r>
          </w:p>
        </w:tc>
      </w:tr>
      <w:tr w:rsidR="007F023F" w:rsidRPr="00415E85" w14:paraId="2B2FBBD2" w14:textId="77777777" w:rsidTr="00D761B3">
        <w:tc>
          <w:tcPr>
            <w:tcW w:w="1918" w:type="dxa"/>
          </w:tcPr>
          <w:p w14:paraId="012CBB7D" w14:textId="77777777" w:rsidR="00080E47" w:rsidRPr="00415E85" w:rsidRDefault="00080E47" w:rsidP="0073662D">
            <w:pPr>
              <w:pStyle w:val="NoSpacing"/>
            </w:pPr>
            <w:r w:rsidRPr="00415E85">
              <w:t>Mead Johnson Award</w:t>
            </w:r>
          </w:p>
        </w:tc>
        <w:tc>
          <w:tcPr>
            <w:tcW w:w="4557" w:type="dxa"/>
          </w:tcPr>
          <w:p w14:paraId="2C214E9A" w14:textId="77777777" w:rsidR="00080E47" w:rsidRPr="00415E85" w:rsidRDefault="00E032E1" w:rsidP="00E032E1">
            <w:pPr>
              <w:pStyle w:val="NoSpacing"/>
            </w:pPr>
            <w:r>
              <w:rPr>
                <w:rFonts w:ascii="Calibri" w:hAnsi="Calibri"/>
              </w:rPr>
              <w:t>A</w:t>
            </w:r>
            <w:r w:rsidR="00080E47" w:rsidRPr="00415E85">
              <w:rPr>
                <w:rFonts w:ascii="Calibri" w:hAnsi="Calibri"/>
              </w:rPr>
              <w:t>ward given to an investigator for a single outstanding piece of nutrition research or a series of papers on the same subject accomplished within 10 y of postgraduate training. The award is supported by Mead Johnson Pediatric Nutrition Institute.</w:t>
            </w:r>
          </w:p>
        </w:tc>
        <w:tc>
          <w:tcPr>
            <w:tcW w:w="4315" w:type="dxa"/>
          </w:tcPr>
          <w:p w14:paraId="14D13986" w14:textId="77777777" w:rsidR="00080E47" w:rsidRDefault="007E0747" w:rsidP="0073662D">
            <w:pPr>
              <w:pStyle w:val="NoSpacing"/>
            </w:pPr>
            <w:hyperlink r:id="rId8" w:history="1">
              <w:r w:rsidR="005759E5" w:rsidRPr="00F66F80">
                <w:rPr>
                  <w:rStyle w:val="Hyperlink"/>
                </w:rPr>
                <w:t>http://nutrition.org/about-asn/awards/</w:t>
              </w:r>
            </w:hyperlink>
          </w:p>
          <w:p w14:paraId="399884E9" w14:textId="77777777" w:rsidR="005759E5" w:rsidRPr="00415E85" w:rsidRDefault="005759E5" w:rsidP="0073662D">
            <w:pPr>
              <w:pStyle w:val="NoSpacing"/>
            </w:pPr>
          </w:p>
        </w:tc>
      </w:tr>
      <w:tr w:rsidR="007F023F" w:rsidRPr="00415E85" w14:paraId="56C30587" w14:textId="77777777" w:rsidTr="00D761B3">
        <w:tc>
          <w:tcPr>
            <w:tcW w:w="1918" w:type="dxa"/>
          </w:tcPr>
          <w:p w14:paraId="614528ED" w14:textId="77777777" w:rsidR="00080E47" w:rsidRPr="00415E85" w:rsidRDefault="00080E47" w:rsidP="0073662D">
            <w:pPr>
              <w:pStyle w:val="NoSpacing"/>
            </w:pPr>
            <w:r w:rsidRPr="00415E85">
              <w:t>Osborne and Mendel Award</w:t>
            </w:r>
          </w:p>
        </w:tc>
        <w:tc>
          <w:tcPr>
            <w:tcW w:w="4557" w:type="dxa"/>
          </w:tcPr>
          <w:p w14:paraId="353FEA6F" w14:textId="77777777" w:rsidR="00080E47" w:rsidRPr="00415E85" w:rsidRDefault="00E032E1" w:rsidP="00E032E1">
            <w:pPr>
              <w:pStyle w:val="NoSpacing"/>
            </w:pPr>
            <w:r>
              <w:rPr>
                <w:rFonts w:ascii="Calibri" w:hAnsi="Calibri"/>
              </w:rPr>
              <w:t>A</w:t>
            </w:r>
            <w:r w:rsidR="00080E47" w:rsidRPr="00415E85">
              <w:rPr>
                <w:rFonts w:ascii="Calibri" w:hAnsi="Calibri"/>
              </w:rPr>
              <w:t>ward given for outstanding recent basic research accomplishments in nutrition. The award is supported by ILSI North America.</w:t>
            </w:r>
          </w:p>
        </w:tc>
        <w:tc>
          <w:tcPr>
            <w:tcW w:w="4315" w:type="dxa"/>
          </w:tcPr>
          <w:p w14:paraId="70117219" w14:textId="77777777" w:rsidR="00080E47" w:rsidRDefault="007E0747" w:rsidP="0073662D">
            <w:pPr>
              <w:pStyle w:val="NoSpacing"/>
            </w:pPr>
            <w:hyperlink r:id="rId9" w:history="1">
              <w:r w:rsidR="005759E5" w:rsidRPr="00F66F80">
                <w:rPr>
                  <w:rStyle w:val="Hyperlink"/>
                </w:rPr>
                <w:t>http://nutrition.org/about-asn/awards/</w:t>
              </w:r>
            </w:hyperlink>
          </w:p>
          <w:p w14:paraId="685317C0" w14:textId="77777777" w:rsidR="005759E5" w:rsidRPr="00415E85" w:rsidRDefault="005759E5" w:rsidP="0073662D">
            <w:pPr>
              <w:pStyle w:val="NoSpacing"/>
            </w:pPr>
          </w:p>
        </w:tc>
      </w:tr>
      <w:tr w:rsidR="00071E5C" w:rsidRPr="00415E85" w14:paraId="1833F5E5" w14:textId="77777777" w:rsidTr="00D761B3">
        <w:tc>
          <w:tcPr>
            <w:tcW w:w="10790" w:type="dxa"/>
            <w:gridSpan w:val="3"/>
          </w:tcPr>
          <w:p w14:paraId="4E93D3DF" w14:textId="77777777" w:rsidR="00071E5C" w:rsidRPr="00BE1C19" w:rsidRDefault="00071E5C" w:rsidP="009E7DF3">
            <w:pPr>
              <w:pStyle w:val="NoSpacing"/>
              <w:rPr>
                <w:b/>
              </w:rPr>
            </w:pPr>
            <w:r>
              <w:rPr>
                <w:b/>
                <w:sz w:val="28"/>
              </w:rPr>
              <w:t>Society for Nutrition Education and Behavior (SNEB)</w:t>
            </w:r>
          </w:p>
        </w:tc>
      </w:tr>
      <w:tr w:rsidR="00E8000F" w:rsidRPr="00415E85" w14:paraId="74546B49" w14:textId="77777777" w:rsidTr="00D761B3">
        <w:tc>
          <w:tcPr>
            <w:tcW w:w="1918" w:type="dxa"/>
          </w:tcPr>
          <w:p w14:paraId="1C6D0A8A" w14:textId="77777777" w:rsidR="00E8000F" w:rsidRPr="00E8000F" w:rsidRDefault="00E8000F" w:rsidP="00E8000F">
            <w:pPr>
              <w:pStyle w:val="NoSpacing"/>
            </w:pPr>
            <w:r w:rsidRPr="00E8000F">
              <w:t>SNEB/SNEB Foundation Helen Denning Ullrich Annual Award for Lifetime Excellence in Nutrition Education</w:t>
            </w:r>
          </w:p>
        </w:tc>
        <w:tc>
          <w:tcPr>
            <w:tcW w:w="4557" w:type="dxa"/>
          </w:tcPr>
          <w:p w14:paraId="1E3A1A64" w14:textId="77777777" w:rsidR="00E8000F" w:rsidRDefault="00E032E1" w:rsidP="00E032E1">
            <w:pPr>
              <w:pStyle w:val="NoSpacing"/>
            </w:pPr>
            <w:r>
              <w:t>A</w:t>
            </w:r>
            <w:r w:rsidR="00071E5C" w:rsidRPr="00071E5C">
              <w:t>ward given for outstanding achievement in the field of nutrition education (more than 20 years in the profession)</w:t>
            </w:r>
            <w:r w:rsidR="004D4ADF">
              <w:t>.</w:t>
            </w:r>
          </w:p>
        </w:tc>
        <w:tc>
          <w:tcPr>
            <w:tcW w:w="4315" w:type="dxa"/>
          </w:tcPr>
          <w:p w14:paraId="36132208" w14:textId="77777777" w:rsidR="00E8000F" w:rsidRDefault="007E0747" w:rsidP="0073662D">
            <w:pPr>
              <w:pStyle w:val="NoSpacing"/>
            </w:pPr>
            <w:hyperlink r:id="rId10" w:history="1">
              <w:r w:rsidR="00071E5C" w:rsidRPr="008F59E0">
                <w:rPr>
                  <w:rStyle w:val="Hyperlink"/>
                </w:rPr>
                <w:t>https://www.sn</w:t>
              </w:r>
              <w:r w:rsidR="00071E5C" w:rsidRPr="008F59E0">
                <w:rPr>
                  <w:rStyle w:val="Hyperlink"/>
                </w:rPr>
                <w:t>e</w:t>
              </w:r>
              <w:r w:rsidR="00071E5C" w:rsidRPr="008F59E0">
                <w:rPr>
                  <w:rStyle w:val="Hyperlink"/>
                </w:rPr>
                <w:t>b.org/awards/</w:t>
              </w:r>
            </w:hyperlink>
          </w:p>
          <w:p w14:paraId="170D4D1F" w14:textId="77777777" w:rsidR="00071E5C" w:rsidRDefault="00071E5C" w:rsidP="0073662D">
            <w:pPr>
              <w:pStyle w:val="NoSpacing"/>
            </w:pPr>
          </w:p>
        </w:tc>
      </w:tr>
      <w:tr w:rsidR="00E040DF" w:rsidRPr="00415E85" w14:paraId="7F9E5092" w14:textId="77777777" w:rsidTr="00D761B3">
        <w:tc>
          <w:tcPr>
            <w:tcW w:w="10790" w:type="dxa"/>
            <w:gridSpan w:val="3"/>
          </w:tcPr>
          <w:p w14:paraId="05D60C30" w14:textId="77777777" w:rsidR="00E040DF" w:rsidRPr="00E040DF" w:rsidRDefault="00E040DF" w:rsidP="0073662D">
            <w:pPr>
              <w:pStyle w:val="NoSpacing"/>
              <w:rPr>
                <w:b/>
              </w:rPr>
            </w:pPr>
            <w:r w:rsidRPr="00E040DF">
              <w:rPr>
                <w:b/>
                <w:sz w:val="28"/>
              </w:rPr>
              <w:t>Institute of Food Technologists</w:t>
            </w:r>
          </w:p>
        </w:tc>
      </w:tr>
      <w:tr w:rsidR="00017929" w:rsidRPr="00415E85" w14:paraId="50A53F2D" w14:textId="77777777" w:rsidTr="00D761B3">
        <w:tc>
          <w:tcPr>
            <w:tcW w:w="1918" w:type="dxa"/>
          </w:tcPr>
          <w:p w14:paraId="7785E7A6" w14:textId="77777777" w:rsidR="00017929" w:rsidRPr="00144FAA" w:rsidRDefault="00E040DF" w:rsidP="00144FAA">
            <w:pPr>
              <w:pStyle w:val="NoSpacing"/>
            </w:pPr>
            <w:r w:rsidRPr="00E040DF">
              <w:t>Elizabeth Fleming Stier Award</w:t>
            </w:r>
          </w:p>
        </w:tc>
        <w:tc>
          <w:tcPr>
            <w:tcW w:w="4557" w:type="dxa"/>
          </w:tcPr>
          <w:p w14:paraId="6714B9D2" w14:textId="77777777" w:rsidR="00017929" w:rsidRPr="00144FAA" w:rsidRDefault="00E040DF" w:rsidP="0073662D">
            <w:pPr>
              <w:pStyle w:val="NoSpacing"/>
            </w:pPr>
            <w:r w:rsidRPr="00E040DF">
              <w:t>Awarded for the pursuit of humanitarian ideals and unselfish dedication to the food industry, academia, students, or the general public.</w:t>
            </w:r>
            <w:r w:rsidR="00E21FED">
              <w:t xml:space="preserve">  </w:t>
            </w:r>
            <w:r w:rsidR="00E21FED" w:rsidRPr="00E21FED">
              <w:t>Awarded in odd years only.</w:t>
            </w:r>
          </w:p>
        </w:tc>
        <w:tc>
          <w:tcPr>
            <w:tcW w:w="4315" w:type="dxa"/>
          </w:tcPr>
          <w:p w14:paraId="567E919E" w14:textId="7309DDC2" w:rsidR="00E040DF" w:rsidRDefault="008C3778" w:rsidP="008C3778">
            <w:pPr>
              <w:pStyle w:val="NoSpacing"/>
            </w:pPr>
            <w:hyperlink r:id="rId11" w:history="1">
              <w:r w:rsidRPr="004C31C1">
                <w:rPr>
                  <w:rStyle w:val="Hyperlink"/>
                </w:rPr>
                <w:t>https://www.ift.org/community/awards-and-recognition/achievement-awards/elizabeth-fleming-stier-award</w:t>
              </w:r>
            </w:hyperlink>
            <w:r>
              <w:t xml:space="preserve"> </w:t>
            </w:r>
          </w:p>
        </w:tc>
      </w:tr>
      <w:tr w:rsidR="004D1D43" w:rsidRPr="00415E85" w14:paraId="2DC6FDCE" w14:textId="77777777" w:rsidTr="00D761B3">
        <w:tc>
          <w:tcPr>
            <w:tcW w:w="10790" w:type="dxa"/>
            <w:gridSpan w:val="3"/>
          </w:tcPr>
          <w:p w14:paraId="6E7586F3" w14:textId="77777777" w:rsidR="004D1D43" w:rsidRPr="00CC5F99" w:rsidRDefault="00CC5F99" w:rsidP="0073662D">
            <w:pPr>
              <w:pStyle w:val="NoSpacing"/>
              <w:rPr>
                <w:b/>
              </w:rPr>
            </w:pPr>
            <w:r w:rsidRPr="00CC5F99">
              <w:rPr>
                <w:b/>
                <w:sz w:val="28"/>
              </w:rPr>
              <w:t>International Association for Food Protection</w:t>
            </w:r>
          </w:p>
        </w:tc>
      </w:tr>
      <w:tr w:rsidR="00017929" w:rsidRPr="00415E85" w14:paraId="2BADBF8E" w14:textId="77777777" w:rsidTr="00D761B3">
        <w:tc>
          <w:tcPr>
            <w:tcW w:w="1918" w:type="dxa"/>
          </w:tcPr>
          <w:p w14:paraId="4603A678" w14:textId="77777777" w:rsidR="00017929" w:rsidRPr="00144FAA" w:rsidRDefault="00CC5F99" w:rsidP="00144FAA">
            <w:pPr>
              <w:pStyle w:val="NoSpacing"/>
            </w:pPr>
            <w:r w:rsidRPr="00CC5F99">
              <w:t>Elmer Marth Educator Award</w:t>
            </w:r>
          </w:p>
        </w:tc>
        <w:tc>
          <w:tcPr>
            <w:tcW w:w="4557" w:type="dxa"/>
          </w:tcPr>
          <w:p w14:paraId="1516333F" w14:textId="77777777" w:rsidR="00017929" w:rsidRPr="00144FAA" w:rsidRDefault="00CC5F99" w:rsidP="0073662D">
            <w:pPr>
              <w:pStyle w:val="NoSpacing"/>
            </w:pPr>
            <w:r w:rsidRPr="00CC5F99">
              <w:t>Presented to an individual for outstanding service to the public, IAFP and the arena of education in food safety and food protection.</w:t>
            </w:r>
          </w:p>
        </w:tc>
        <w:tc>
          <w:tcPr>
            <w:tcW w:w="4315" w:type="dxa"/>
          </w:tcPr>
          <w:p w14:paraId="0FB8AFB6" w14:textId="77777777" w:rsidR="00017929" w:rsidRDefault="007E0747" w:rsidP="0073662D">
            <w:pPr>
              <w:pStyle w:val="NoSpacing"/>
            </w:pPr>
            <w:hyperlink r:id="rId12" w:history="1">
              <w:r w:rsidR="00CC5F99" w:rsidRPr="0076286E">
                <w:rPr>
                  <w:rStyle w:val="Hyperlink"/>
                </w:rPr>
                <w:t>https://www.foodprotection.org/get-involved</w:t>
              </w:r>
              <w:r w:rsidR="00CC5F99" w:rsidRPr="0076286E">
                <w:rPr>
                  <w:rStyle w:val="Hyperlink"/>
                </w:rPr>
                <w:t>/</w:t>
              </w:r>
              <w:r w:rsidR="00CC5F99" w:rsidRPr="0076286E">
                <w:rPr>
                  <w:rStyle w:val="Hyperlink"/>
                </w:rPr>
                <w:t>awards/</w:t>
              </w:r>
            </w:hyperlink>
          </w:p>
          <w:p w14:paraId="3B3998F5" w14:textId="77777777" w:rsidR="00CC5F99" w:rsidRDefault="00CC5F99" w:rsidP="0073662D">
            <w:pPr>
              <w:pStyle w:val="NoSpacing"/>
            </w:pPr>
          </w:p>
        </w:tc>
      </w:tr>
    </w:tbl>
    <w:p w14:paraId="439A682D" w14:textId="77777777" w:rsidR="004D4ADF" w:rsidRDefault="004D4ADF"/>
    <w:p w14:paraId="01C1DB33" w14:textId="31A885B5" w:rsidR="00AE48E3" w:rsidRDefault="00AE48E3"/>
    <w:p w14:paraId="291E3517" w14:textId="06E78003" w:rsidR="0010093B" w:rsidRDefault="0010093B"/>
    <w:p w14:paraId="7A269F98" w14:textId="36C58660" w:rsidR="0010093B" w:rsidRDefault="0010093B"/>
    <w:p w14:paraId="52C0E9F7" w14:textId="4DDC8172" w:rsidR="0010093B" w:rsidRDefault="0010093B"/>
    <w:p w14:paraId="1F5ECEA7" w14:textId="132AA726" w:rsidR="0010093B" w:rsidRDefault="0010093B"/>
    <w:p w14:paraId="665B2568" w14:textId="77777777" w:rsidR="0010093B" w:rsidRDefault="0010093B"/>
    <w:tbl>
      <w:tblPr>
        <w:tblStyle w:val="TableGrid"/>
        <w:tblW w:w="0" w:type="auto"/>
        <w:tblLook w:val="04A0" w:firstRow="1" w:lastRow="0" w:firstColumn="1" w:lastColumn="0" w:noHBand="0" w:noVBand="1"/>
      </w:tblPr>
      <w:tblGrid>
        <w:gridCol w:w="2128"/>
        <w:gridCol w:w="4286"/>
        <w:gridCol w:w="4376"/>
      </w:tblGrid>
      <w:tr w:rsidR="00080E47" w14:paraId="068C0EAE" w14:textId="77777777" w:rsidTr="001E20C1">
        <w:tc>
          <w:tcPr>
            <w:tcW w:w="10790" w:type="dxa"/>
            <w:gridSpan w:val="3"/>
          </w:tcPr>
          <w:p w14:paraId="159B6C07" w14:textId="77777777" w:rsidR="00080E47" w:rsidRDefault="00080E47" w:rsidP="00080E47">
            <w:pPr>
              <w:pStyle w:val="NoSpacing"/>
              <w:rPr>
                <w:sz w:val="28"/>
              </w:rPr>
            </w:pPr>
            <w:r w:rsidRPr="00080E47">
              <w:rPr>
                <w:b/>
                <w:sz w:val="32"/>
                <w:szCs w:val="32"/>
              </w:rPr>
              <w:lastRenderedPageBreak/>
              <w:t>Prestigious</w:t>
            </w:r>
          </w:p>
        </w:tc>
      </w:tr>
      <w:tr w:rsidR="00080E47" w14:paraId="36051C93" w14:textId="77777777" w:rsidTr="001E20C1">
        <w:tc>
          <w:tcPr>
            <w:tcW w:w="10790" w:type="dxa"/>
            <w:gridSpan w:val="3"/>
          </w:tcPr>
          <w:p w14:paraId="461BDD49" w14:textId="77777777" w:rsidR="00080E47" w:rsidRPr="00897786" w:rsidRDefault="00080E47" w:rsidP="00080E47">
            <w:pPr>
              <w:pStyle w:val="NoSpacing"/>
              <w:rPr>
                <w:b/>
                <w:sz w:val="28"/>
              </w:rPr>
            </w:pPr>
            <w:r w:rsidRPr="00897786">
              <w:rPr>
                <w:b/>
                <w:sz w:val="28"/>
              </w:rPr>
              <w:t>American Society of Nutrition (ASN)</w:t>
            </w:r>
          </w:p>
        </w:tc>
      </w:tr>
      <w:tr w:rsidR="007F023F" w14:paraId="6E645353" w14:textId="77777777" w:rsidTr="001E20C1">
        <w:tc>
          <w:tcPr>
            <w:tcW w:w="2128" w:type="dxa"/>
          </w:tcPr>
          <w:p w14:paraId="13D0FF3B" w14:textId="77777777" w:rsidR="00571B54" w:rsidRPr="00415E85" w:rsidRDefault="00571B54" w:rsidP="009F54E3">
            <w:pPr>
              <w:pStyle w:val="NoSpacing"/>
              <w:rPr>
                <w:b/>
                <w:sz w:val="28"/>
              </w:rPr>
            </w:pPr>
            <w:r w:rsidRPr="00415E85">
              <w:rPr>
                <w:rStyle w:val="Strong"/>
                <w:rFonts w:ascii="Calibri" w:hAnsi="Calibri"/>
                <w:b w:val="0"/>
              </w:rPr>
              <w:t>Bio-Serv Award in Experimental Animal Nutrition</w:t>
            </w:r>
          </w:p>
        </w:tc>
        <w:tc>
          <w:tcPr>
            <w:tcW w:w="4286" w:type="dxa"/>
          </w:tcPr>
          <w:p w14:paraId="53DC3D7E" w14:textId="77777777" w:rsidR="00571B54" w:rsidRDefault="00666CB2" w:rsidP="00666CB2">
            <w:pPr>
              <w:pStyle w:val="NoSpacing"/>
              <w:rPr>
                <w:sz w:val="28"/>
              </w:rPr>
            </w:pPr>
            <w:r>
              <w:rPr>
                <w:rFonts w:ascii="Calibri" w:hAnsi="Calibri"/>
              </w:rPr>
              <w:t>A</w:t>
            </w:r>
            <w:r w:rsidR="00571B54">
              <w:rPr>
                <w:rFonts w:ascii="Calibri" w:hAnsi="Calibri"/>
              </w:rPr>
              <w:t>ward given for meritorious research in nutrition accomplished by an investigator within 10 y of postgraduate training. The work recognized must involve the nutrition of experimental animals used as models. The award is supported by Bio-Serv, Inc.</w:t>
            </w:r>
          </w:p>
        </w:tc>
        <w:tc>
          <w:tcPr>
            <w:tcW w:w="4376" w:type="dxa"/>
          </w:tcPr>
          <w:p w14:paraId="432FFA6B" w14:textId="77777777" w:rsidR="00571B54" w:rsidRDefault="007E0747" w:rsidP="009F54E3">
            <w:pPr>
              <w:pStyle w:val="NoSpacing"/>
            </w:pPr>
            <w:hyperlink r:id="rId13" w:history="1">
              <w:r w:rsidR="005759E5" w:rsidRPr="00F66F80">
                <w:rPr>
                  <w:rStyle w:val="Hyperlink"/>
                </w:rPr>
                <w:t>http://nutrition.org/about-asn/awards/</w:t>
              </w:r>
            </w:hyperlink>
          </w:p>
          <w:p w14:paraId="22A6A713" w14:textId="77777777" w:rsidR="005759E5" w:rsidRPr="00415E85" w:rsidRDefault="005759E5" w:rsidP="009F54E3">
            <w:pPr>
              <w:pStyle w:val="NoSpacing"/>
            </w:pPr>
          </w:p>
        </w:tc>
      </w:tr>
      <w:tr w:rsidR="007F023F" w14:paraId="6E08421C" w14:textId="77777777" w:rsidTr="001E20C1">
        <w:tc>
          <w:tcPr>
            <w:tcW w:w="2128" w:type="dxa"/>
          </w:tcPr>
          <w:p w14:paraId="19DD85AD" w14:textId="77777777" w:rsidR="00571B54" w:rsidRPr="00415E85" w:rsidRDefault="00571B54" w:rsidP="009F54E3">
            <w:pPr>
              <w:pStyle w:val="NoSpacing"/>
              <w:rPr>
                <w:b/>
                <w:sz w:val="28"/>
              </w:rPr>
            </w:pPr>
            <w:r w:rsidRPr="00415E85">
              <w:rPr>
                <w:rStyle w:val="Strong"/>
                <w:rFonts w:ascii="Calibri" w:hAnsi="Calibri"/>
                <w:b w:val="0"/>
              </w:rPr>
              <w:t xml:space="preserve">David </w:t>
            </w:r>
            <w:proofErr w:type="spellStart"/>
            <w:r w:rsidRPr="00415E85">
              <w:rPr>
                <w:rStyle w:val="Strong"/>
                <w:rFonts w:ascii="Calibri" w:hAnsi="Calibri"/>
                <w:b w:val="0"/>
              </w:rPr>
              <w:t>Kritchevsky</w:t>
            </w:r>
            <w:proofErr w:type="spellEnd"/>
            <w:r w:rsidRPr="00415E85">
              <w:rPr>
                <w:rStyle w:val="Strong"/>
                <w:rFonts w:ascii="Calibri" w:hAnsi="Calibri"/>
                <w:b w:val="0"/>
              </w:rPr>
              <w:t xml:space="preserve"> Career Achievement Award</w:t>
            </w:r>
          </w:p>
        </w:tc>
        <w:tc>
          <w:tcPr>
            <w:tcW w:w="4286" w:type="dxa"/>
          </w:tcPr>
          <w:p w14:paraId="625DEE53" w14:textId="77777777" w:rsidR="00571B54" w:rsidRDefault="000F3C92" w:rsidP="000F3C92">
            <w:pPr>
              <w:pStyle w:val="NoSpacing"/>
              <w:rPr>
                <w:sz w:val="28"/>
              </w:rPr>
            </w:pPr>
            <w:r>
              <w:rPr>
                <w:rFonts w:ascii="Calibri" w:hAnsi="Calibri"/>
              </w:rPr>
              <w:t>A</w:t>
            </w:r>
            <w:r w:rsidR="00571B54">
              <w:rPr>
                <w:rFonts w:ascii="Calibri" w:hAnsi="Calibri"/>
              </w:rPr>
              <w:t>ward presented in recognition of a career devoted to promoting interaction among, support for, and assistance of outstanding nutrition researchers in governmental, private, and academic sectors resulting in the application of fundamental knowledge to delivery of better nutrition products and information to the public. The award is supported by Mondelez International.</w:t>
            </w:r>
          </w:p>
        </w:tc>
        <w:tc>
          <w:tcPr>
            <w:tcW w:w="4376" w:type="dxa"/>
          </w:tcPr>
          <w:p w14:paraId="488CD3FF" w14:textId="77777777" w:rsidR="00571B54" w:rsidRDefault="007E0747" w:rsidP="009F54E3">
            <w:pPr>
              <w:pStyle w:val="NoSpacing"/>
            </w:pPr>
            <w:hyperlink r:id="rId14" w:history="1">
              <w:r w:rsidR="005759E5" w:rsidRPr="00F66F80">
                <w:rPr>
                  <w:rStyle w:val="Hyperlink"/>
                </w:rPr>
                <w:t>http://nutrition.org/about-asn/awards/</w:t>
              </w:r>
            </w:hyperlink>
          </w:p>
          <w:p w14:paraId="5DADC26A" w14:textId="77777777" w:rsidR="005759E5" w:rsidRPr="00415E85" w:rsidRDefault="005759E5" w:rsidP="009F54E3">
            <w:pPr>
              <w:pStyle w:val="NoSpacing"/>
            </w:pPr>
          </w:p>
        </w:tc>
      </w:tr>
      <w:tr w:rsidR="007F023F" w14:paraId="3660F9EA" w14:textId="77777777" w:rsidTr="001E20C1">
        <w:tc>
          <w:tcPr>
            <w:tcW w:w="2128" w:type="dxa"/>
          </w:tcPr>
          <w:p w14:paraId="4DDD11B3" w14:textId="77777777" w:rsidR="00571B54" w:rsidRPr="00415E85" w:rsidRDefault="00571B54" w:rsidP="009F54E3">
            <w:pPr>
              <w:pStyle w:val="NoSpacing"/>
              <w:rPr>
                <w:b/>
                <w:sz w:val="28"/>
              </w:rPr>
            </w:pPr>
            <w:r w:rsidRPr="00415E85">
              <w:rPr>
                <w:rStyle w:val="Strong"/>
                <w:rFonts w:ascii="Calibri" w:hAnsi="Calibri"/>
                <w:b w:val="0"/>
              </w:rPr>
              <w:t>ELR Stokstad Award</w:t>
            </w:r>
          </w:p>
        </w:tc>
        <w:tc>
          <w:tcPr>
            <w:tcW w:w="4286" w:type="dxa"/>
          </w:tcPr>
          <w:p w14:paraId="34FCDEAA" w14:textId="77777777" w:rsidR="00571B54" w:rsidRDefault="000F3C92" w:rsidP="000F3C92">
            <w:pPr>
              <w:pStyle w:val="NoSpacing"/>
              <w:rPr>
                <w:sz w:val="28"/>
              </w:rPr>
            </w:pPr>
            <w:r>
              <w:rPr>
                <w:rFonts w:ascii="Calibri" w:hAnsi="Calibri"/>
              </w:rPr>
              <w:t>A</w:t>
            </w:r>
            <w:r w:rsidR="00571B54">
              <w:rPr>
                <w:rFonts w:ascii="Calibri" w:hAnsi="Calibri"/>
              </w:rPr>
              <w:t>ward given for outstanding fundamental research in nutrition, with preference to scientists at relatively early stages in their careers. The award is supported by an endowment from the ELR Stokstad family.</w:t>
            </w:r>
          </w:p>
        </w:tc>
        <w:tc>
          <w:tcPr>
            <w:tcW w:w="4376" w:type="dxa"/>
          </w:tcPr>
          <w:p w14:paraId="63F6E30B" w14:textId="77777777" w:rsidR="00571B54" w:rsidRDefault="007E0747" w:rsidP="009F54E3">
            <w:pPr>
              <w:pStyle w:val="NoSpacing"/>
            </w:pPr>
            <w:hyperlink r:id="rId15" w:history="1">
              <w:r w:rsidR="005759E5" w:rsidRPr="00F66F80">
                <w:rPr>
                  <w:rStyle w:val="Hyperlink"/>
                </w:rPr>
                <w:t>http://nutrition.org/about-asn/awards/</w:t>
              </w:r>
            </w:hyperlink>
          </w:p>
          <w:p w14:paraId="1170FB2F" w14:textId="77777777" w:rsidR="005759E5" w:rsidRPr="00415E85" w:rsidRDefault="005759E5" w:rsidP="009F54E3">
            <w:pPr>
              <w:pStyle w:val="NoSpacing"/>
            </w:pPr>
          </w:p>
        </w:tc>
      </w:tr>
      <w:tr w:rsidR="007F023F" w14:paraId="504A8C1A" w14:textId="77777777" w:rsidTr="001E20C1">
        <w:tc>
          <w:tcPr>
            <w:tcW w:w="2128" w:type="dxa"/>
          </w:tcPr>
          <w:p w14:paraId="4160568E" w14:textId="2EEA9FB5" w:rsidR="007F023F" w:rsidRPr="00E376AC" w:rsidRDefault="00E376AC" w:rsidP="007F023F">
            <w:pPr>
              <w:pStyle w:val="NoSpacing"/>
              <w:rPr>
                <w:rStyle w:val="Strong"/>
                <w:rFonts w:ascii="Calibri" w:hAnsi="Calibri"/>
                <w:b w:val="0"/>
              </w:rPr>
            </w:pPr>
            <w:r w:rsidRPr="00E376AC">
              <w:rPr>
                <w:rStyle w:val="Strong"/>
                <w:rFonts w:ascii="Calibri" w:hAnsi="Calibri"/>
                <w:b w:val="0"/>
              </w:rPr>
              <w:t>E.V. McCollum Award</w:t>
            </w:r>
          </w:p>
        </w:tc>
        <w:tc>
          <w:tcPr>
            <w:tcW w:w="4286" w:type="dxa"/>
          </w:tcPr>
          <w:p w14:paraId="27E5698B" w14:textId="48E89F14" w:rsidR="007F023F" w:rsidRDefault="00E16D39" w:rsidP="009F54E3">
            <w:pPr>
              <w:pStyle w:val="NoSpacing"/>
              <w:rPr>
                <w:rFonts w:ascii="Calibri" w:hAnsi="Calibri"/>
              </w:rPr>
            </w:pPr>
            <w:r>
              <w:rPr>
                <w:rFonts w:ascii="Calibri" w:hAnsi="Calibri"/>
              </w:rPr>
              <w:t>This award is given to a clinical investigator who is perceived as a major creative force, actively generating new concepts in nutrition and personally seeing to the execution of studies testing the validity of these concepts.</w:t>
            </w:r>
          </w:p>
        </w:tc>
        <w:tc>
          <w:tcPr>
            <w:tcW w:w="4376" w:type="dxa"/>
          </w:tcPr>
          <w:p w14:paraId="270EB8D0" w14:textId="77777777" w:rsidR="007F023F" w:rsidRDefault="007E0747" w:rsidP="009F54E3">
            <w:pPr>
              <w:pStyle w:val="NoSpacing"/>
            </w:pPr>
            <w:hyperlink r:id="rId16" w:history="1">
              <w:r w:rsidR="005759E5" w:rsidRPr="00F66F80">
                <w:rPr>
                  <w:rStyle w:val="Hyperlink"/>
                </w:rPr>
                <w:t>http://nutrition.org/about-asn/awards/</w:t>
              </w:r>
            </w:hyperlink>
          </w:p>
          <w:p w14:paraId="7AD4C9B1" w14:textId="77777777" w:rsidR="005759E5" w:rsidRPr="00571B54" w:rsidRDefault="005759E5" w:rsidP="009F54E3">
            <w:pPr>
              <w:pStyle w:val="NoSpacing"/>
            </w:pPr>
          </w:p>
        </w:tc>
      </w:tr>
      <w:tr w:rsidR="007F023F" w14:paraId="4D55A5EC" w14:textId="77777777" w:rsidTr="001E20C1">
        <w:tc>
          <w:tcPr>
            <w:tcW w:w="2128" w:type="dxa"/>
          </w:tcPr>
          <w:p w14:paraId="56EDA493" w14:textId="77777777" w:rsidR="00571B54" w:rsidRPr="00415E85" w:rsidRDefault="00571B54" w:rsidP="009F54E3">
            <w:pPr>
              <w:pStyle w:val="NoSpacing"/>
              <w:rPr>
                <w:b/>
                <w:sz w:val="28"/>
              </w:rPr>
            </w:pPr>
            <w:r w:rsidRPr="00415E85">
              <w:rPr>
                <w:rStyle w:val="Strong"/>
                <w:rFonts w:ascii="Calibri" w:hAnsi="Calibri"/>
                <w:b w:val="0"/>
              </w:rPr>
              <w:t>Norman Kretchmer Memorial Award in Nutrition and Development</w:t>
            </w:r>
          </w:p>
        </w:tc>
        <w:tc>
          <w:tcPr>
            <w:tcW w:w="4286" w:type="dxa"/>
          </w:tcPr>
          <w:p w14:paraId="75CF8127" w14:textId="77777777" w:rsidR="00571B54" w:rsidRDefault="000F3C92" w:rsidP="000F3C92">
            <w:pPr>
              <w:pStyle w:val="NoSpacing"/>
              <w:rPr>
                <w:sz w:val="28"/>
              </w:rPr>
            </w:pPr>
            <w:r>
              <w:rPr>
                <w:rFonts w:ascii="Calibri" w:hAnsi="Calibri"/>
              </w:rPr>
              <w:t>A</w:t>
            </w:r>
            <w:r w:rsidR="00571B54">
              <w:rPr>
                <w:rFonts w:ascii="Calibri" w:hAnsi="Calibri"/>
              </w:rPr>
              <w:t>ward given to a young investigator for a substantial body of independent research in the field of nutrition and development with potential relevance to improving child health.</w:t>
            </w:r>
          </w:p>
        </w:tc>
        <w:tc>
          <w:tcPr>
            <w:tcW w:w="4376" w:type="dxa"/>
          </w:tcPr>
          <w:p w14:paraId="349AA8A2" w14:textId="77777777" w:rsidR="00571B54" w:rsidRDefault="007E0747" w:rsidP="009F54E3">
            <w:pPr>
              <w:pStyle w:val="NoSpacing"/>
            </w:pPr>
            <w:hyperlink r:id="rId17" w:history="1">
              <w:r w:rsidR="005759E5" w:rsidRPr="00F66F80">
                <w:rPr>
                  <w:rStyle w:val="Hyperlink"/>
                </w:rPr>
                <w:t>http://nutrition.org/about-asn/awards/</w:t>
              </w:r>
            </w:hyperlink>
          </w:p>
          <w:p w14:paraId="2C44253F" w14:textId="77777777" w:rsidR="005759E5" w:rsidRPr="00415E85" w:rsidRDefault="005759E5" w:rsidP="009F54E3">
            <w:pPr>
              <w:pStyle w:val="NoSpacing"/>
            </w:pPr>
          </w:p>
        </w:tc>
      </w:tr>
      <w:tr w:rsidR="007F023F" w14:paraId="71C54A6C" w14:textId="77777777" w:rsidTr="001E20C1">
        <w:tc>
          <w:tcPr>
            <w:tcW w:w="2128" w:type="dxa"/>
          </w:tcPr>
          <w:p w14:paraId="69CB25E0" w14:textId="77777777" w:rsidR="007F023F" w:rsidRDefault="007F023F" w:rsidP="009F54E3">
            <w:pPr>
              <w:pStyle w:val="NoSpacing"/>
              <w:rPr>
                <w:rStyle w:val="Strong"/>
                <w:rFonts w:ascii="Calibri" w:hAnsi="Calibri"/>
                <w:b w:val="0"/>
              </w:rPr>
            </w:pPr>
            <w:r>
              <w:rPr>
                <w:rStyle w:val="Strong"/>
                <w:rFonts w:ascii="Calibri" w:hAnsi="Calibri"/>
                <w:b w:val="0"/>
              </w:rPr>
              <w:t>Robert H. Herman Memorial Award</w:t>
            </w:r>
          </w:p>
        </w:tc>
        <w:tc>
          <w:tcPr>
            <w:tcW w:w="4286" w:type="dxa"/>
          </w:tcPr>
          <w:p w14:paraId="3178E5BB" w14:textId="77777777" w:rsidR="007F023F" w:rsidRDefault="000F3C92" w:rsidP="000F3C92">
            <w:pPr>
              <w:pStyle w:val="NoSpacing"/>
              <w:rPr>
                <w:rFonts w:ascii="Calibri" w:hAnsi="Calibri"/>
              </w:rPr>
            </w:pPr>
            <w:r>
              <w:rPr>
                <w:rFonts w:ascii="Calibri" w:hAnsi="Calibri"/>
              </w:rPr>
              <w:t>A</w:t>
            </w:r>
            <w:r w:rsidR="007F023F" w:rsidRPr="007F023F">
              <w:rPr>
                <w:rFonts w:ascii="Calibri" w:hAnsi="Calibri"/>
              </w:rPr>
              <w:t>ward given to a clinical investigator whose research work has contributed importantly to the advancement of clinical nutrition, particularly the biochemical and metabolic aspects of human nutrition. ASN seeks funding partner(s) to support this award.</w:t>
            </w:r>
          </w:p>
        </w:tc>
        <w:tc>
          <w:tcPr>
            <w:tcW w:w="4376" w:type="dxa"/>
          </w:tcPr>
          <w:p w14:paraId="06120B3B" w14:textId="77777777" w:rsidR="007F023F" w:rsidRDefault="007E0747" w:rsidP="009F54E3">
            <w:pPr>
              <w:pStyle w:val="NoSpacing"/>
            </w:pPr>
            <w:hyperlink r:id="rId18" w:history="1">
              <w:r w:rsidR="005759E5" w:rsidRPr="00F66F80">
                <w:rPr>
                  <w:rStyle w:val="Hyperlink"/>
                </w:rPr>
                <w:t>http://nutrition.org/about-asn/awards/</w:t>
              </w:r>
            </w:hyperlink>
          </w:p>
          <w:p w14:paraId="7D45972B" w14:textId="77777777" w:rsidR="005759E5" w:rsidRPr="00571B54" w:rsidRDefault="005759E5" w:rsidP="009F54E3">
            <w:pPr>
              <w:pStyle w:val="NoSpacing"/>
            </w:pPr>
          </w:p>
        </w:tc>
      </w:tr>
      <w:tr w:rsidR="0043392D" w14:paraId="7B1848FC" w14:textId="77777777" w:rsidTr="001E20C1">
        <w:tc>
          <w:tcPr>
            <w:tcW w:w="10790" w:type="dxa"/>
            <w:gridSpan w:val="3"/>
          </w:tcPr>
          <w:p w14:paraId="38C5108A" w14:textId="77777777" w:rsidR="0043392D" w:rsidRPr="0043392D" w:rsidRDefault="00AD6874" w:rsidP="009F54E3">
            <w:pPr>
              <w:pStyle w:val="NoSpacing"/>
              <w:rPr>
                <w:sz w:val="28"/>
              </w:rPr>
            </w:pPr>
            <w:r>
              <w:rPr>
                <w:rStyle w:val="Strong"/>
                <w:rFonts w:ascii="Calibri" w:hAnsi="Calibri"/>
                <w:sz w:val="28"/>
              </w:rPr>
              <w:t>Other</w:t>
            </w:r>
            <w:r w:rsidR="0043392D" w:rsidRPr="0043392D">
              <w:rPr>
                <w:rStyle w:val="Strong"/>
                <w:rFonts w:ascii="Calibri" w:hAnsi="Calibri"/>
                <w:sz w:val="28"/>
              </w:rPr>
              <w:t xml:space="preserve"> </w:t>
            </w:r>
            <w:r w:rsidR="00F67B65">
              <w:rPr>
                <w:rStyle w:val="Strong"/>
                <w:rFonts w:ascii="Calibri" w:hAnsi="Calibri"/>
                <w:sz w:val="28"/>
              </w:rPr>
              <w:t xml:space="preserve">Prestigious </w:t>
            </w:r>
            <w:r w:rsidR="0043392D" w:rsidRPr="0043392D">
              <w:rPr>
                <w:rStyle w:val="Strong"/>
                <w:rFonts w:ascii="Calibri" w:hAnsi="Calibri"/>
                <w:sz w:val="28"/>
              </w:rPr>
              <w:t>ASN awards not on NRC List</w:t>
            </w:r>
          </w:p>
        </w:tc>
      </w:tr>
      <w:tr w:rsidR="00B25459" w14:paraId="1CB90789" w14:textId="77777777" w:rsidTr="001E20C1">
        <w:tc>
          <w:tcPr>
            <w:tcW w:w="2128" w:type="dxa"/>
          </w:tcPr>
          <w:p w14:paraId="6DB4D6FE" w14:textId="77777777" w:rsidR="00B25459" w:rsidRPr="00B25459" w:rsidRDefault="00B25459" w:rsidP="00080E47">
            <w:pPr>
              <w:pStyle w:val="NoSpacing"/>
              <w:rPr>
                <w:rStyle w:val="Strong"/>
                <w:rFonts w:ascii="Calibri" w:hAnsi="Calibri"/>
                <w:b w:val="0"/>
              </w:rPr>
            </w:pPr>
            <w:r w:rsidRPr="00B25459">
              <w:rPr>
                <w:rStyle w:val="Strong"/>
                <w:rFonts w:ascii="Calibri" w:hAnsi="Calibri"/>
                <w:b w:val="0"/>
              </w:rPr>
              <w:t xml:space="preserve">Conrad A </w:t>
            </w:r>
            <w:proofErr w:type="spellStart"/>
            <w:r w:rsidRPr="00B25459">
              <w:rPr>
                <w:rStyle w:val="Strong"/>
                <w:rFonts w:ascii="Calibri" w:hAnsi="Calibri"/>
                <w:b w:val="0"/>
              </w:rPr>
              <w:t>Elvehjem</w:t>
            </w:r>
            <w:proofErr w:type="spellEnd"/>
            <w:r w:rsidRPr="00B25459">
              <w:rPr>
                <w:rStyle w:val="Strong"/>
                <w:rFonts w:ascii="Calibri" w:hAnsi="Calibri"/>
                <w:b w:val="0"/>
              </w:rPr>
              <w:t xml:space="preserve"> Award for Public Service in Nutrition</w:t>
            </w:r>
          </w:p>
        </w:tc>
        <w:tc>
          <w:tcPr>
            <w:tcW w:w="4286" w:type="dxa"/>
          </w:tcPr>
          <w:p w14:paraId="4DA8BA65" w14:textId="77777777" w:rsidR="00B25459" w:rsidRPr="00B25459" w:rsidRDefault="000F3C92" w:rsidP="000F3C92">
            <w:pPr>
              <w:pStyle w:val="NoSpacing"/>
            </w:pPr>
            <w:r>
              <w:t>A</w:t>
            </w:r>
            <w:r w:rsidR="00B25459">
              <w:t>ward given for specific and distinguished service to the public through the science of nutrition. Such service could be rendered through governmental, industrial, private, or international institutions, but contributions of an investigative character are not excluded. The award is supported by Mondelēz International.</w:t>
            </w:r>
          </w:p>
        </w:tc>
        <w:tc>
          <w:tcPr>
            <w:tcW w:w="4376" w:type="dxa"/>
          </w:tcPr>
          <w:p w14:paraId="5D0392BA" w14:textId="77777777" w:rsidR="00B25459" w:rsidRDefault="007E0747" w:rsidP="009F54E3">
            <w:pPr>
              <w:pStyle w:val="NoSpacing"/>
            </w:pPr>
            <w:hyperlink r:id="rId19" w:history="1">
              <w:r w:rsidR="005759E5" w:rsidRPr="00F66F80">
                <w:rPr>
                  <w:rStyle w:val="Hyperlink"/>
                </w:rPr>
                <w:t>http://nutrition.org/about-asn/awards/</w:t>
              </w:r>
            </w:hyperlink>
          </w:p>
          <w:p w14:paraId="6D20C1D5" w14:textId="77777777" w:rsidR="005759E5" w:rsidRPr="00571B54" w:rsidRDefault="005759E5" w:rsidP="009F54E3">
            <w:pPr>
              <w:pStyle w:val="NoSpacing"/>
            </w:pPr>
          </w:p>
        </w:tc>
      </w:tr>
      <w:tr w:rsidR="00B25459" w14:paraId="13FD4DD7" w14:textId="77777777" w:rsidTr="001E20C1">
        <w:tc>
          <w:tcPr>
            <w:tcW w:w="2128" w:type="dxa"/>
          </w:tcPr>
          <w:p w14:paraId="0162CFB1" w14:textId="77777777" w:rsidR="00B25459" w:rsidRPr="00BA2FD2" w:rsidRDefault="00B25459" w:rsidP="00080E47">
            <w:pPr>
              <w:pStyle w:val="NoSpacing"/>
              <w:rPr>
                <w:rStyle w:val="Strong"/>
                <w:rFonts w:ascii="Calibri" w:hAnsi="Calibri"/>
                <w:b w:val="0"/>
              </w:rPr>
            </w:pPr>
            <w:r w:rsidRPr="00B25459">
              <w:rPr>
                <w:rStyle w:val="Strong"/>
                <w:rFonts w:ascii="Calibri" w:hAnsi="Calibri"/>
                <w:b w:val="0"/>
              </w:rPr>
              <w:t xml:space="preserve">Inaugural Nevin Scrimshaw Mid-Career Award in </w:t>
            </w:r>
            <w:r w:rsidRPr="00B25459">
              <w:rPr>
                <w:rStyle w:val="Strong"/>
                <w:rFonts w:ascii="Calibri" w:hAnsi="Calibri"/>
                <w:b w:val="0"/>
              </w:rPr>
              <w:lastRenderedPageBreak/>
              <w:t>Global Nutrition, supported by the Sight and Life Foundation</w:t>
            </w:r>
          </w:p>
        </w:tc>
        <w:tc>
          <w:tcPr>
            <w:tcW w:w="4286" w:type="dxa"/>
          </w:tcPr>
          <w:p w14:paraId="46C66043" w14:textId="77777777" w:rsidR="00B25459" w:rsidRDefault="00B97A2B" w:rsidP="00B97A2B">
            <w:pPr>
              <w:pStyle w:val="NoSpacing"/>
            </w:pPr>
            <w:r>
              <w:lastRenderedPageBreak/>
              <w:t>A</w:t>
            </w:r>
            <w:r w:rsidR="00B25459" w:rsidRPr="00B25459">
              <w:t xml:space="preserve">ward given to a mid-career professional who has done innovative work to advance the field of global nutrition and have a </w:t>
            </w:r>
            <w:r w:rsidR="00B25459" w:rsidRPr="00B25459">
              <w:lastRenderedPageBreak/>
              <w:t>sustained record of substantial research, mentoring and training. The award is supported by a grant from the Sight and Life Foundation and contributions from Global Nutrition Council members.</w:t>
            </w:r>
          </w:p>
        </w:tc>
        <w:tc>
          <w:tcPr>
            <w:tcW w:w="4376" w:type="dxa"/>
          </w:tcPr>
          <w:p w14:paraId="4367D590" w14:textId="77777777" w:rsidR="00B25459" w:rsidRDefault="007E0747" w:rsidP="009F54E3">
            <w:pPr>
              <w:pStyle w:val="NoSpacing"/>
            </w:pPr>
            <w:hyperlink r:id="rId20" w:history="1">
              <w:r w:rsidR="005759E5" w:rsidRPr="00F66F80">
                <w:rPr>
                  <w:rStyle w:val="Hyperlink"/>
                </w:rPr>
                <w:t>http://nutrition.org/about-asn/awards/</w:t>
              </w:r>
            </w:hyperlink>
          </w:p>
          <w:p w14:paraId="0178D7D9" w14:textId="77777777" w:rsidR="005759E5" w:rsidRPr="00571B54" w:rsidRDefault="005759E5" w:rsidP="009F54E3">
            <w:pPr>
              <w:pStyle w:val="NoSpacing"/>
            </w:pPr>
          </w:p>
        </w:tc>
      </w:tr>
      <w:tr w:rsidR="003E6759" w14:paraId="6FD7BC43" w14:textId="77777777" w:rsidTr="001E20C1">
        <w:tc>
          <w:tcPr>
            <w:tcW w:w="2128" w:type="dxa"/>
          </w:tcPr>
          <w:p w14:paraId="5177DAED" w14:textId="77777777" w:rsidR="003E6759" w:rsidRPr="00415E85" w:rsidRDefault="003E6759" w:rsidP="00080E47">
            <w:pPr>
              <w:pStyle w:val="NoSpacing"/>
              <w:rPr>
                <w:rStyle w:val="Strong"/>
                <w:rFonts w:ascii="Calibri" w:hAnsi="Calibri"/>
                <w:b w:val="0"/>
              </w:rPr>
            </w:pPr>
            <w:r w:rsidRPr="003E6759">
              <w:rPr>
                <w:rStyle w:val="Strong"/>
                <w:rFonts w:ascii="Calibri" w:hAnsi="Calibri"/>
                <w:b w:val="0"/>
              </w:rPr>
              <w:t xml:space="preserve">Robert </w:t>
            </w:r>
            <w:proofErr w:type="spellStart"/>
            <w:r w:rsidRPr="003E6759">
              <w:rPr>
                <w:rStyle w:val="Strong"/>
                <w:rFonts w:ascii="Calibri" w:hAnsi="Calibri"/>
                <w:b w:val="0"/>
              </w:rPr>
              <w:t>Suskind</w:t>
            </w:r>
            <w:proofErr w:type="spellEnd"/>
            <w:r w:rsidRPr="003E6759">
              <w:rPr>
                <w:rStyle w:val="Strong"/>
                <w:rFonts w:ascii="Calibri" w:hAnsi="Calibri"/>
                <w:b w:val="0"/>
              </w:rPr>
              <w:t xml:space="preserve"> and Leslie </w:t>
            </w:r>
            <w:proofErr w:type="spellStart"/>
            <w:r w:rsidRPr="003E6759">
              <w:rPr>
                <w:rStyle w:val="Strong"/>
                <w:rFonts w:ascii="Calibri" w:hAnsi="Calibri"/>
                <w:b w:val="0"/>
              </w:rPr>
              <w:t>Lewinter-Suskind</w:t>
            </w:r>
            <w:proofErr w:type="spellEnd"/>
            <w:r w:rsidRPr="003E6759">
              <w:rPr>
                <w:rStyle w:val="Strong"/>
                <w:rFonts w:ascii="Calibri" w:hAnsi="Calibri"/>
                <w:b w:val="0"/>
              </w:rPr>
              <w:t xml:space="preserve"> Pediatric Nutrition Lifetime Achievement Award</w:t>
            </w:r>
          </w:p>
        </w:tc>
        <w:tc>
          <w:tcPr>
            <w:tcW w:w="4286" w:type="dxa"/>
          </w:tcPr>
          <w:p w14:paraId="7E169E52" w14:textId="77777777" w:rsidR="003E6759" w:rsidRDefault="00B97A2B" w:rsidP="00B97A2B">
            <w:pPr>
              <w:pStyle w:val="NoSpacing"/>
              <w:rPr>
                <w:rFonts w:ascii="Calibri" w:hAnsi="Calibri"/>
              </w:rPr>
            </w:pPr>
            <w:r>
              <w:rPr>
                <w:rFonts w:ascii="Calibri" w:hAnsi="Calibri"/>
              </w:rPr>
              <w:t>A</w:t>
            </w:r>
            <w:r w:rsidR="003E6759" w:rsidRPr="003E6759">
              <w:rPr>
                <w:rFonts w:ascii="Calibri" w:hAnsi="Calibri"/>
              </w:rPr>
              <w:t xml:space="preserve">ward presented to a clinician or investigator who has made a significant lifetime contribution to the field of pediatric nutrition, particularly to the role of childhood nutrition in health and disease. The recipient’s impact will have been global, resulting in scientifically verified improvements in children’s health and/or innovative successful treatments for conditions such as childhood malnutrition or obesity. The award is endowed by the </w:t>
            </w:r>
            <w:proofErr w:type="spellStart"/>
            <w:r w:rsidR="003E6759" w:rsidRPr="003E6759">
              <w:rPr>
                <w:rFonts w:ascii="Calibri" w:hAnsi="Calibri"/>
              </w:rPr>
              <w:t>Suskind</w:t>
            </w:r>
            <w:proofErr w:type="spellEnd"/>
            <w:r w:rsidR="003E6759" w:rsidRPr="003E6759">
              <w:rPr>
                <w:rFonts w:ascii="Calibri" w:hAnsi="Calibri"/>
              </w:rPr>
              <w:t xml:space="preserve"> family.</w:t>
            </w:r>
          </w:p>
        </w:tc>
        <w:tc>
          <w:tcPr>
            <w:tcW w:w="4376" w:type="dxa"/>
          </w:tcPr>
          <w:p w14:paraId="44C4A307" w14:textId="77777777" w:rsidR="003E6759" w:rsidRDefault="007E0747" w:rsidP="009F54E3">
            <w:pPr>
              <w:pStyle w:val="NoSpacing"/>
            </w:pPr>
            <w:hyperlink r:id="rId21" w:history="1">
              <w:r w:rsidR="00897786" w:rsidRPr="00F66F80">
                <w:rPr>
                  <w:rStyle w:val="Hyperlink"/>
                </w:rPr>
                <w:t>http://nutrition.org/about-asn/awards/</w:t>
              </w:r>
            </w:hyperlink>
          </w:p>
          <w:p w14:paraId="46AF2B78" w14:textId="77777777" w:rsidR="00897786" w:rsidRDefault="00897786" w:rsidP="009F54E3">
            <w:pPr>
              <w:pStyle w:val="NoSpacing"/>
            </w:pPr>
          </w:p>
          <w:p w14:paraId="492371F6" w14:textId="77777777" w:rsidR="00897786" w:rsidRPr="00571B54" w:rsidRDefault="00897786" w:rsidP="009F54E3">
            <w:pPr>
              <w:pStyle w:val="NoSpacing"/>
            </w:pPr>
          </w:p>
        </w:tc>
      </w:tr>
    </w:tbl>
    <w:p w14:paraId="425E44A2" w14:textId="77777777" w:rsidR="00AD6874" w:rsidRDefault="00AD6874"/>
    <w:tbl>
      <w:tblPr>
        <w:tblStyle w:val="TableGrid"/>
        <w:tblW w:w="0" w:type="auto"/>
        <w:tblLook w:val="04A0" w:firstRow="1" w:lastRow="0" w:firstColumn="1" w:lastColumn="0" w:noHBand="0" w:noVBand="1"/>
      </w:tblPr>
      <w:tblGrid>
        <w:gridCol w:w="1956"/>
        <w:gridCol w:w="3630"/>
        <w:gridCol w:w="5204"/>
      </w:tblGrid>
      <w:tr w:rsidR="00AE0F4B" w14:paraId="6CC34324" w14:textId="77777777" w:rsidTr="001E20C1">
        <w:tc>
          <w:tcPr>
            <w:tcW w:w="10790" w:type="dxa"/>
            <w:gridSpan w:val="3"/>
          </w:tcPr>
          <w:p w14:paraId="357BE314" w14:textId="77777777" w:rsidR="00AE0F4B" w:rsidRPr="00571B54" w:rsidRDefault="00AE0F4B" w:rsidP="009F54E3">
            <w:pPr>
              <w:pStyle w:val="NoSpacing"/>
            </w:pPr>
            <w:r w:rsidRPr="00080E47">
              <w:rPr>
                <w:b/>
                <w:sz w:val="32"/>
                <w:szCs w:val="32"/>
              </w:rPr>
              <w:t>Prestigious</w:t>
            </w:r>
          </w:p>
        </w:tc>
      </w:tr>
      <w:tr w:rsidR="002B57F2" w:rsidRPr="002B57F2" w14:paraId="32E1D210" w14:textId="77777777" w:rsidTr="001E20C1">
        <w:tc>
          <w:tcPr>
            <w:tcW w:w="10790" w:type="dxa"/>
            <w:gridSpan w:val="3"/>
          </w:tcPr>
          <w:p w14:paraId="19F3A3DB" w14:textId="77777777" w:rsidR="002B57F2" w:rsidRPr="00897786" w:rsidRDefault="002B57F2" w:rsidP="00BD3898">
            <w:pPr>
              <w:pStyle w:val="NoSpacing"/>
              <w:rPr>
                <w:b/>
                <w:sz w:val="28"/>
              </w:rPr>
            </w:pPr>
            <w:r w:rsidRPr="00897786">
              <w:rPr>
                <w:b/>
                <w:sz w:val="28"/>
              </w:rPr>
              <w:t>Academy of Nutrition and Dietetics (A</w:t>
            </w:r>
            <w:r w:rsidR="00BD3898" w:rsidRPr="00897786">
              <w:rPr>
                <w:b/>
                <w:sz w:val="28"/>
              </w:rPr>
              <w:t>ND</w:t>
            </w:r>
            <w:r w:rsidRPr="00897786">
              <w:rPr>
                <w:b/>
                <w:sz w:val="28"/>
              </w:rPr>
              <w:t>)</w:t>
            </w:r>
          </w:p>
        </w:tc>
      </w:tr>
      <w:tr w:rsidR="00BD3898" w14:paraId="7AFC7BD4" w14:textId="77777777" w:rsidTr="001E20C1">
        <w:tc>
          <w:tcPr>
            <w:tcW w:w="2044" w:type="dxa"/>
          </w:tcPr>
          <w:p w14:paraId="1C4490EC" w14:textId="77777777" w:rsidR="00BD3898" w:rsidRPr="002B57F2" w:rsidRDefault="00BD3898" w:rsidP="00080E47">
            <w:pPr>
              <w:pStyle w:val="NoSpacing"/>
              <w:rPr>
                <w:rStyle w:val="Strong"/>
                <w:rFonts w:ascii="Calibri" w:hAnsi="Calibri"/>
                <w:b w:val="0"/>
              </w:rPr>
            </w:pPr>
            <w:r>
              <w:rPr>
                <w:rStyle w:val="Strong"/>
                <w:rFonts w:ascii="Calibri" w:hAnsi="Calibri"/>
                <w:b w:val="0"/>
              </w:rPr>
              <w:t xml:space="preserve">Edna and Robert </w:t>
            </w:r>
            <w:proofErr w:type="spellStart"/>
            <w:r>
              <w:rPr>
                <w:rStyle w:val="Strong"/>
                <w:rFonts w:ascii="Calibri" w:hAnsi="Calibri"/>
                <w:b w:val="0"/>
              </w:rPr>
              <w:t>Langholz</w:t>
            </w:r>
            <w:proofErr w:type="spellEnd"/>
            <w:r>
              <w:rPr>
                <w:rStyle w:val="Strong"/>
                <w:rFonts w:ascii="Calibri" w:hAnsi="Calibri"/>
                <w:b w:val="0"/>
              </w:rPr>
              <w:t xml:space="preserve"> International Nutrition Award</w:t>
            </w:r>
          </w:p>
        </w:tc>
        <w:tc>
          <w:tcPr>
            <w:tcW w:w="3970" w:type="dxa"/>
          </w:tcPr>
          <w:p w14:paraId="0D7870CC" w14:textId="77777777" w:rsidR="00BD3898" w:rsidRDefault="003D7E36" w:rsidP="003D7E36">
            <w:pPr>
              <w:pStyle w:val="NoSpacing"/>
            </w:pPr>
            <w:r>
              <w:t>A</w:t>
            </w:r>
            <w:r w:rsidR="00BD3898">
              <w:t>ward presented to the person whose contribution to nutrition has had the greatest international significance.  Awarded in even numbered years.</w:t>
            </w:r>
          </w:p>
        </w:tc>
        <w:tc>
          <w:tcPr>
            <w:tcW w:w="4776" w:type="dxa"/>
          </w:tcPr>
          <w:p w14:paraId="779DC787" w14:textId="6D3C03EA" w:rsidR="005759E5" w:rsidRPr="002B57F2" w:rsidRDefault="008C3778" w:rsidP="009F54E3">
            <w:pPr>
              <w:pStyle w:val="NoSpacing"/>
            </w:pPr>
            <w:hyperlink r:id="rId22" w:history="1">
              <w:r w:rsidRPr="004C31C1">
                <w:rPr>
                  <w:rStyle w:val="Hyperlink"/>
                </w:rPr>
                <w:t>https://www.eatrightfoundation.org/foundation/apply-for-funding/awards</w:t>
              </w:r>
            </w:hyperlink>
          </w:p>
        </w:tc>
      </w:tr>
      <w:tr w:rsidR="00571B54" w14:paraId="1D527D8A" w14:textId="77777777" w:rsidTr="001E20C1">
        <w:tc>
          <w:tcPr>
            <w:tcW w:w="2044" w:type="dxa"/>
          </w:tcPr>
          <w:p w14:paraId="43276289" w14:textId="77777777" w:rsidR="00571B54" w:rsidRPr="00415E85" w:rsidRDefault="002B57F2" w:rsidP="00080E47">
            <w:pPr>
              <w:pStyle w:val="NoSpacing"/>
              <w:rPr>
                <w:rStyle w:val="Strong"/>
                <w:rFonts w:ascii="Calibri" w:hAnsi="Calibri"/>
                <w:b w:val="0"/>
              </w:rPr>
            </w:pPr>
            <w:r w:rsidRPr="002B57F2">
              <w:rPr>
                <w:rStyle w:val="Strong"/>
                <w:rFonts w:ascii="Calibri" w:hAnsi="Calibri"/>
                <w:b w:val="0"/>
              </w:rPr>
              <w:t xml:space="preserve">Mary P. </w:t>
            </w:r>
            <w:proofErr w:type="spellStart"/>
            <w:r w:rsidRPr="002B57F2">
              <w:rPr>
                <w:rStyle w:val="Strong"/>
                <w:rFonts w:ascii="Calibri" w:hAnsi="Calibri"/>
                <w:b w:val="0"/>
              </w:rPr>
              <w:t>Huddleson</w:t>
            </w:r>
            <w:proofErr w:type="spellEnd"/>
            <w:r w:rsidRPr="002B57F2">
              <w:rPr>
                <w:rStyle w:val="Strong"/>
                <w:rFonts w:ascii="Calibri" w:hAnsi="Calibri"/>
                <w:b w:val="0"/>
              </w:rPr>
              <w:t xml:space="preserve"> Memorial Award</w:t>
            </w:r>
          </w:p>
        </w:tc>
        <w:tc>
          <w:tcPr>
            <w:tcW w:w="3970" w:type="dxa"/>
          </w:tcPr>
          <w:p w14:paraId="58FBF89C" w14:textId="77777777" w:rsidR="00571B54" w:rsidRDefault="003D7E36" w:rsidP="003D7E36">
            <w:pPr>
              <w:pStyle w:val="NoSpacing"/>
              <w:rPr>
                <w:rFonts w:ascii="Calibri" w:hAnsi="Calibri"/>
              </w:rPr>
            </w:pPr>
            <w:r>
              <w:t>A</w:t>
            </w:r>
            <w:r w:rsidR="002B57F2">
              <w:t xml:space="preserve">ward given to recognize an outstanding article published in the </w:t>
            </w:r>
            <w:r w:rsidR="002B57F2">
              <w:rPr>
                <w:rStyle w:val="Emphasis"/>
              </w:rPr>
              <w:t>Journal of the Academy of Nutrition and Dietetics</w:t>
            </w:r>
            <w:r w:rsidR="002B57F2">
              <w:t xml:space="preserve"> during the previous year.</w:t>
            </w:r>
          </w:p>
        </w:tc>
        <w:tc>
          <w:tcPr>
            <w:tcW w:w="4776" w:type="dxa"/>
          </w:tcPr>
          <w:p w14:paraId="46D2BABB" w14:textId="0347498C" w:rsidR="005759E5" w:rsidRPr="00571B54" w:rsidRDefault="008C3778" w:rsidP="009F54E3">
            <w:pPr>
              <w:pStyle w:val="NoSpacing"/>
            </w:pPr>
            <w:hyperlink r:id="rId23" w:history="1">
              <w:r w:rsidRPr="004C31C1">
                <w:rPr>
                  <w:rStyle w:val="Hyperlink"/>
                </w:rPr>
                <w:t>https://www.eatrightfoundation.org/foundation/apply-for-funding/awards</w:t>
              </w:r>
            </w:hyperlink>
          </w:p>
        </w:tc>
      </w:tr>
      <w:tr w:rsidR="00571B54" w14:paraId="1140F5BC" w14:textId="77777777" w:rsidTr="001E20C1">
        <w:tc>
          <w:tcPr>
            <w:tcW w:w="2044" w:type="dxa"/>
          </w:tcPr>
          <w:p w14:paraId="00A6D64D" w14:textId="77777777" w:rsidR="00571B54" w:rsidRPr="00415E85" w:rsidRDefault="002B57F2" w:rsidP="00080E47">
            <w:pPr>
              <w:pStyle w:val="NoSpacing"/>
              <w:rPr>
                <w:rStyle w:val="Strong"/>
                <w:rFonts w:ascii="Calibri" w:hAnsi="Calibri"/>
                <w:b w:val="0"/>
              </w:rPr>
            </w:pPr>
            <w:r w:rsidRPr="002B57F2">
              <w:rPr>
                <w:rStyle w:val="Strong"/>
                <w:rFonts w:ascii="Calibri" w:hAnsi="Calibri"/>
                <w:b w:val="0"/>
              </w:rPr>
              <w:t xml:space="preserve">Elaine R. </w:t>
            </w:r>
            <w:proofErr w:type="spellStart"/>
            <w:r w:rsidRPr="002B57F2">
              <w:rPr>
                <w:rStyle w:val="Strong"/>
                <w:rFonts w:ascii="Calibri" w:hAnsi="Calibri"/>
                <w:b w:val="0"/>
              </w:rPr>
              <w:t>Monsen</w:t>
            </w:r>
            <w:proofErr w:type="spellEnd"/>
            <w:r w:rsidRPr="002B57F2">
              <w:rPr>
                <w:rStyle w:val="Strong"/>
                <w:rFonts w:ascii="Calibri" w:hAnsi="Calibri"/>
                <w:b w:val="0"/>
              </w:rPr>
              <w:t xml:space="preserve"> Memorial Award for Outstanding Research Literature</w:t>
            </w:r>
          </w:p>
        </w:tc>
        <w:tc>
          <w:tcPr>
            <w:tcW w:w="3970" w:type="dxa"/>
          </w:tcPr>
          <w:p w14:paraId="1B78002C" w14:textId="77777777" w:rsidR="00571B54" w:rsidRDefault="003D7E36" w:rsidP="003D7E36">
            <w:pPr>
              <w:pStyle w:val="NoSpacing"/>
              <w:rPr>
                <w:rFonts w:ascii="Calibri" w:hAnsi="Calibri"/>
              </w:rPr>
            </w:pPr>
            <w:r>
              <w:t>A</w:t>
            </w:r>
            <w:r w:rsidR="002B57F2">
              <w:t>ward given to recognize an outstanding body of research literature in the field of dietetics, food and nutrition.</w:t>
            </w:r>
          </w:p>
        </w:tc>
        <w:tc>
          <w:tcPr>
            <w:tcW w:w="4776" w:type="dxa"/>
          </w:tcPr>
          <w:p w14:paraId="78CDFBC7" w14:textId="607F8416" w:rsidR="005759E5" w:rsidRPr="00571B54" w:rsidRDefault="008C3778" w:rsidP="009F54E3">
            <w:pPr>
              <w:pStyle w:val="NoSpacing"/>
            </w:pPr>
            <w:hyperlink r:id="rId24" w:history="1">
              <w:r w:rsidRPr="004C31C1">
                <w:rPr>
                  <w:rStyle w:val="Hyperlink"/>
                </w:rPr>
                <w:t>https://www.eatrightfoundation.org/foundation/apply-for-funding/awards</w:t>
              </w:r>
            </w:hyperlink>
          </w:p>
        </w:tc>
      </w:tr>
      <w:tr w:rsidR="00AD6874" w:rsidRPr="002B57F2" w14:paraId="57914B7F" w14:textId="77777777" w:rsidTr="001E20C1">
        <w:tc>
          <w:tcPr>
            <w:tcW w:w="10790" w:type="dxa"/>
            <w:gridSpan w:val="3"/>
          </w:tcPr>
          <w:p w14:paraId="041FEB44" w14:textId="77777777" w:rsidR="00AD6874" w:rsidRPr="00897786" w:rsidRDefault="00AD6874" w:rsidP="009E7DF3">
            <w:pPr>
              <w:pStyle w:val="NoSpacing"/>
              <w:rPr>
                <w:b/>
                <w:sz w:val="28"/>
              </w:rPr>
            </w:pPr>
            <w:r>
              <w:rPr>
                <w:b/>
                <w:sz w:val="28"/>
              </w:rPr>
              <w:t>Society for Nutrition Education and Behavior (SNEB)</w:t>
            </w:r>
          </w:p>
        </w:tc>
      </w:tr>
      <w:tr w:rsidR="00AD6874" w14:paraId="57C7F15B" w14:textId="77777777" w:rsidTr="001E20C1">
        <w:tc>
          <w:tcPr>
            <w:tcW w:w="2044" w:type="dxa"/>
          </w:tcPr>
          <w:p w14:paraId="7C0A1F06" w14:textId="77777777" w:rsidR="00AD6874" w:rsidRPr="002B57F2" w:rsidRDefault="00AD6874" w:rsidP="00080E47">
            <w:pPr>
              <w:pStyle w:val="NoSpacing"/>
              <w:rPr>
                <w:rStyle w:val="Strong"/>
                <w:rFonts w:ascii="Calibri" w:hAnsi="Calibri"/>
                <w:b w:val="0"/>
              </w:rPr>
            </w:pPr>
            <w:r w:rsidRPr="00AD6874">
              <w:rPr>
                <w:rStyle w:val="Strong"/>
                <w:rFonts w:ascii="Calibri" w:hAnsi="Calibri"/>
                <w:b w:val="0"/>
              </w:rPr>
              <w:t>SNEB Nutrition Education Research Award</w:t>
            </w:r>
          </w:p>
        </w:tc>
        <w:tc>
          <w:tcPr>
            <w:tcW w:w="3970" w:type="dxa"/>
          </w:tcPr>
          <w:p w14:paraId="2B552BDB" w14:textId="77777777" w:rsidR="00AD6874" w:rsidRDefault="00AD6874" w:rsidP="003D7E36">
            <w:pPr>
              <w:pStyle w:val="NoSpacing"/>
            </w:pPr>
            <w:r>
              <w:t>Award given to acknowledge outstanding research achievement in the field of nutrition education.</w:t>
            </w:r>
          </w:p>
        </w:tc>
        <w:tc>
          <w:tcPr>
            <w:tcW w:w="4776" w:type="dxa"/>
          </w:tcPr>
          <w:p w14:paraId="7D804201" w14:textId="77777777" w:rsidR="00AD6874" w:rsidRDefault="007E0747" w:rsidP="009F54E3">
            <w:pPr>
              <w:pStyle w:val="NoSpacing"/>
            </w:pPr>
            <w:hyperlink r:id="rId25" w:history="1">
              <w:r w:rsidR="00AD6874" w:rsidRPr="008F59E0">
                <w:rPr>
                  <w:rStyle w:val="Hyperlink"/>
                </w:rPr>
                <w:t>https://www.sneb.org/a</w:t>
              </w:r>
              <w:r w:rsidR="00AD6874" w:rsidRPr="008F59E0">
                <w:rPr>
                  <w:rStyle w:val="Hyperlink"/>
                </w:rPr>
                <w:t>w</w:t>
              </w:r>
              <w:r w:rsidR="00AD6874" w:rsidRPr="008F59E0">
                <w:rPr>
                  <w:rStyle w:val="Hyperlink"/>
                </w:rPr>
                <w:t>ards/</w:t>
              </w:r>
            </w:hyperlink>
          </w:p>
          <w:p w14:paraId="3C710B36" w14:textId="77777777" w:rsidR="00AD6874" w:rsidRDefault="00AD6874" w:rsidP="009F54E3">
            <w:pPr>
              <w:pStyle w:val="NoSpacing"/>
            </w:pPr>
          </w:p>
        </w:tc>
      </w:tr>
    </w:tbl>
    <w:p w14:paraId="437E9662" w14:textId="77777777" w:rsidR="004067CB" w:rsidRDefault="004067CB" w:rsidP="00481E12">
      <w:pPr>
        <w:rPr>
          <w:b/>
          <w:sz w:val="28"/>
          <w:szCs w:val="28"/>
        </w:rPr>
      </w:pPr>
    </w:p>
    <w:p w14:paraId="729AACBE" w14:textId="45F07D9F" w:rsidR="00481E12" w:rsidRPr="004067CB" w:rsidRDefault="00481E12" w:rsidP="00481E12">
      <w:pPr>
        <w:rPr>
          <w:rFonts w:asciiTheme="minorHAnsi" w:hAnsiTheme="minorHAnsi" w:cstheme="minorHAnsi"/>
          <w:b/>
          <w:sz w:val="28"/>
          <w:szCs w:val="28"/>
        </w:rPr>
      </w:pPr>
      <w:r w:rsidRPr="004067CB">
        <w:rPr>
          <w:rFonts w:asciiTheme="minorHAnsi" w:hAnsiTheme="minorHAnsi" w:cstheme="minorHAnsi"/>
          <w:b/>
          <w:sz w:val="28"/>
          <w:szCs w:val="28"/>
        </w:rPr>
        <w:t>Interdisciplinary and College-wide</w:t>
      </w:r>
    </w:p>
    <w:p w14:paraId="361006B8" w14:textId="77777777" w:rsidR="004067CB" w:rsidRPr="00E84DF9" w:rsidRDefault="004067CB" w:rsidP="00481E12">
      <w:pPr>
        <w:rPr>
          <w:b/>
          <w:sz w:val="28"/>
          <w:szCs w:val="28"/>
        </w:rPr>
      </w:pPr>
    </w:p>
    <w:tbl>
      <w:tblPr>
        <w:tblStyle w:val="TableGrid"/>
        <w:tblW w:w="0" w:type="auto"/>
        <w:tblLook w:val="04A0" w:firstRow="1" w:lastRow="0" w:firstColumn="1" w:lastColumn="0" w:noHBand="0" w:noVBand="1"/>
      </w:tblPr>
      <w:tblGrid>
        <w:gridCol w:w="2051"/>
        <w:gridCol w:w="31"/>
        <w:gridCol w:w="3881"/>
        <w:gridCol w:w="34"/>
        <w:gridCol w:w="4793"/>
      </w:tblGrid>
      <w:tr w:rsidR="00481E12" w:rsidRPr="00415E85" w14:paraId="1DE34DED" w14:textId="77777777" w:rsidTr="00074673">
        <w:tc>
          <w:tcPr>
            <w:tcW w:w="10790" w:type="dxa"/>
            <w:gridSpan w:val="5"/>
          </w:tcPr>
          <w:p w14:paraId="32E1DCE0" w14:textId="77777777" w:rsidR="00481E12" w:rsidRPr="00017929" w:rsidRDefault="00481E12" w:rsidP="00CD5985">
            <w:pPr>
              <w:pStyle w:val="NoSpacing"/>
              <w:rPr>
                <w:b/>
              </w:rPr>
            </w:pPr>
            <w:r w:rsidRPr="00017929">
              <w:rPr>
                <w:b/>
                <w:sz w:val="28"/>
              </w:rPr>
              <w:t>National Extension Association of Family and Consumer Sciences</w:t>
            </w:r>
          </w:p>
        </w:tc>
      </w:tr>
      <w:tr w:rsidR="00481E12" w:rsidRPr="00415E85" w14:paraId="29B9AE87" w14:textId="77777777" w:rsidTr="00074673">
        <w:tc>
          <w:tcPr>
            <w:tcW w:w="2082" w:type="dxa"/>
            <w:gridSpan w:val="2"/>
          </w:tcPr>
          <w:p w14:paraId="34313AB1" w14:textId="77777777" w:rsidR="00481E12" w:rsidRPr="00144FAA" w:rsidRDefault="00481E12" w:rsidP="00CD5985">
            <w:pPr>
              <w:pStyle w:val="NoSpacing"/>
            </w:pPr>
            <w:r w:rsidRPr="00017929">
              <w:t>National Extension Association of Family and Consumer Sciences Distinguished Service Award</w:t>
            </w:r>
          </w:p>
        </w:tc>
        <w:tc>
          <w:tcPr>
            <w:tcW w:w="3915" w:type="dxa"/>
            <w:gridSpan w:val="2"/>
          </w:tcPr>
          <w:p w14:paraId="5FA5579D" w14:textId="77777777" w:rsidR="00481E12" w:rsidRPr="00144FAA" w:rsidRDefault="00481E12" w:rsidP="003D7E36">
            <w:pPr>
              <w:pStyle w:val="NoSpacing"/>
            </w:pPr>
            <w:r w:rsidRPr="00017929">
              <w:t>The highest award presented by the NEAFCS</w:t>
            </w:r>
            <w:r w:rsidR="003D7E36">
              <w:t xml:space="preserve"> to</w:t>
            </w:r>
            <w:r w:rsidRPr="00017929">
              <w:t xml:space="preserve"> recognize members for leadership, educational program efforts and professional development.</w:t>
            </w:r>
          </w:p>
        </w:tc>
        <w:tc>
          <w:tcPr>
            <w:tcW w:w="4793" w:type="dxa"/>
          </w:tcPr>
          <w:p w14:paraId="737D51D8" w14:textId="62097C45" w:rsidR="00481E12" w:rsidRDefault="003846C4" w:rsidP="00CD5985">
            <w:pPr>
              <w:pStyle w:val="NoSpacing"/>
              <w:tabs>
                <w:tab w:val="left" w:pos="1245"/>
              </w:tabs>
            </w:pPr>
            <w:hyperlink r:id="rId26" w:history="1">
              <w:r w:rsidRPr="004C31C1">
                <w:rPr>
                  <w:rStyle w:val="Hyperlink"/>
                </w:rPr>
                <w:t>https://www.neafcs.org/awards-documents-application-instructions</w:t>
              </w:r>
            </w:hyperlink>
            <w:r>
              <w:t xml:space="preserve"> </w:t>
            </w:r>
          </w:p>
        </w:tc>
      </w:tr>
      <w:tr w:rsidR="00481E12" w:rsidRPr="00415E85" w14:paraId="046E4B33" w14:textId="77777777" w:rsidTr="00074673">
        <w:tc>
          <w:tcPr>
            <w:tcW w:w="10790" w:type="dxa"/>
            <w:gridSpan w:val="5"/>
          </w:tcPr>
          <w:p w14:paraId="5369299D" w14:textId="77777777" w:rsidR="00481E12" w:rsidRPr="00CD0DA7" w:rsidRDefault="00481E12" w:rsidP="00CD5985">
            <w:pPr>
              <w:pStyle w:val="NoSpacing"/>
              <w:rPr>
                <w:b/>
                <w:sz w:val="28"/>
              </w:rPr>
            </w:pPr>
            <w:r w:rsidRPr="00CD0DA7">
              <w:rPr>
                <w:b/>
                <w:sz w:val="28"/>
              </w:rPr>
              <w:lastRenderedPageBreak/>
              <w:t>American Association of Family and Consumer Sciences</w:t>
            </w:r>
          </w:p>
        </w:tc>
      </w:tr>
      <w:tr w:rsidR="00481E12" w:rsidRPr="00415E85" w14:paraId="655FB3BC" w14:textId="77777777" w:rsidTr="00074673">
        <w:tc>
          <w:tcPr>
            <w:tcW w:w="2082" w:type="dxa"/>
            <w:gridSpan w:val="2"/>
          </w:tcPr>
          <w:p w14:paraId="16478ADE" w14:textId="77777777" w:rsidR="00481E12" w:rsidRPr="00144FAA" w:rsidRDefault="00481E12" w:rsidP="00CD5985">
            <w:pPr>
              <w:pStyle w:val="NoSpacing"/>
            </w:pPr>
            <w:r w:rsidRPr="00CD0DA7">
              <w:t>Distinguished Service Award</w:t>
            </w:r>
          </w:p>
        </w:tc>
        <w:tc>
          <w:tcPr>
            <w:tcW w:w="3915" w:type="dxa"/>
            <w:gridSpan w:val="2"/>
          </w:tcPr>
          <w:p w14:paraId="51A727FC" w14:textId="77777777" w:rsidR="00481E12" w:rsidRPr="00144FAA" w:rsidRDefault="003D7E36" w:rsidP="003D7E36">
            <w:pPr>
              <w:pStyle w:val="NoSpacing"/>
            </w:pPr>
            <w:r>
              <w:t>A</w:t>
            </w:r>
            <w:r w:rsidR="00481E12" w:rsidRPr="00E040DF">
              <w:t xml:space="preserve"> living tribute to members of AHEA (now AAFCS) to recognize superior achievements in family and consumer sciences, outstanding contributions to the family and consumer sciences profession, and sustained association leadership at both state and national levels.</w:t>
            </w:r>
          </w:p>
        </w:tc>
        <w:tc>
          <w:tcPr>
            <w:tcW w:w="4793" w:type="dxa"/>
          </w:tcPr>
          <w:p w14:paraId="14B5D760" w14:textId="77777777" w:rsidR="00481E12" w:rsidRDefault="007E0747" w:rsidP="00CD5985">
            <w:pPr>
              <w:pStyle w:val="NoSpacing"/>
            </w:pPr>
            <w:hyperlink r:id="rId27" w:history="1">
              <w:r w:rsidR="00481E12" w:rsidRPr="0076286E">
                <w:rPr>
                  <w:rStyle w:val="Hyperlink"/>
                </w:rPr>
                <w:t>http://www.a</w:t>
              </w:r>
              <w:r w:rsidR="00481E12" w:rsidRPr="0076286E">
                <w:rPr>
                  <w:rStyle w:val="Hyperlink"/>
                </w:rPr>
                <w:t>a</w:t>
              </w:r>
              <w:r w:rsidR="00481E12" w:rsidRPr="0076286E">
                <w:rPr>
                  <w:rStyle w:val="Hyperlink"/>
                </w:rPr>
                <w:t>fcs.org/Awards/index.asp</w:t>
              </w:r>
            </w:hyperlink>
          </w:p>
          <w:p w14:paraId="1F1435C6" w14:textId="77777777" w:rsidR="00481E12" w:rsidRDefault="00481E12" w:rsidP="00CD5985">
            <w:pPr>
              <w:pStyle w:val="NoSpacing"/>
            </w:pPr>
          </w:p>
        </w:tc>
      </w:tr>
      <w:tr w:rsidR="00074673" w:rsidRPr="00144FAA" w14:paraId="5FE4FE52" w14:textId="77777777" w:rsidTr="00074673">
        <w:tc>
          <w:tcPr>
            <w:tcW w:w="10790" w:type="dxa"/>
            <w:gridSpan w:val="5"/>
          </w:tcPr>
          <w:p w14:paraId="237F2617" w14:textId="43ADB23A" w:rsidR="00074673" w:rsidRPr="00144FAA" w:rsidRDefault="00074673" w:rsidP="00074673">
            <w:pPr>
              <w:pStyle w:val="NoSpacing"/>
              <w:rPr>
                <w:b/>
                <w:sz w:val="28"/>
              </w:rPr>
            </w:pPr>
            <w:r>
              <w:rPr>
                <w:b/>
                <w:sz w:val="28"/>
              </w:rPr>
              <w:t>Association of Public Land-grant Universities (APLU) and NIFA-USDA</w:t>
            </w:r>
          </w:p>
        </w:tc>
      </w:tr>
      <w:tr w:rsidR="00074673" w:rsidRPr="00415E85" w14:paraId="1D5B1DFE" w14:textId="77777777" w:rsidTr="00074673">
        <w:tc>
          <w:tcPr>
            <w:tcW w:w="2051" w:type="dxa"/>
          </w:tcPr>
          <w:p w14:paraId="6EFD71F1" w14:textId="50EDCFF7" w:rsidR="00074673" w:rsidRPr="00E8000F" w:rsidRDefault="00074673" w:rsidP="00074673">
            <w:pPr>
              <w:pStyle w:val="NoSpacing"/>
            </w:pPr>
            <w:r w:rsidRPr="00144FAA">
              <w:t>National Award for Excellence in Extension</w:t>
            </w:r>
          </w:p>
        </w:tc>
        <w:tc>
          <w:tcPr>
            <w:tcW w:w="3912" w:type="dxa"/>
            <w:gridSpan w:val="2"/>
          </w:tcPr>
          <w:p w14:paraId="0C0928CF" w14:textId="6161920C" w:rsidR="00074673" w:rsidRPr="00071E5C" w:rsidRDefault="00074673" w:rsidP="00D7297E">
            <w:pPr>
              <w:pStyle w:val="NoSpacing"/>
            </w:pPr>
            <w:r>
              <w:t>P</w:t>
            </w:r>
            <w:r w:rsidRPr="00144FAA">
              <w:t xml:space="preserve">resented to individuals who have strived throughout their careers to achieve the benchmarks reflective of excellence in Extension educational programming. These include, but are not limited to, demonstration of high impact of programs; visionary leadership and anticipation of emerging issues for clientele and the system; commitment to diversity; and integration of programs in partnership with university colleagues and outside clientele. Awardee should be recognized as a leader at his or her university, the communities served, and in the respective field of expertise. </w:t>
            </w:r>
          </w:p>
        </w:tc>
        <w:tc>
          <w:tcPr>
            <w:tcW w:w="4827" w:type="dxa"/>
            <w:gridSpan w:val="2"/>
          </w:tcPr>
          <w:p w14:paraId="1034DE2A" w14:textId="77777777" w:rsidR="00074673" w:rsidRDefault="007E0747" w:rsidP="00074673">
            <w:pPr>
              <w:pStyle w:val="NoSpacing"/>
            </w:pPr>
            <w:hyperlink r:id="rId28" w:history="1">
              <w:r w:rsidR="00074673" w:rsidRPr="0076286E">
                <w:rPr>
                  <w:rStyle w:val="Hyperlink"/>
                </w:rPr>
                <w:t>http://www.aplu.org/members/commissions/food-environment-and-rene</w:t>
              </w:r>
              <w:r w:rsidR="00074673" w:rsidRPr="0076286E">
                <w:rPr>
                  <w:rStyle w:val="Hyperlink"/>
                </w:rPr>
                <w:t>w</w:t>
              </w:r>
              <w:r w:rsidR="00074673" w:rsidRPr="0076286E">
                <w:rPr>
                  <w:rStyle w:val="Hyperlink"/>
                </w:rPr>
                <w:t>able-resources/board-on-agriculture-assembly/cooperative-extension-section/extension-directors-and-administrators/awards/excellence-award.html</w:t>
              </w:r>
            </w:hyperlink>
          </w:p>
          <w:p w14:paraId="0572BA20" w14:textId="77777777" w:rsidR="00074673" w:rsidRDefault="00074673" w:rsidP="00074673">
            <w:pPr>
              <w:pStyle w:val="NoSpacing"/>
            </w:pPr>
          </w:p>
        </w:tc>
      </w:tr>
      <w:tr w:rsidR="008028AC" w:rsidRPr="00CD0DA7" w14:paraId="69AF1A07" w14:textId="77777777" w:rsidTr="0000137F">
        <w:tc>
          <w:tcPr>
            <w:tcW w:w="10790" w:type="dxa"/>
            <w:gridSpan w:val="5"/>
          </w:tcPr>
          <w:p w14:paraId="227B27B5" w14:textId="336F85FB" w:rsidR="008028AC" w:rsidRPr="00CD0DA7" w:rsidRDefault="008028AC" w:rsidP="0000137F">
            <w:pPr>
              <w:pStyle w:val="NoSpacing"/>
              <w:rPr>
                <w:b/>
                <w:sz w:val="28"/>
              </w:rPr>
            </w:pPr>
            <w:r>
              <w:rPr>
                <w:b/>
                <w:sz w:val="28"/>
              </w:rPr>
              <w:t>Board on Human Sciences, Association of Public Land-Grant Universities (APLU)</w:t>
            </w:r>
          </w:p>
        </w:tc>
      </w:tr>
      <w:tr w:rsidR="008028AC" w:rsidRPr="00415E85" w14:paraId="402D8F51" w14:textId="77777777" w:rsidTr="00074673">
        <w:tc>
          <w:tcPr>
            <w:tcW w:w="2051" w:type="dxa"/>
          </w:tcPr>
          <w:p w14:paraId="5DF6D7B7" w14:textId="226217C5" w:rsidR="008028AC" w:rsidRPr="00144FAA" w:rsidRDefault="008028AC" w:rsidP="00074673">
            <w:pPr>
              <w:pStyle w:val="NoSpacing"/>
            </w:pPr>
            <w:r>
              <w:t>Outstanding Engag</w:t>
            </w:r>
            <w:r w:rsidR="00B37AE6">
              <w:t>e</w:t>
            </w:r>
            <w:r>
              <w:t>ment Award</w:t>
            </w:r>
          </w:p>
        </w:tc>
        <w:tc>
          <w:tcPr>
            <w:tcW w:w="3912" w:type="dxa"/>
            <w:gridSpan w:val="2"/>
          </w:tcPr>
          <w:p w14:paraId="61BE7686" w14:textId="2AA7216F" w:rsidR="008028AC" w:rsidRDefault="008028AC" w:rsidP="00074673">
            <w:pPr>
              <w:pStyle w:val="NoSpacing"/>
            </w:pPr>
            <w:r>
              <w:t>Recognizes an individual who is a “campus based” or a “state level faculty member” for exceptional creativity and scholarship in the development, application, and evaluation of outreach, extension, and public service programs</w:t>
            </w:r>
          </w:p>
        </w:tc>
        <w:tc>
          <w:tcPr>
            <w:tcW w:w="4827" w:type="dxa"/>
            <w:gridSpan w:val="2"/>
          </w:tcPr>
          <w:p w14:paraId="62D5D3DC" w14:textId="550EF86E" w:rsidR="008028AC" w:rsidRDefault="007E0747" w:rsidP="00074673">
            <w:pPr>
              <w:pStyle w:val="NoSpacing"/>
            </w:pPr>
            <w:hyperlink r:id="rId29" w:history="1">
              <w:r w:rsidR="008028AC" w:rsidRPr="0039588C">
                <w:rPr>
                  <w:rStyle w:val="Hyperlink"/>
                </w:rPr>
                <w:t>http://www.aplu.org/members/commissions/food-environment-and-renewable-resources/board-on-human-scienc</w:t>
              </w:r>
              <w:bookmarkStart w:id="0" w:name="_GoBack"/>
              <w:bookmarkEnd w:id="0"/>
              <w:r w:rsidR="008028AC" w:rsidRPr="0039588C">
                <w:rPr>
                  <w:rStyle w:val="Hyperlink"/>
                </w:rPr>
                <w:t>e</w:t>
              </w:r>
              <w:r w:rsidR="008028AC" w:rsidRPr="0039588C">
                <w:rPr>
                  <w:rStyle w:val="Hyperlink"/>
                </w:rPr>
                <w:t>s/bohs-awards/bohs-awards</w:t>
              </w:r>
            </w:hyperlink>
            <w:r w:rsidR="008028AC">
              <w:t xml:space="preserve"> </w:t>
            </w:r>
          </w:p>
        </w:tc>
      </w:tr>
      <w:tr w:rsidR="00074673" w:rsidRPr="00415E85" w14:paraId="540FEE5A" w14:textId="77777777" w:rsidTr="00074673">
        <w:tc>
          <w:tcPr>
            <w:tcW w:w="2051" w:type="dxa"/>
          </w:tcPr>
          <w:p w14:paraId="4B9A4DDF" w14:textId="77777777" w:rsidR="00074673" w:rsidRPr="00E8000F" w:rsidRDefault="00074673" w:rsidP="00074673">
            <w:pPr>
              <w:pStyle w:val="NoSpacing"/>
            </w:pPr>
            <w:r w:rsidRPr="00144FAA">
              <w:t>Undergraduate Research Mentor Award</w:t>
            </w:r>
          </w:p>
        </w:tc>
        <w:tc>
          <w:tcPr>
            <w:tcW w:w="3912" w:type="dxa"/>
            <w:gridSpan w:val="2"/>
          </w:tcPr>
          <w:p w14:paraId="79AA517B" w14:textId="77777777" w:rsidR="00074673" w:rsidRDefault="00074673" w:rsidP="00074673">
            <w:pPr>
              <w:pStyle w:val="NoSpacing"/>
            </w:pPr>
            <w:r>
              <w:t>T</w:t>
            </w:r>
            <w:r w:rsidRPr="00144FAA">
              <w:t>o recognize a faculty member in the Human Sciences for exceptional performance as a research mentor for undergraduate students</w:t>
            </w:r>
            <w:r>
              <w:t xml:space="preserve"> and</w:t>
            </w:r>
            <w:r w:rsidRPr="00144FAA">
              <w:t xml:space="preserve"> for their contribution in developing th</w:t>
            </w:r>
            <w:r>
              <w:t>e next generation of scholars.</w:t>
            </w:r>
          </w:p>
          <w:p w14:paraId="1604C3FD" w14:textId="77777777" w:rsidR="00074673" w:rsidRPr="00071E5C" w:rsidRDefault="00074673" w:rsidP="00074673">
            <w:pPr>
              <w:pStyle w:val="NoSpacing"/>
            </w:pPr>
          </w:p>
        </w:tc>
        <w:tc>
          <w:tcPr>
            <w:tcW w:w="4827" w:type="dxa"/>
            <w:gridSpan w:val="2"/>
          </w:tcPr>
          <w:p w14:paraId="4FDF6E64" w14:textId="77777777" w:rsidR="00074673" w:rsidRDefault="007E0747" w:rsidP="00074673">
            <w:pPr>
              <w:pStyle w:val="NoSpacing"/>
            </w:pPr>
            <w:hyperlink r:id="rId30" w:history="1">
              <w:r w:rsidR="00074673" w:rsidRPr="0076286E">
                <w:rPr>
                  <w:rStyle w:val="Hyperlink"/>
                </w:rPr>
                <w:t>http://www.aplu.org/members/commissions/food-environment-and-renewable-resources/board-on-human-sciences/bohs-awards/undergraduate-research-mentor-award.html</w:t>
              </w:r>
            </w:hyperlink>
          </w:p>
          <w:p w14:paraId="499AD5FC" w14:textId="77777777" w:rsidR="00074673" w:rsidRDefault="00074673" w:rsidP="00074673">
            <w:pPr>
              <w:pStyle w:val="NoSpacing"/>
            </w:pPr>
          </w:p>
        </w:tc>
      </w:tr>
      <w:tr w:rsidR="00074673" w:rsidRPr="00415E85" w14:paraId="466F9EEE" w14:textId="77777777" w:rsidTr="00074673">
        <w:tc>
          <w:tcPr>
            <w:tcW w:w="2051" w:type="dxa"/>
          </w:tcPr>
          <w:p w14:paraId="1B19DBDB" w14:textId="4330FCE2" w:rsidR="00074673" w:rsidRPr="00144FAA" w:rsidRDefault="00074673" w:rsidP="00074673">
            <w:pPr>
              <w:pStyle w:val="NoSpacing"/>
            </w:pPr>
            <w:r>
              <w:t>Lifetime Achievement Award</w:t>
            </w:r>
          </w:p>
        </w:tc>
        <w:tc>
          <w:tcPr>
            <w:tcW w:w="3912" w:type="dxa"/>
            <w:gridSpan w:val="2"/>
          </w:tcPr>
          <w:p w14:paraId="4A1421BF" w14:textId="125C4A37" w:rsidR="00074673" w:rsidRDefault="00074673" w:rsidP="00D7297E">
            <w:pPr>
              <w:pStyle w:val="NoSpacing"/>
            </w:pPr>
            <w:r>
              <w:t xml:space="preserve">To honor a nationally recognized leader who has a significant history of promoting and advancing the Human Sciences. Nominees are individuals who serve or have served in significant faculty and/or administrative roles in higher education. </w:t>
            </w:r>
          </w:p>
        </w:tc>
        <w:tc>
          <w:tcPr>
            <w:tcW w:w="4827" w:type="dxa"/>
            <w:gridSpan w:val="2"/>
          </w:tcPr>
          <w:p w14:paraId="5C6F629E" w14:textId="4E9C3AB5" w:rsidR="00074673" w:rsidRPr="00A45468" w:rsidRDefault="007E0747" w:rsidP="00074673">
            <w:pPr>
              <w:pStyle w:val="NoSpacing"/>
            </w:pPr>
            <w:hyperlink r:id="rId31" w:history="1">
              <w:r w:rsidR="00074673" w:rsidRPr="00C34374">
                <w:rPr>
                  <w:rStyle w:val="Hyperlink"/>
                </w:rPr>
                <w:t>http://www.aplu.org/members/commissions/food-environment-and-renewable-resources/board-on-human-sciences/bohs-awards/lifetime-achievement-award.html</w:t>
              </w:r>
            </w:hyperlink>
          </w:p>
          <w:p w14:paraId="015F7747" w14:textId="77777777" w:rsidR="00074673" w:rsidRDefault="00074673" w:rsidP="00074673">
            <w:pPr>
              <w:pStyle w:val="NoSpacing"/>
            </w:pPr>
          </w:p>
        </w:tc>
      </w:tr>
      <w:tr w:rsidR="00074673" w:rsidRPr="00415E85" w14:paraId="48CFF4E0" w14:textId="77777777" w:rsidTr="00074673">
        <w:tc>
          <w:tcPr>
            <w:tcW w:w="2051" w:type="dxa"/>
          </w:tcPr>
          <w:p w14:paraId="15AFAF7F" w14:textId="6CF213B5" w:rsidR="00074673" w:rsidRDefault="00074673" w:rsidP="00074673">
            <w:pPr>
              <w:pStyle w:val="NoSpacing"/>
            </w:pPr>
            <w:r>
              <w:t>Ellen Swallow Richards Public Service Award</w:t>
            </w:r>
          </w:p>
        </w:tc>
        <w:tc>
          <w:tcPr>
            <w:tcW w:w="3912" w:type="dxa"/>
            <w:gridSpan w:val="2"/>
          </w:tcPr>
          <w:p w14:paraId="0FEC68D7" w14:textId="4D92C267" w:rsidR="00074673" w:rsidRDefault="00074673" w:rsidP="00D7297E">
            <w:pPr>
              <w:pStyle w:val="NoSpacing"/>
            </w:pPr>
            <w:r>
              <w:t xml:space="preserve">To honor a nationally recognized leader who has a significant history of promoting and advancing the Human Sciences.  Nominees will likely be </w:t>
            </w:r>
            <w:r>
              <w:lastRenderedPageBreak/>
              <w:t xml:space="preserve">individuals who have supported higher education, and especially the mission of the Human Sciences and other programs in land grant universities. </w:t>
            </w:r>
          </w:p>
        </w:tc>
        <w:tc>
          <w:tcPr>
            <w:tcW w:w="4827" w:type="dxa"/>
            <w:gridSpan w:val="2"/>
          </w:tcPr>
          <w:p w14:paraId="0AA9345F" w14:textId="0C4C6A8B" w:rsidR="00074673" w:rsidRPr="00660E0D" w:rsidRDefault="007E0747" w:rsidP="00074673">
            <w:pPr>
              <w:pStyle w:val="NoSpacing"/>
            </w:pPr>
            <w:hyperlink r:id="rId32" w:history="1">
              <w:r w:rsidR="00074673" w:rsidRPr="00C34374">
                <w:rPr>
                  <w:rStyle w:val="Hyperlink"/>
                </w:rPr>
                <w:t>http://www.aplu.org/members/commissions/food-environment-and-renewable-resources/board-on-human-sciences/bohs-awards/ellen-swallow-richards-public-service-award.html</w:t>
              </w:r>
            </w:hyperlink>
          </w:p>
          <w:p w14:paraId="7B7EC171" w14:textId="77777777" w:rsidR="00074673" w:rsidRDefault="00074673" w:rsidP="00074673">
            <w:pPr>
              <w:pStyle w:val="NoSpacing"/>
            </w:pPr>
          </w:p>
        </w:tc>
      </w:tr>
    </w:tbl>
    <w:p w14:paraId="0237C951" w14:textId="77777777" w:rsidR="00680960" w:rsidRDefault="00680960" w:rsidP="00481E12"/>
    <w:p w14:paraId="0D7C4C1A" w14:textId="77777777" w:rsidR="00EE13A5" w:rsidRDefault="00EE13A5" w:rsidP="00EE13A5">
      <w:pPr>
        <w:pStyle w:val="NoSpacing"/>
        <w:rPr>
          <w:b/>
          <w:sz w:val="28"/>
        </w:rPr>
      </w:pPr>
    </w:p>
    <w:p w14:paraId="3251B146" w14:textId="77777777" w:rsidR="00EE13A5" w:rsidRDefault="00EE13A5" w:rsidP="00481E12"/>
    <w:p w14:paraId="030A9463" w14:textId="0FDF68FA" w:rsidR="00EE13A5" w:rsidRDefault="00EE13A5" w:rsidP="00481E12"/>
    <w:p w14:paraId="08CAF778" w14:textId="31220657" w:rsidR="00A444F4" w:rsidRDefault="00A444F4" w:rsidP="00481E12"/>
    <w:p w14:paraId="015A0FE0" w14:textId="760209AB" w:rsidR="00A444F4" w:rsidRDefault="00A444F4" w:rsidP="00481E12"/>
    <w:p w14:paraId="4739D85C" w14:textId="63EEAEC4" w:rsidR="00A444F4" w:rsidRDefault="00A444F4" w:rsidP="00481E12"/>
    <w:p w14:paraId="56B38871" w14:textId="0AED4F59" w:rsidR="00A444F4" w:rsidRDefault="00A444F4" w:rsidP="00481E12"/>
    <w:p w14:paraId="4D09AE92" w14:textId="7DD41C6A" w:rsidR="00A444F4" w:rsidRDefault="00A444F4" w:rsidP="00481E12"/>
    <w:p w14:paraId="4D530B1D" w14:textId="1B36875C" w:rsidR="00A444F4" w:rsidRDefault="00A444F4" w:rsidP="00481E12"/>
    <w:p w14:paraId="15F39384" w14:textId="21DC2F6F" w:rsidR="00A444F4" w:rsidRDefault="00A444F4" w:rsidP="00481E12"/>
    <w:p w14:paraId="171485A6" w14:textId="625825C5" w:rsidR="00A444F4" w:rsidRDefault="00A444F4" w:rsidP="00481E12"/>
    <w:p w14:paraId="6AADCFBB" w14:textId="4869EB21" w:rsidR="00A444F4" w:rsidRDefault="00A444F4" w:rsidP="00481E12"/>
    <w:p w14:paraId="226E2117" w14:textId="3F3DBB53" w:rsidR="00A444F4" w:rsidRDefault="00A444F4" w:rsidP="00481E12"/>
    <w:p w14:paraId="3E483313" w14:textId="4FB58554" w:rsidR="00A444F4" w:rsidRDefault="00A444F4" w:rsidP="00481E12"/>
    <w:p w14:paraId="01C8C58E" w14:textId="0DDF6973" w:rsidR="00A444F4" w:rsidRDefault="00A444F4" w:rsidP="00481E12"/>
    <w:p w14:paraId="4EDD1108" w14:textId="56E83434" w:rsidR="00A444F4" w:rsidRDefault="00A444F4" w:rsidP="00481E12"/>
    <w:p w14:paraId="25278BF4" w14:textId="5EA61B40" w:rsidR="00A444F4" w:rsidRDefault="00A444F4" w:rsidP="00481E12"/>
    <w:p w14:paraId="257058F8" w14:textId="4098F350" w:rsidR="00A444F4" w:rsidRDefault="00A444F4" w:rsidP="00481E12"/>
    <w:p w14:paraId="68BAEE78" w14:textId="6018BBAA" w:rsidR="00A444F4" w:rsidRDefault="00A444F4" w:rsidP="00481E12"/>
    <w:p w14:paraId="2FE45661" w14:textId="6C28C498" w:rsidR="00A444F4" w:rsidRDefault="00A444F4" w:rsidP="00481E12"/>
    <w:p w14:paraId="089EA1A3" w14:textId="326D4262" w:rsidR="00A444F4" w:rsidRDefault="00A444F4" w:rsidP="00481E12"/>
    <w:p w14:paraId="2498822B" w14:textId="77777777" w:rsidR="003E5F88" w:rsidRDefault="003E5F88" w:rsidP="00481E12"/>
    <w:p w14:paraId="3ECEB3CB" w14:textId="77777777" w:rsidR="00A444F4" w:rsidRDefault="00A444F4" w:rsidP="00481E12"/>
    <w:p w14:paraId="47EB5828" w14:textId="77777777" w:rsidR="00EE13A5" w:rsidRDefault="00EE13A5" w:rsidP="00481E12"/>
    <w:p w14:paraId="2AA1C73C" w14:textId="77777777" w:rsidR="00EE13A5" w:rsidRDefault="00EE13A5" w:rsidP="00481E12"/>
    <w:p w14:paraId="3132DB01" w14:textId="69BDA915" w:rsidR="00481E12" w:rsidRPr="00A444F4" w:rsidRDefault="00AE48E3" w:rsidP="00481E12">
      <w:pPr>
        <w:rPr>
          <w:rFonts w:asciiTheme="minorHAnsi" w:hAnsiTheme="minorHAnsi" w:cstheme="minorHAnsi"/>
        </w:rPr>
      </w:pPr>
      <w:r w:rsidRPr="00A444F4">
        <w:rPr>
          <w:rFonts w:asciiTheme="minorHAnsi" w:hAnsiTheme="minorHAnsi" w:cstheme="minorHAnsi"/>
        </w:rPr>
        <w:fldChar w:fldCharType="begin"/>
      </w:r>
      <w:r w:rsidRPr="00A444F4">
        <w:rPr>
          <w:rFonts w:asciiTheme="minorHAnsi" w:hAnsiTheme="minorHAnsi" w:cstheme="minorHAnsi"/>
        </w:rPr>
        <w:instrText xml:space="preserve"> FILENAME  \p  \* MERGEFORMAT </w:instrText>
      </w:r>
      <w:r w:rsidRPr="00A444F4">
        <w:rPr>
          <w:rFonts w:asciiTheme="minorHAnsi" w:hAnsiTheme="minorHAnsi" w:cstheme="minorHAnsi"/>
        </w:rPr>
        <w:fldChar w:fldCharType="separate"/>
      </w:r>
      <w:r w:rsidR="004A6F58">
        <w:rPr>
          <w:rFonts w:asciiTheme="minorHAnsi" w:hAnsiTheme="minorHAnsi" w:cstheme="minorHAnsi"/>
          <w:noProof/>
        </w:rPr>
        <w:t>P:\Dean Fox\Awards\Criteria updated 2017\FACS Prestigious Prestigious Awards FDN 10 23 17.docx</w:t>
      </w:r>
      <w:r w:rsidRPr="00A444F4">
        <w:rPr>
          <w:rFonts w:asciiTheme="minorHAnsi" w:hAnsiTheme="minorHAnsi" w:cstheme="minorHAnsi"/>
          <w:noProof/>
        </w:rPr>
        <w:fldChar w:fldCharType="end"/>
      </w:r>
    </w:p>
    <w:sectPr w:rsidR="00481E12" w:rsidRPr="00A444F4" w:rsidSect="00A50030">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BB3B" w14:textId="77777777" w:rsidR="007E0747" w:rsidRDefault="007E0747" w:rsidP="00861268">
      <w:r>
        <w:separator/>
      </w:r>
    </w:p>
  </w:endnote>
  <w:endnote w:type="continuationSeparator" w:id="0">
    <w:p w14:paraId="2D17277D" w14:textId="77777777" w:rsidR="007E0747" w:rsidRDefault="007E0747" w:rsidP="0086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3E5B" w14:textId="5FB40802" w:rsidR="00861268" w:rsidRDefault="007E0747" w:rsidP="00025F61">
    <w:pPr>
      <w:pStyle w:val="Footer"/>
      <w:pBdr>
        <w:top w:val="single" w:sz="4" w:space="1" w:color="auto"/>
      </w:pBdr>
      <w:tabs>
        <w:tab w:val="clear" w:pos="4680"/>
        <w:tab w:val="clear" w:pos="9360"/>
        <w:tab w:val="center" w:pos="6120"/>
        <w:tab w:val="right" w:pos="10710"/>
      </w:tabs>
    </w:pPr>
    <w:sdt>
      <w:sdtPr>
        <w:id w:val="-231925674"/>
        <w:docPartObj>
          <w:docPartGallery w:val="Page Numbers (Bottom of Page)"/>
          <w:docPartUnique/>
        </w:docPartObj>
      </w:sdtPr>
      <w:sdtEndPr>
        <w:rPr>
          <w:noProof/>
        </w:rPr>
      </w:sdtEndPr>
      <w:sdtContent>
        <w:r w:rsidR="00E376AC">
          <w:t>NUTR</w:t>
        </w:r>
        <w:r w:rsidR="00441A3A">
          <w:t xml:space="preserve"> List of</w:t>
        </w:r>
        <w:r w:rsidR="00947F0A">
          <w:t xml:space="preserve"> Prestigious External </w:t>
        </w:r>
        <w:r w:rsidR="00F73BE1">
          <w:t xml:space="preserve">Faculty </w:t>
        </w:r>
        <w:r w:rsidR="00947F0A">
          <w:t>Awards</w:t>
        </w:r>
        <w:r w:rsidR="00947F0A">
          <w:tab/>
        </w:r>
        <w:r w:rsidR="00861268">
          <w:fldChar w:fldCharType="begin"/>
        </w:r>
        <w:r w:rsidR="00861268">
          <w:instrText xml:space="preserve"> PAGE   \* MERGEFORMAT </w:instrText>
        </w:r>
        <w:r w:rsidR="00861268">
          <w:fldChar w:fldCharType="separate"/>
        </w:r>
        <w:r w:rsidR="004A6F58">
          <w:rPr>
            <w:noProof/>
          </w:rPr>
          <w:t>4</w:t>
        </w:r>
        <w:r w:rsidR="00861268">
          <w:rPr>
            <w:noProof/>
          </w:rPr>
          <w:fldChar w:fldCharType="end"/>
        </w:r>
        <w:r w:rsidR="00861268">
          <w:rPr>
            <w:noProof/>
          </w:rPr>
          <w:tab/>
        </w:r>
        <w:r w:rsidR="00025F61">
          <w:rPr>
            <w:noProof/>
          </w:rPr>
          <w:t xml:space="preserve"> </w:t>
        </w:r>
        <w:r w:rsidR="00E376AC">
          <w:rPr>
            <w:noProof/>
          </w:rPr>
          <w:t>Nov 2022</w:t>
        </w:r>
      </w:sdtContent>
    </w:sdt>
  </w:p>
  <w:p w14:paraId="4E07D8CA" w14:textId="77777777" w:rsidR="00861268" w:rsidRDefault="00861268" w:rsidP="00861268">
    <w:pPr>
      <w:pStyle w:val="Footer"/>
      <w:tabs>
        <w:tab w:val="clear" w:pos="4680"/>
        <w:tab w:val="center" w:pos="6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ADBA" w14:textId="77777777" w:rsidR="007E0747" w:rsidRDefault="007E0747" w:rsidP="00861268">
      <w:r>
        <w:separator/>
      </w:r>
    </w:p>
  </w:footnote>
  <w:footnote w:type="continuationSeparator" w:id="0">
    <w:p w14:paraId="2FF1863B" w14:textId="77777777" w:rsidR="007E0747" w:rsidRDefault="007E0747" w:rsidP="00861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62D"/>
    <w:rsid w:val="00017929"/>
    <w:rsid w:val="00021902"/>
    <w:rsid w:val="00025F61"/>
    <w:rsid w:val="00040974"/>
    <w:rsid w:val="00060961"/>
    <w:rsid w:val="00061AD5"/>
    <w:rsid w:val="00065857"/>
    <w:rsid w:val="00071E5C"/>
    <w:rsid w:val="00074673"/>
    <w:rsid w:val="000756D1"/>
    <w:rsid w:val="00080E47"/>
    <w:rsid w:val="0008640F"/>
    <w:rsid w:val="00087581"/>
    <w:rsid w:val="000936AB"/>
    <w:rsid w:val="000940B0"/>
    <w:rsid w:val="000F2868"/>
    <w:rsid w:val="000F3C92"/>
    <w:rsid w:val="0010093B"/>
    <w:rsid w:val="00144FAA"/>
    <w:rsid w:val="00164E7F"/>
    <w:rsid w:val="001675C4"/>
    <w:rsid w:val="00196FB0"/>
    <w:rsid w:val="001A61C8"/>
    <w:rsid w:val="001C7DBB"/>
    <w:rsid w:val="001D7DAE"/>
    <w:rsid w:val="001E20C1"/>
    <w:rsid w:val="00217175"/>
    <w:rsid w:val="00274FD7"/>
    <w:rsid w:val="002A1CD3"/>
    <w:rsid w:val="002B57F2"/>
    <w:rsid w:val="002E3352"/>
    <w:rsid w:val="003047A8"/>
    <w:rsid w:val="00325631"/>
    <w:rsid w:val="003354CD"/>
    <w:rsid w:val="00335F7F"/>
    <w:rsid w:val="00337A05"/>
    <w:rsid w:val="00365143"/>
    <w:rsid w:val="003846C4"/>
    <w:rsid w:val="003D7E36"/>
    <w:rsid w:val="003E5F88"/>
    <w:rsid w:val="003E6759"/>
    <w:rsid w:val="003F12DB"/>
    <w:rsid w:val="003F22A2"/>
    <w:rsid w:val="00401935"/>
    <w:rsid w:val="004067CB"/>
    <w:rsid w:val="00415E85"/>
    <w:rsid w:val="0043392D"/>
    <w:rsid w:val="00441A3A"/>
    <w:rsid w:val="00481E12"/>
    <w:rsid w:val="004842AE"/>
    <w:rsid w:val="00495588"/>
    <w:rsid w:val="004A6F58"/>
    <w:rsid w:val="004B3040"/>
    <w:rsid w:val="004C1630"/>
    <w:rsid w:val="004D1D43"/>
    <w:rsid w:val="004D4ADF"/>
    <w:rsid w:val="00502A99"/>
    <w:rsid w:val="00571B54"/>
    <w:rsid w:val="005759E5"/>
    <w:rsid w:val="005916A4"/>
    <w:rsid w:val="00597C1D"/>
    <w:rsid w:val="005B71E6"/>
    <w:rsid w:val="005F239B"/>
    <w:rsid w:val="005F2493"/>
    <w:rsid w:val="00613236"/>
    <w:rsid w:val="00645DB2"/>
    <w:rsid w:val="00660E0D"/>
    <w:rsid w:val="00666CB2"/>
    <w:rsid w:val="006728CE"/>
    <w:rsid w:val="00680960"/>
    <w:rsid w:val="0068738E"/>
    <w:rsid w:val="006A6247"/>
    <w:rsid w:val="006B390B"/>
    <w:rsid w:val="006C7970"/>
    <w:rsid w:val="006D63EC"/>
    <w:rsid w:val="006E7D81"/>
    <w:rsid w:val="007245EF"/>
    <w:rsid w:val="007307F0"/>
    <w:rsid w:val="00735F10"/>
    <w:rsid w:val="0073662D"/>
    <w:rsid w:val="007D61A3"/>
    <w:rsid w:val="007E0747"/>
    <w:rsid w:val="007E6A37"/>
    <w:rsid w:val="007F023F"/>
    <w:rsid w:val="008028AC"/>
    <w:rsid w:val="00811D41"/>
    <w:rsid w:val="00815902"/>
    <w:rsid w:val="0082350D"/>
    <w:rsid w:val="00847FF7"/>
    <w:rsid w:val="00861268"/>
    <w:rsid w:val="00873510"/>
    <w:rsid w:val="00897786"/>
    <w:rsid w:val="008B04C5"/>
    <w:rsid w:val="008B6DC2"/>
    <w:rsid w:val="008C24A2"/>
    <w:rsid w:val="008C3778"/>
    <w:rsid w:val="008C6053"/>
    <w:rsid w:val="008D2BCC"/>
    <w:rsid w:val="008E5B3F"/>
    <w:rsid w:val="008F78FC"/>
    <w:rsid w:val="0093653A"/>
    <w:rsid w:val="00947F0A"/>
    <w:rsid w:val="00994129"/>
    <w:rsid w:val="009C4F01"/>
    <w:rsid w:val="009E1CDC"/>
    <w:rsid w:val="009E60C1"/>
    <w:rsid w:val="009F420E"/>
    <w:rsid w:val="00A21303"/>
    <w:rsid w:val="00A444F4"/>
    <w:rsid w:val="00A45468"/>
    <w:rsid w:val="00A50030"/>
    <w:rsid w:val="00A7311C"/>
    <w:rsid w:val="00A73FDC"/>
    <w:rsid w:val="00AA02EA"/>
    <w:rsid w:val="00AD1C7D"/>
    <w:rsid w:val="00AD4FD5"/>
    <w:rsid w:val="00AD6874"/>
    <w:rsid w:val="00AE0F4B"/>
    <w:rsid w:val="00AE48E3"/>
    <w:rsid w:val="00AF3046"/>
    <w:rsid w:val="00B06633"/>
    <w:rsid w:val="00B24F01"/>
    <w:rsid w:val="00B25459"/>
    <w:rsid w:val="00B30B73"/>
    <w:rsid w:val="00B379A6"/>
    <w:rsid w:val="00B37AE6"/>
    <w:rsid w:val="00B5742D"/>
    <w:rsid w:val="00B8048C"/>
    <w:rsid w:val="00B879B0"/>
    <w:rsid w:val="00B93DD6"/>
    <w:rsid w:val="00B97A2B"/>
    <w:rsid w:val="00BA2FD2"/>
    <w:rsid w:val="00BD3898"/>
    <w:rsid w:val="00BE1C19"/>
    <w:rsid w:val="00C26D05"/>
    <w:rsid w:val="00C26E7C"/>
    <w:rsid w:val="00C55A9B"/>
    <w:rsid w:val="00CA6396"/>
    <w:rsid w:val="00CC5F99"/>
    <w:rsid w:val="00CD0DA7"/>
    <w:rsid w:val="00CE2D73"/>
    <w:rsid w:val="00CF4F71"/>
    <w:rsid w:val="00D248A8"/>
    <w:rsid w:val="00D30C5E"/>
    <w:rsid w:val="00D34FFA"/>
    <w:rsid w:val="00D46FAB"/>
    <w:rsid w:val="00D7297E"/>
    <w:rsid w:val="00D72DF0"/>
    <w:rsid w:val="00D761B3"/>
    <w:rsid w:val="00DA27B5"/>
    <w:rsid w:val="00DB5BE1"/>
    <w:rsid w:val="00DC6E7E"/>
    <w:rsid w:val="00DD5E17"/>
    <w:rsid w:val="00E00571"/>
    <w:rsid w:val="00E032E1"/>
    <w:rsid w:val="00E040DF"/>
    <w:rsid w:val="00E16D39"/>
    <w:rsid w:val="00E21FED"/>
    <w:rsid w:val="00E262BB"/>
    <w:rsid w:val="00E34573"/>
    <w:rsid w:val="00E35C85"/>
    <w:rsid w:val="00E376AC"/>
    <w:rsid w:val="00E42EE2"/>
    <w:rsid w:val="00E432DB"/>
    <w:rsid w:val="00E5079F"/>
    <w:rsid w:val="00E8000F"/>
    <w:rsid w:val="00E84DF9"/>
    <w:rsid w:val="00E85910"/>
    <w:rsid w:val="00E95C21"/>
    <w:rsid w:val="00EE13A5"/>
    <w:rsid w:val="00F67B65"/>
    <w:rsid w:val="00F73BE1"/>
    <w:rsid w:val="00F86CE8"/>
    <w:rsid w:val="00F931D4"/>
    <w:rsid w:val="00FA69DC"/>
    <w:rsid w:val="00FB6B27"/>
    <w:rsid w:val="00FD5341"/>
    <w:rsid w:val="00FF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06918"/>
  <w15:docId w15:val="{2FB61E31-7BF2-446B-84D6-096BE0E8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AE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62D"/>
    <w:pPr>
      <w:spacing w:after="0" w:line="240" w:lineRule="auto"/>
    </w:pPr>
  </w:style>
  <w:style w:type="table" w:styleId="TableGrid">
    <w:name w:val="Table Grid"/>
    <w:basedOn w:val="TableNormal"/>
    <w:uiPriority w:val="39"/>
    <w:rsid w:val="0073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4FFA"/>
    <w:rPr>
      <w:b/>
      <w:bCs/>
    </w:rPr>
  </w:style>
  <w:style w:type="character" w:styleId="Emphasis">
    <w:name w:val="Emphasis"/>
    <w:basedOn w:val="DefaultParagraphFont"/>
    <w:uiPriority w:val="20"/>
    <w:qFormat/>
    <w:rsid w:val="002B57F2"/>
    <w:rPr>
      <w:i/>
      <w:iCs/>
    </w:rPr>
  </w:style>
  <w:style w:type="paragraph" w:customStyle="1" w:styleId="Default">
    <w:name w:val="Default"/>
    <w:rsid w:val="00BA2FD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97786"/>
    <w:rPr>
      <w:color w:val="0563C1" w:themeColor="hyperlink"/>
      <w:u w:val="single"/>
    </w:rPr>
  </w:style>
  <w:style w:type="paragraph" w:styleId="Header">
    <w:name w:val="header"/>
    <w:basedOn w:val="Normal"/>
    <w:link w:val="HeaderChar"/>
    <w:uiPriority w:val="99"/>
    <w:unhideWhenUsed/>
    <w:rsid w:val="0086126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61268"/>
  </w:style>
  <w:style w:type="paragraph" w:styleId="Footer">
    <w:name w:val="footer"/>
    <w:basedOn w:val="Normal"/>
    <w:link w:val="FooterChar"/>
    <w:uiPriority w:val="99"/>
    <w:unhideWhenUsed/>
    <w:rsid w:val="0086126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61268"/>
  </w:style>
  <w:style w:type="character" w:styleId="FollowedHyperlink">
    <w:name w:val="FollowedHyperlink"/>
    <w:basedOn w:val="DefaultParagraphFont"/>
    <w:uiPriority w:val="99"/>
    <w:semiHidden/>
    <w:unhideWhenUsed/>
    <w:rsid w:val="00144FAA"/>
    <w:rPr>
      <w:color w:val="954F72" w:themeColor="followedHyperlink"/>
      <w:u w:val="single"/>
    </w:rPr>
  </w:style>
  <w:style w:type="paragraph" w:styleId="NormalWeb">
    <w:name w:val="Normal (Web)"/>
    <w:basedOn w:val="Normal"/>
    <w:uiPriority w:val="99"/>
    <w:semiHidden/>
    <w:unhideWhenUsed/>
    <w:rsid w:val="00AF3046"/>
    <w:pPr>
      <w:spacing w:before="100" w:beforeAutospacing="1" w:after="100" w:afterAutospacing="1"/>
    </w:pPr>
  </w:style>
  <w:style w:type="paragraph" w:styleId="BalloonText">
    <w:name w:val="Balloon Text"/>
    <w:basedOn w:val="Normal"/>
    <w:link w:val="BalloonTextChar"/>
    <w:uiPriority w:val="99"/>
    <w:semiHidden/>
    <w:unhideWhenUsed/>
    <w:rsid w:val="00061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D5"/>
    <w:rPr>
      <w:rFonts w:ascii="Segoe UI" w:hAnsi="Segoe UI" w:cs="Segoe UI"/>
      <w:sz w:val="18"/>
      <w:szCs w:val="18"/>
    </w:rPr>
  </w:style>
  <w:style w:type="character" w:styleId="CommentReference">
    <w:name w:val="annotation reference"/>
    <w:basedOn w:val="DefaultParagraphFont"/>
    <w:uiPriority w:val="99"/>
    <w:semiHidden/>
    <w:unhideWhenUsed/>
    <w:rsid w:val="00E376AC"/>
    <w:rPr>
      <w:sz w:val="16"/>
      <w:szCs w:val="16"/>
    </w:rPr>
  </w:style>
  <w:style w:type="paragraph" w:styleId="CommentText">
    <w:name w:val="annotation text"/>
    <w:basedOn w:val="Normal"/>
    <w:link w:val="CommentTextChar"/>
    <w:uiPriority w:val="99"/>
    <w:semiHidden/>
    <w:unhideWhenUsed/>
    <w:rsid w:val="00E376AC"/>
    <w:rPr>
      <w:sz w:val="20"/>
      <w:szCs w:val="20"/>
    </w:rPr>
  </w:style>
  <w:style w:type="character" w:customStyle="1" w:styleId="CommentTextChar">
    <w:name w:val="Comment Text Char"/>
    <w:basedOn w:val="DefaultParagraphFont"/>
    <w:link w:val="CommentText"/>
    <w:uiPriority w:val="99"/>
    <w:semiHidden/>
    <w:rsid w:val="00E376A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6AC"/>
    <w:rPr>
      <w:b/>
      <w:bCs/>
    </w:rPr>
  </w:style>
  <w:style w:type="character" w:customStyle="1" w:styleId="CommentSubjectChar">
    <w:name w:val="Comment Subject Char"/>
    <w:basedOn w:val="CommentTextChar"/>
    <w:link w:val="CommentSubject"/>
    <w:uiPriority w:val="99"/>
    <w:semiHidden/>
    <w:rsid w:val="00E376AC"/>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8C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3438">
      <w:bodyDiv w:val="1"/>
      <w:marLeft w:val="0"/>
      <w:marRight w:val="0"/>
      <w:marTop w:val="0"/>
      <w:marBottom w:val="0"/>
      <w:divBdr>
        <w:top w:val="none" w:sz="0" w:space="0" w:color="auto"/>
        <w:left w:val="none" w:sz="0" w:space="0" w:color="auto"/>
        <w:bottom w:val="none" w:sz="0" w:space="0" w:color="auto"/>
        <w:right w:val="none" w:sz="0" w:space="0" w:color="auto"/>
      </w:divBdr>
    </w:div>
    <w:div w:id="152569870">
      <w:bodyDiv w:val="1"/>
      <w:marLeft w:val="0"/>
      <w:marRight w:val="0"/>
      <w:marTop w:val="0"/>
      <w:marBottom w:val="0"/>
      <w:divBdr>
        <w:top w:val="none" w:sz="0" w:space="0" w:color="auto"/>
        <w:left w:val="none" w:sz="0" w:space="0" w:color="auto"/>
        <w:bottom w:val="none" w:sz="0" w:space="0" w:color="auto"/>
        <w:right w:val="none" w:sz="0" w:space="0" w:color="auto"/>
      </w:divBdr>
    </w:div>
    <w:div w:id="168178697">
      <w:bodyDiv w:val="1"/>
      <w:marLeft w:val="0"/>
      <w:marRight w:val="0"/>
      <w:marTop w:val="0"/>
      <w:marBottom w:val="0"/>
      <w:divBdr>
        <w:top w:val="none" w:sz="0" w:space="0" w:color="auto"/>
        <w:left w:val="none" w:sz="0" w:space="0" w:color="auto"/>
        <w:bottom w:val="none" w:sz="0" w:space="0" w:color="auto"/>
        <w:right w:val="none" w:sz="0" w:space="0" w:color="auto"/>
      </w:divBdr>
    </w:div>
    <w:div w:id="227570628">
      <w:bodyDiv w:val="1"/>
      <w:marLeft w:val="0"/>
      <w:marRight w:val="0"/>
      <w:marTop w:val="0"/>
      <w:marBottom w:val="0"/>
      <w:divBdr>
        <w:top w:val="none" w:sz="0" w:space="0" w:color="auto"/>
        <w:left w:val="none" w:sz="0" w:space="0" w:color="auto"/>
        <w:bottom w:val="none" w:sz="0" w:space="0" w:color="auto"/>
        <w:right w:val="none" w:sz="0" w:space="0" w:color="auto"/>
      </w:divBdr>
    </w:div>
    <w:div w:id="269356577">
      <w:bodyDiv w:val="1"/>
      <w:marLeft w:val="0"/>
      <w:marRight w:val="0"/>
      <w:marTop w:val="0"/>
      <w:marBottom w:val="0"/>
      <w:divBdr>
        <w:top w:val="none" w:sz="0" w:space="0" w:color="auto"/>
        <w:left w:val="none" w:sz="0" w:space="0" w:color="auto"/>
        <w:bottom w:val="none" w:sz="0" w:space="0" w:color="auto"/>
        <w:right w:val="none" w:sz="0" w:space="0" w:color="auto"/>
      </w:divBdr>
    </w:div>
    <w:div w:id="395130316">
      <w:bodyDiv w:val="1"/>
      <w:marLeft w:val="0"/>
      <w:marRight w:val="0"/>
      <w:marTop w:val="0"/>
      <w:marBottom w:val="0"/>
      <w:divBdr>
        <w:top w:val="none" w:sz="0" w:space="0" w:color="auto"/>
        <w:left w:val="none" w:sz="0" w:space="0" w:color="auto"/>
        <w:bottom w:val="none" w:sz="0" w:space="0" w:color="auto"/>
        <w:right w:val="none" w:sz="0" w:space="0" w:color="auto"/>
      </w:divBdr>
    </w:div>
    <w:div w:id="413402279">
      <w:bodyDiv w:val="1"/>
      <w:marLeft w:val="0"/>
      <w:marRight w:val="0"/>
      <w:marTop w:val="0"/>
      <w:marBottom w:val="0"/>
      <w:divBdr>
        <w:top w:val="none" w:sz="0" w:space="0" w:color="auto"/>
        <w:left w:val="none" w:sz="0" w:space="0" w:color="auto"/>
        <w:bottom w:val="none" w:sz="0" w:space="0" w:color="auto"/>
        <w:right w:val="none" w:sz="0" w:space="0" w:color="auto"/>
      </w:divBdr>
    </w:div>
    <w:div w:id="488903854">
      <w:bodyDiv w:val="1"/>
      <w:marLeft w:val="0"/>
      <w:marRight w:val="0"/>
      <w:marTop w:val="0"/>
      <w:marBottom w:val="0"/>
      <w:divBdr>
        <w:top w:val="none" w:sz="0" w:space="0" w:color="auto"/>
        <w:left w:val="none" w:sz="0" w:space="0" w:color="auto"/>
        <w:bottom w:val="none" w:sz="0" w:space="0" w:color="auto"/>
        <w:right w:val="none" w:sz="0" w:space="0" w:color="auto"/>
      </w:divBdr>
    </w:div>
    <w:div w:id="574507730">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729426975">
      <w:bodyDiv w:val="1"/>
      <w:marLeft w:val="0"/>
      <w:marRight w:val="0"/>
      <w:marTop w:val="0"/>
      <w:marBottom w:val="0"/>
      <w:divBdr>
        <w:top w:val="none" w:sz="0" w:space="0" w:color="auto"/>
        <w:left w:val="none" w:sz="0" w:space="0" w:color="auto"/>
        <w:bottom w:val="none" w:sz="0" w:space="0" w:color="auto"/>
        <w:right w:val="none" w:sz="0" w:space="0" w:color="auto"/>
      </w:divBdr>
    </w:div>
    <w:div w:id="926887990">
      <w:bodyDiv w:val="1"/>
      <w:marLeft w:val="0"/>
      <w:marRight w:val="0"/>
      <w:marTop w:val="0"/>
      <w:marBottom w:val="0"/>
      <w:divBdr>
        <w:top w:val="none" w:sz="0" w:space="0" w:color="auto"/>
        <w:left w:val="none" w:sz="0" w:space="0" w:color="auto"/>
        <w:bottom w:val="none" w:sz="0" w:space="0" w:color="auto"/>
        <w:right w:val="none" w:sz="0" w:space="0" w:color="auto"/>
      </w:divBdr>
    </w:div>
    <w:div w:id="955405301">
      <w:bodyDiv w:val="1"/>
      <w:marLeft w:val="0"/>
      <w:marRight w:val="0"/>
      <w:marTop w:val="0"/>
      <w:marBottom w:val="0"/>
      <w:divBdr>
        <w:top w:val="none" w:sz="0" w:space="0" w:color="auto"/>
        <w:left w:val="none" w:sz="0" w:space="0" w:color="auto"/>
        <w:bottom w:val="none" w:sz="0" w:space="0" w:color="auto"/>
        <w:right w:val="none" w:sz="0" w:space="0" w:color="auto"/>
      </w:divBdr>
    </w:div>
    <w:div w:id="1053579260">
      <w:bodyDiv w:val="1"/>
      <w:marLeft w:val="0"/>
      <w:marRight w:val="0"/>
      <w:marTop w:val="0"/>
      <w:marBottom w:val="0"/>
      <w:divBdr>
        <w:top w:val="none" w:sz="0" w:space="0" w:color="auto"/>
        <w:left w:val="none" w:sz="0" w:space="0" w:color="auto"/>
        <w:bottom w:val="none" w:sz="0" w:space="0" w:color="auto"/>
        <w:right w:val="none" w:sz="0" w:space="0" w:color="auto"/>
      </w:divBdr>
    </w:div>
    <w:div w:id="1124469737">
      <w:bodyDiv w:val="1"/>
      <w:marLeft w:val="0"/>
      <w:marRight w:val="0"/>
      <w:marTop w:val="0"/>
      <w:marBottom w:val="0"/>
      <w:divBdr>
        <w:top w:val="none" w:sz="0" w:space="0" w:color="auto"/>
        <w:left w:val="none" w:sz="0" w:space="0" w:color="auto"/>
        <w:bottom w:val="none" w:sz="0" w:space="0" w:color="auto"/>
        <w:right w:val="none" w:sz="0" w:space="0" w:color="auto"/>
      </w:divBdr>
    </w:div>
    <w:div w:id="1589997336">
      <w:bodyDiv w:val="1"/>
      <w:marLeft w:val="0"/>
      <w:marRight w:val="0"/>
      <w:marTop w:val="0"/>
      <w:marBottom w:val="0"/>
      <w:divBdr>
        <w:top w:val="none" w:sz="0" w:space="0" w:color="auto"/>
        <w:left w:val="none" w:sz="0" w:space="0" w:color="auto"/>
        <w:bottom w:val="none" w:sz="0" w:space="0" w:color="auto"/>
        <w:right w:val="none" w:sz="0" w:space="0" w:color="auto"/>
      </w:divBdr>
    </w:div>
    <w:div w:id="1708144372">
      <w:bodyDiv w:val="1"/>
      <w:marLeft w:val="0"/>
      <w:marRight w:val="0"/>
      <w:marTop w:val="0"/>
      <w:marBottom w:val="0"/>
      <w:divBdr>
        <w:top w:val="none" w:sz="0" w:space="0" w:color="auto"/>
        <w:left w:val="none" w:sz="0" w:space="0" w:color="auto"/>
        <w:bottom w:val="none" w:sz="0" w:space="0" w:color="auto"/>
        <w:right w:val="none" w:sz="0" w:space="0" w:color="auto"/>
      </w:divBdr>
    </w:div>
    <w:div w:id="1786851005">
      <w:bodyDiv w:val="1"/>
      <w:marLeft w:val="0"/>
      <w:marRight w:val="0"/>
      <w:marTop w:val="0"/>
      <w:marBottom w:val="0"/>
      <w:divBdr>
        <w:top w:val="none" w:sz="0" w:space="0" w:color="auto"/>
        <w:left w:val="none" w:sz="0" w:space="0" w:color="auto"/>
        <w:bottom w:val="none" w:sz="0" w:space="0" w:color="auto"/>
        <w:right w:val="none" w:sz="0" w:space="0" w:color="auto"/>
      </w:divBdr>
    </w:div>
    <w:div w:id="1795053059">
      <w:bodyDiv w:val="1"/>
      <w:marLeft w:val="0"/>
      <w:marRight w:val="0"/>
      <w:marTop w:val="0"/>
      <w:marBottom w:val="0"/>
      <w:divBdr>
        <w:top w:val="none" w:sz="0" w:space="0" w:color="auto"/>
        <w:left w:val="none" w:sz="0" w:space="0" w:color="auto"/>
        <w:bottom w:val="none" w:sz="0" w:space="0" w:color="auto"/>
        <w:right w:val="none" w:sz="0" w:space="0" w:color="auto"/>
      </w:divBdr>
    </w:div>
    <w:div w:id="1805198433">
      <w:bodyDiv w:val="1"/>
      <w:marLeft w:val="0"/>
      <w:marRight w:val="0"/>
      <w:marTop w:val="0"/>
      <w:marBottom w:val="0"/>
      <w:divBdr>
        <w:top w:val="none" w:sz="0" w:space="0" w:color="auto"/>
        <w:left w:val="none" w:sz="0" w:space="0" w:color="auto"/>
        <w:bottom w:val="none" w:sz="0" w:space="0" w:color="auto"/>
        <w:right w:val="none" w:sz="0" w:space="0" w:color="auto"/>
      </w:divBdr>
    </w:div>
    <w:div w:id="1860699636">
      <w:bodyDiv w:val="1"/>
      <w:marLeft w:val="0"/>
      <w:marRight w:val="0"/>
      <w:marTop w:val="0"/>
      <w:marBottom w:val="0"/>
      <w:divBdr>
        <w:top w:val="none" w:sz="0" w:space="0" w:color="auto"/>
        <w:left w:val="none" w:sz="0" w:space="0" w:color="auto"/>
        <w:bottom w:val="none" w:sz="0" w:space="0" w:color="auto"/>
        <w:right w:val="none" w:sz="0" w:space="0" w:color="auto"/>
      </w:divBdr>
    </w:div>
    <w:div w:id="20564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utrition.org/about-asn/awards/" TargetMode="External"/><Relationship Id="rId18" Type="http://schemas.openxmlformats.org/officeDocument/2006/relationships/hyperlink" Target="http://nutrition.org/about-asn/awards/" TargetMode="External"/><Relationship Id="rId26" Type="http://schemas.openxmlformats.org/officeDocument/2006/relationships/hyperlink" Target="https://www.neafcs.org/awards-documents-application-instructions" TargetMode="External"/><Relationship Id="rId3" Type="http://schemas.openxmlformats.org/officeDocument/2006/relationships/settings" Target="settings.xml"/><Relationship Id="rId21" Type="http://schemas.openxmlformats.org/officeDocument/2006/relationships/hyperlink" Target="http://nutrition.org/about-asn/award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oodprotection.org/get-involved/awards/" TargetMode="External"/><Relationship Id="rId17" Type="http://schemas.openxmlformats.org/officeDocument/2006/relationships/hyperlink" Target="http://nutrition.org/about-asn/awards/" TargetMode="External"/><Relationship Id="rId25" Type="http://schemas.openxmlformats.org/officeDocument/2006/relationships/hyperlink" Target="https://www.sneb.org/award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utrition.org/about-asn/awards/" TargetMode="External"/><Relationship Id="rId20" Type="http://schemas.openxmlformats.org/officeDocument/2006/relationships/hyperlink" Target="http://nutrition.org/about-asn/awards/" TargetMode="External"/><Relationship Id="rId29" Type="http://schemas.openxmlformats.org/officeDocument/2006/relationships/hyperlink" Target="http://www.aplu.org/members/commissions/food-environment-and-renewable-resources/board-on-human-sciences/bohs-awards/bohs-award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ft.org/community/awards-and-recognition/achievement-awards/elizabeth-fleming-stier-award" TargetMode="External"/><Relationship Id="rId24" Type="http://schemas.openxmlformats.org/officeDocument/2006/relationships/hyperlink" Target="https://www.eatrightfoundation.org/foundation/apply-for-funding/awards" TargetMode="External"/><Relationship Id="rId32" Type="http://schemas.openxmlformats.org/officeDocument/2006/relationships/hyperlink" Target="http://www.aplu.org/members/commissions/food-environment-and-renewable-resources/board-on-human-sciences/bohs-awards/ellen-swallow-richards-public-service-award.html" TargetMode="External"/><Relationship Id="rId5" Type="http://schemas.openxmlformats.org/officeDocument/2006/relationships/footnotes" Target="footnotes.xml"/><Relationship Id="rId15" Type="http://schemas.openxmlformats.org/officeDocument/2006/relationships/hyperlink" Target="http://nutrition.org/about-asn/awards/" TargetMode="External"/><Relationship Id="rId23" Type="http://schemas.openxmlformats.org/officeDocument/2006/relationships/hyperlink" Target="https://www.eatrightfoundation.org/foundation/apply-for-funding/awards" TargetMode="External"/><Relationship Id="rId28" Type="http://schemas.openxmlformats.org/officeDocument/2006/relationships/hyperlink" Target="http://www.aplu.org/members/commissions/food-environment-and-renewable-resources/board-on-agriculture-assembly/cooperative-extension-section/extension-directors-and-administrators/awards/excellence-award.html" TargetMode="External"/><Relationship Id="rId10" Type="http://schemas.openxmlformats.org/officeDocument/2006/relationships/hyperlink" Target="https://www.sneb.org/awards/" TargetMode="External"/><Relationship Id="rId19" Type="http://schemas.openxmlformats.org/officeDocument/2006/relationships/hyperlink" Target="http://nutrition.org/about-asn/awards/" TargetMode="External"/><Relationship Id="rId31" Type="http://schemas.openxmlformats.org/officeDocument/2006/relationships/hyperlink" Target="http://www.aplu.org/members/commissions/food-environment-and-renewable-resources/board-on-human-sciences/bohs-awards/lifetime-achievement-award.html" TargetMode="External"/><Relationship Id="rId4" Type="http://schemas.openxmlformats.org/officeDocument/2006/relationships/webSettings" Target="webSettings.xml"/><Relationship Id="rId9" Type="http://schemas.openxmlformats.org/officeDocument/2006/relationships/hyperlink" Target="http://nutrition.org/about-asn/awards/" TargetMode="External"/><Relationship Id="rId14" Type="http://schemas.openxmlformats.org/officeDocument/2006/relationships/hyperlink" Target="http://nutrition.org/about-asn/awards/" TargetMode="External"/><Relationship Id="rId22" Type="http://schemas.openxmlformats.org/officeDocument/2006/relationships/hyperlink" Target="https://www.eatrightfoundation.org/foundation/apply-for-funding/awards" TargetMode="External"/><Relationship Id="rId27" Type="http://schemas.openxmlformats.org/officeDocument/2006/relationships/hyperlink" Target="http://www.aafcs.org/Awards/index.asp" TargetMode="External"/><Relationship Id="rId30" Type="http://schemas.openxmlformats.org/officeDocument/2006/relationships/hyperlink" Target="http://www.aplu.org/members/commissions/food-environment-and-renewable-resources/board-on-human-sciences/bohs-awards/undergraduate-research-mentor-award.html" TargetMode="External"/><Relationship Id="rId35" Type="http://schemas.openxmlformats.org/officeDocument/2006/relationships/theme" Target="theme/theme1.xml"/><Relationship Id="rId8" Type="http://schemas.openxmlformats.org/officeDocument/2006/relationships/hyperlink" Target="http://nutrition.org/about-asn/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35A2-D4B4-420A-8277-03A130E6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Grossman</dc:creator>
  <cp:lastModifiedBy>Lora Shue</cp:lastModifiedBy>
  <cp:revision>2</cp:revision>
  <cp:lastPrinted>2017-10-23T14:26:00Z</cp:lastPrinted>
  <dcterms:created xsi:type="dcterms:W3CDTF">2022-11-11T20:23:00Z</dcterms:created>
  <dcterms:modified xsi:type="dcterms:W3CDTF">2022-11-11T20:23:00Z</dcterms:modified>
</cp:coreProperties>
</file>