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EA6C" w14:textId="77777777" w:rsidR="007469BD" w:rsidRPr="00845381" w:rsidRDefault="00845381" w:rsidP="007469BD">
      <w:pPr>
        <w:jc w:val="center"/>
        <w:rPr>
          <w:rFonts w:ascii="Times New Roman" w:hAnsi="Times New Roman"/>
          <w:b/>
          <w:iCs/>
          <w:sz w:val="22"/>
          <w:szCs w:val="22"/>
        </w:rPr>
      </w:pPr>
      <w:r w:rsidRPr="00845381">
        <w:rPr>
          <w:rFonts w:ascii="Times New Roman" w:hAnsi="Times New Roman"/>
          <w:b/>
          <w:iCs/>
          <w:sz w:val="22"/>
          <w:szCs w:val="22"/>
        </w:rPr>
        <w:t>DEE WARMATH</w:t>
      </w:r>
    </w:p>
    <w:p w14:paraId="3F0A06E1" w14:textId="77777777" w:rsidR="007469BD" w:rsidRPr="00845381" w:rsidRDefault="007469BD" w:rsidP="007469BD">
      <w:pPr>
        <w:jc w:val="center"/>
        <w:rPr>
          <w:rFonts w:ascii="Times New Roman" w:hAnsi="Times New Roman"/>
          <w:b/>
          <w:iCs/>
          <w:sz w:val="22"/>
          <w:szCs w:val="22"/>
        </w:rPr>
      </w:pPr>
    </w:p>
    <w:p w14:paraId="7EB6B0D0" w14:textId="2860494D" w:rsidR="007469BD" w:rsidRPr="00845381" w:rsidRDefault="004139AE" w:rsidP="007469BD">
      <w:pPr>
        <w:rPr>
          <w:rFonts w:ascii="Times New Roman" w:hAnsi="Times New Roman"/>
          <w:sz w:val="22"/>
          <w:szCs w:val="22"/>
        </w:rPr>
      </w:pPr>
      <w:r>
        <w:rPr>
          <w:rFonts w:ascii="Times New Roman" w:hAnsi="Times New Roman"/>
          <w:sz w:val="22"/>
          <w:szCs w:val="22"/>
        </w:rPr>
        <w:t>College of Family &amp; Consumer Sciences</w:t>
      </w:r>
      <w:r>
        <w:rPr>
          <w:rFonts w:ascii="Times New Roman" w:hAnsi="Times New Roman"/>
          <w:sz w:val="22"/>
          <w:szCs w:val="22"/>
        </w:rPr>
        <w:tab/>
      </w:r>
      <w:r w:rsidR="007469BD" w:rsidRPr="00845381">
        <w:rPr>
          <w:rFonts w:ascii="Times New Roman" w:hAnsi="Times New Roman"/>
          <w:sz w:val="22"/>
          <w:szCs w:val="22"/>
        </w:rPr>
        <w:tab/>
      </w:r>
      <w:r w:rsidR="007469BD" w:rsidRPr="00845381">
        <w:rPr>
          <w:rFonts w:ascii="Times New Roman" w:hAnsi="Times New Roman"/>
          <w:sz w:val="22"/>
          <w:szCs w:val="22"/>
        </w:rPr>
        <w:tab/>
      </w:r>
      <w:r w:rsidR="00845381" w:rsidRPr="00845381">
        <w:rPr>
          <w:rFonts w:ascii="Times New Roman" w:hAnsi="Times New Roman"/>
          <w:sz w:val="22"/>
          <w:szCs w:val="22"/>
        </w:rPr>
        <w:t>10</w:t>
      </w:r>
      <w:r w:rsidR="00AE352D">
        <w:rPr>
          <w:rFonts w:ascii="Times New Roman" w:hAnsi="Times New Roman"/>
          <w:sz w:val="22"/>
          <w:szCs w:val="22"/>
        </w:rPr>
        <w:t>5</w:t>
      </w:r>
      <w:r w:rsidR="00845381" w:rsidRPr="00845381">
        <w:rPr>
          <w:rFonts w:ascii="Times New Roman" w:hAnsi="Times New Roman"/>
          <w:sz w:val="22"/>
          <w:szCs w:val="22"/>
        </w:rPr>
        <w:t xml:space="preserve">0 </w:t>
      </w:r>
      <w:r w:rsidR="00AE352D">
        <w:rPr>
          <w:rFonts w:ascii="Times New Roman" w:hAnsi="Times New Roman"/>
          <w:sz w:val="22"/>
          <w:szCs w:val="22"/>
        </w:rPr>
        <w:t>Twelve Oaks Circle</w:t>
      </w:r>
    </w:p>
    <w:p w14:paraId="41AA1BEA" w14:textId="0D45FB7D" w:rsidR="007469BD" w:rsidRPr="00845381" w:rsidRDefault="007469BD" w:rsidP="007469BD">
      <w:pPr>
        <w:rPr>
          <w:rFonts w:ascii="Times New Roman" w:hAnsi="Times New Roman"/>
          <w:sz w:val="22"/>
          <w:szCs w:val="22"/>
        </w:rPr>
      </w:pPr>
      <w:r w:rsidRPr="00845381">
        <w:rPr>
          <w:rFonts w:ascii="Times New Roman" w:hAnsi="Times New Roman"/>
          <w:sz w:val="22"/>
          <w:szCs w:val="22"/>
        </w:rPr>
        <w:t xml:space="preserve">University of </w:t>
      </w:r>
      <w:r w:rsidR="00AE352D">
        <w:rPr>
          <w:rFonts w:ascii="Times New Roman" w:hAnsi="Times New Roman"/>
          <w:sz w:val="22"/>
          <w:szCs w:val="22"/>
        </w:rPr>
        <w:t>Georgia</w:t>
      </w:r>
      <w:r w:rsidR="00AE352D">
        <w:rPr>
          <w:rFonts w:ascii="Times New Roman" w:hAnsi="Times New Roman"/>
          <w:sz w:val="22"/>
          <w:szCs w:val="22"/>
        </w:rPr>
        <w:tab/>
      </w:r>
      <w:r w:rsidR="00AE352D">
        <w:rPr>
          <w:rFonts w:ascii="Times New Roman" w:hAnsi="Times New Roman"/>
          <w:sz w:val="22"/>
          <w:szCs w:val="22"/>
        </w:rPr>
        <w:tab/>
      </w:r>
      <w:r w:rsidR="00845381" w:rsidRPr="00845381">
        <w:rPr>
          <w:rFonts w:ascii="Times New Roman" w:hAnsi="Times New Roman"/>
          <w:sz w:val="22"/>
          <w:szCs w:val="22"/>
        </w:rPr>
        <w:tab/>
      </w:r>
      <w:r w:rsidR="00845381" w:rsidRPr="00845381">
        <w:rPr>
          <w:rFonts w:ascii="Times New Roman" w:hAnsi="Times New Roman"/>
          <w:sz w:val="22"/>
          <w:szCs w:val="22"/>
        </w:rPr>
        <w:tab/>
      </w:r>
      <w:r w:rsidR="00845381" w:rsidRPr="00845381">
        <w:rPr>
          <w:rFonts w:ascii="Times New Roman" w:hAnsi="Times New Roman"/>
          <w:sz w:val="22"/>
          <w:szCs w:val="22"/>
        </w:rPr>
        <w:tab/>
      </w:r>
      <w:r w:rsidR="00845381" w:rsidRPr="00845381">
        <w:rPr>
          <w:rFonts w:ascii="Times New Roman" w:hAnsi="Times New Roman"/>
          <w:sz w:val="22"/>
          <w:szCs w:val="22"/>
        </w:rPr>
        <w:tab/>
      </w:r>
      <w:r w:rsidR="00AE352D">
        <w:rPr>
          <w:rFonts w:ascii="Times New Roman" w:hAnsi="Times New Roman"/>
          <w:sz w:val="22"/>
          <w:szCs w:val="22"/>
        </w:rPr>
        <w:t>Watkinsville, GA 30677</w:t>
      </w:r>
    </w:p>
    <w:p w14:paraId="35FDBFB1" w14:textId="1D6623F5" w:rsidR="007469BD" w:rsidRPr="00845381" w:rsidRDefault="00AE352D" w:rsidP="007469BD">
      <w:pPr>
        <w:rPr>
          <w:rFonts w:ascii="Times New Roman" w:hAnsi="Times New Roman"/>
          <w:sz w:val="22"/>
          <w:szCs w:val="22"/>
        </w:rPr>
      </w:pPr>
      <w:r>
        <w:rPr>
          <w:rFonts w:ascii="Times New Roman" w:hAnsi="Times New Roman"/>
          <w:sz w:val="22"/>
          <w:szCs w:val="22"/>
        </w:rPr>
        <w:t>Athens</w:t>
      </w:r>
      <w:r w:rsidR="007469BD" w:rsidRPr="00845381">
        <w:rPr>
          <w:rFonts w:ascii="Times New Roman" w:hAnsi="Times New Roman"/>
          <w:sz w:val="22"/>
          <w:szCs w:val="22"/>
        </w:rPr>
        <w:t xml:space="preserve">, </w:t>
      </w:r>
      <w:r>
        <w:rPr>
          <w:rFonts w:ascii="Times New Roman" w:hAnsi="Times New Roman"/>
          <w:sz w:val="22"/>
          <w:szCs w:val="22"/>
        </w:rPr>
        <w:t>GA 30602</w:t>
      </w:r>
      <w:r>
        <w:rPr>
          <w:rFonts w:ascii="Times New Roman" w:hAnsi="Times New Roman"/>
          <w:sz w:val="22"/>
          <w:szCs w:val="22"/>
        </w:rPr>
        <w:tab/>
      </w:r>
      <w:r w:rsidR="007469BD" w:rsidRPr="00845381">
        <w:rPr>
          <w:rFonts w:ascii="Times New Roman" w:hAnsi="Times New Roman"/>
          <w:sz w:val="22"/>
          <w:szCs w:val="22"/>
        </w:rPr>
        <w:tab/>
      </w:r>
      <w:r w:rsidR="007469BD" w:rsidRPr="00845381">
        <w:rPr>
          <w:rFonts w:ascii="Times New Roman" w:hAnsi="Times New Roman"/>
          <w:sz w:val="22"/>
          <w:szCs w:val="22"/>
        </w:rPr>
        <w:tab/>
      </w:r>
      <w:r w:rsidR="007469BD" w:rsidRPr="00845381">
        <w:rPr>
          <w:rFonts w:ascii="Times New Roman" w:hAnsi="Times New Roman"/>
          <w:sz w:val="22"/>
          <w:szCs w:val="22"/>
        </w:rPr>
        <w:tab/>
      </w:r>
      <w:r w:rsidR="007469BD" w:rsidRPr="00845381">
        <w:rPr>
          <w:rFonts w:ascii="Times New Roman" w:hAnsi="Times New Roman"/>
          <w:sz w:val="22"/>
          <w:szCs w:val="22"/>
        </w:rPr>
        <w:tab/>
      </w:r>
      <w:r w:rsidR="007469BD" w:rsidRPr="00845381">
        <w:rPr>
          <w:rFonts w:ascii="Times New Roman" w:hAnsi="Times New Roman"/>
          <w:sz w:val="22"/>
          <w:szCs w:val="22"/>
        </w:rPr>
        <w:tab/>
        <w:t xml:space="preserve">Tel: </w:t>
      </w:r>
      <w:r w:rsidR="00AD3626" w:rsidRPr="00845381">
        <w:rPr>
          <w:rFonts w:ascii="Times New Roman" w:hAnsi="Times New Roman"/>
          <w:sz w:val="22"/>
          <w:szCs w:val="22"/>
        </w:rPr>
        <w:t>(262) 312-0606</w:t>
      </w:r>
    </w:p>
    <w:p w14:paraId="7C41B995" w14:textId="706D37C7" w:rsidR="00B34521" w:rsidRPr="00B34521" w:rsidRDefault="00845381" w:rsidP="007469BD">
      <w:pPr>
        <w:rPr>
          <w:rFonts w:ascii="Times New Roman" w:hAnsi="Times New Roman"/>
          <w:sz w:val="22"/>
          <w:szCs w:val="22"/>
        </w:rPr>
      </w:pPr>
      <w:r w:rsidRPr="00845381">
        <w:rPr>
          <w:rFonts w:ascii="Times New Roman" w:hAnsi="Times New Roman"/>
          <w:sz w:val="22"/>
          <w:szCs w:val="22"/>
        </w:rPr>
        <w:t xml:space="preserve">Email: </w:t>
      </w:r>
      <w:hyperlink r:id="rId7" w:history="1">
        <w:r w:rsidR="00B34521" w:rsidRPr="00794F3A">
          <w:rPr>
            <w:rStyle w:val="Hyperlink"/>
            <w:rFonts w:ascii="Times New Roman" w:hAnsi="Times New Roman"/>
            <w:sz w:val="22"/>
            <w:szCs w:val="22"/>
          </w:rPr>
          <w:t>warmath@uga.edu</w:t>
        </w:r>
      </w:hyperlink>
      <w:r w:rsidR="00B34521">
        <w:rPr>
          <w:rFonts w:ascii="Times New Roman" w:hAnsi="Times New Roman"/>
          <w:sz w:val="22"/>
          <w:szCs w:val="22"/>
        </w:rPr>
        <w:tab/>
      </w:r>
      <w:r w:rsidR="00B34521">
        <w:rPr>
          <w:rFonts w:ascii="Times New Roman" w:hAnsi="Times New Roman"/>
          <w:sz w:val="22"/>
          <w:szCs w:val="22"/>
        </w:rPr>
        <w:tab/>
      </w:r>
      <w:r w:rsidR="00B34521">
        <w:rPr>
          <w:rFonts w:ascii="Times New Roman" w:hAnsi="Times New Roman"/>
          <w:sz w:val="22"/>
          <w:szCs w:val="22"/>
        </w:rPr>
        <w:tab/>
      </w:r>
      <w:r w:rsidR="00B34521">
        <w:rPr>
          <w:rFonts w:ascii="Times New Roman" w:hAnsi="Times New Roman"/>
          <w:sz w:val="22"/>
          <w:szCs w:val="22"/>
        </w:rPr>
        <w:tab/>
      </w:r>
      <w:r w:rsidR="00B34521">
        <w:rPr>
          <w:rFonts w:ascii="Times New Roman" w:hAnsi="Times New Roman"/>
          <w:sz w:val="22"/>
          <w:szCs w:val="22"/>
        </w:rPr>
        <w:tab/>
        <w:t>Email: dwarmath@gmail.com</w:t>
      </w:r>
      <w:r w:rsidR="00B34521" w:rsidRPr="00845381">
        <w:rPr>
          <w:rFonts w:ascii="Times New Roman" w:hAnsi="Times New Roman"/>
          <w:sz w:val="22"/>
          <w:szCs w:val="22"/>
        </w:rPr>
        <w:t xml:space="preserve"> </w:t>
      </w:r>
    </w:p>
    <w:p w14:paraId="62AFC16A" w14:textId="16A2091C" w:rsidR="007469BD" w:rsidRPr="00845381" w:rsidRDefault="00B34521" w:rsidP="007469BD">
      <w:pPr>
        <w:rPr>
          <w:rFonts w:ascii="Times New Roman" w:hAnsi="Times New Roman"/>
          <w:sz w:val="22"/>
          <w:szCs w:val="22"/>
        </w:rPr>
      </w:pPr>
      <w:r>
        <w:rPr>
          <w:rFonts w:ascii="Times New Roman" w:hAnsi="Times New Roman"/>
          <w:sz w:val="22"/>
          <w:szCs w:val="22"/>
        </w:rPr>
        <w:t>Website: deewarmath.com</w:t>
      </w:r>
      <w:r w:rsidR="00845381" w:rsidRPr="00845381">
        <w:rPr>
          <w:rFonts w:ascii="Times New Roman" w:hAnsi="Times New Roman"/>
          <w:sz w:val="22"/>
          <w:szCs w:val="22"/>
        </w:rPr>
        <w:tab/>
      </w:r>
      <w:r w:rsidR="00845381" w:rsidRPr="00845381">
        <w:rPr>
          <w:rFonts w:ascii="Times New Roman" w:hAnsi="Times New Roman"/>
          <w:sz w:val="22"/>
          <w:szCs w:val="22"/>
        </w:rPr>
        <w:tab/>
      </w:r>
      <w:r w:rsidR="00845381" w:rsidRPr="00845381">
        <w:rPr>
          <w:rFonts w:ascii="Times New Roman" w:hAnsi="Times New Roman"/>
          <w:sz w:val="22"/>
          <w:szCs w:val="22"/>
        </w:rPr>
        <w:tab/>
      </w:r>
      <w:r w:rsidR="00845381" w:rsidRPr="00845381">
        <w:rPr>
          <w:rFonts w:ascii="Times New Roman" w:hAnsi="Times New Roman"/>
          <w:sz w:val="22"/>
          <w:szCs w:val="22"/>
        </w:rPr>
        <w:tab/>
      </w:r>
      <w:r w:rsidR="00845381" w:rsidRPr="00845381">
        <w:rPr>
          <w:rFonts w:ascii="Times New Roman" w:hAnsi="Times New Roman"/>
          <w:sz w:val="22"/>
          <w:szCs w:val="22"/>
        </w:rPr>
        <w:tab/>
        <w:t xml:space="preserve"> </w:t>
      </w:r>
    </w:p>
    <w:p w14:paraId="0B9BF0BA" w14:textId="77777777" w:rsidR="007469BD" w:rsidRPr="00845381" w:rsidRDefault="007469BD" w:rsidP="007469BD">
      <w:pPr>
        <w:pBdr>
          <w:bottom w:val="single" w:sz="4" w:space="1" w:color="auto"/>
        </w:pBdr>
        <w:jc w:val="center"/>
        <w:rPr>
          <w:rFonts w:ascii="Times New Roman" w:hAnsi="Times New Roman"/>
          <w:b/>
          <w:iCs/>
          <w:sz w:val="22"/>
          <w:szCs w:val="22"/>
        </w:rPr>
      </w:pPr>
    </w:p>
    <w:p w14:paraId="786ED4A7" w14:textId="77777777" w:rsidR="009950AF" w:rsidRPr="009950AF" w:rsidRDefault="009950AF" w:rsidP="009950AF"/>
    <w:p w14:paraId="4EE0F6A4" w14:textId="77777777" w:rsidR="007469BD" w:rsidRPr="00845381" w:rsidRDefault="007469BD" w:rsidP="007469BD">
      <w:pPr>
        <w:pStyle w:val="Heading4"/>
        <w:rPr>
          <w:rFonts w:ascii="Times New Roman" w:hAnsi="Times New Roman"/>
          <w:sz w:val="22"/>
          <w:szCs w:val="22"/>
        </w:rPr>
      </w:pPr>
      <w:r w:rsidRPr="00845381">
        <w:rPr>
          <w:rFonts w:ascii="Times New Roman" w:hAnsi="Times New Roman"/>
          <w:sz w:val="22"/>
          <w:szCs w:val="22"/>
        </w:rPr>
        <w:t>I. ACADEMIC POSITIONS</w:t>
      </w:r>
    </w:p>
    <w:p w14:paraId="2762C1AE" w14:textId="77777777" w:rsidR="007469BD" w:rsidRPr="00845381" w:rsidRDefault="007469BD" w:rsidP="007469BD">
      <w:pPr>
        <w:rPr>
          <w:rFonts w:ascii="Times New Roman" w:hAnsi="Times New Roman"/>
          <w:sz w:val="22"/>
          <w:szCs w:val="22"/>
        </w:rPr>
      </w:pPr>
    </w:p>
    <w:p w14:paraId="5B2E6DAA" w14:textId="78DAAE2C" w:rsidR="00AE352D" w:rsidRDefault="00AE352D" w:rsidP="00AE352D">
      <w:pPr>
        <w:rPr>
          <w:rFonts w:ascii="Times New Roman" w:hAnsi="Times New Roman"/>
          <w:b/>
          <w:sz w:val="22"/>
          <w:szCs w:val="22"/>
        </w:rPr>
      </w:pPr>
      <w:r w:rsidRPr="00845381">
        <w:rPr>
          <w:rFonts w:ascii="Times New Roman" w:hAnsi="Times New Roman"/>
          <w:b/>
          <w:sz w:val="22"/>
          <w:szCs w:val="22"/>
        </w:rPr>
        <w:t xml:space="preserve">University of </w:t>
      </w:r>
      <w:r>
        <w:rPr>
          <w:rFonts w:ascii="Times New Roman" w:hAnsi="Times New Roman"/>
          <w:b/>
          <w:sz w:val="22"/>
          <w:szCs w:val="22"/>
        </w:rPr>
        <w:t>Georgia</w:t>
      </w:r>
    </w:p>
    <w:p w14:paraId="1F31F6F0" w14:textId="77777777" w:rsidR="00AE352D" w:rsidRPr="00845381" w:rsidRDefault="00AE352D" w:rsidP="00AE352D">
      <w:pPr>
        <w:rPr>
          <w:rFonts w:ascii="Times New Roman" w:hAnsi="Times New Roman"/>
          <w:b/>
          <w:sz w:val="22"/>
          <w:szCs w:val="22"/>
        </w:rPr>
      </w:pPr>
    </w:p>
    <w:p w14:paraId="5ADB2968" w14:textId="0C9EFF2A" w:rsidR="00AE352D" w:rsidRPr="00845381" w:rsidRDefault="00AE352D" w:rsidP="00AE352D">
      <w:pPr>
        <w:pStyle w:val="ListParagraph"/>
        <w:numPr>
          <w:ilvl w:val="0"/>
          <w:numId w:val="12"/>
        </w:numPr>
        <w:rPr>
          <w:rFonts w:ascii="Times New Roman" w:hAnsi="Times New Roman"/>
          <w:sz w:val="22"/>
          <w:szCs w:val="22"/>
        </w:rPr>
      </w:pPr>
      <w:proofErr w:type="gramStart"/>
      <w:r w:rsidRPr="00845381">
        <w:rPr>
          <w:rFonts w:ascii="Times New Roman" w:hAnsi="Times New Roman"/>
          <w:sz w:val="22"/>
          <w:szCs w:val="22"/>
        </w:rPr>
        <w:t>August,</w:t>
      </w:r>
      <w:proofErr w:type="gramEnd"/>
      <w:r w:rsidRPr="00845381">
        <w:rPr>
          <w:rFonts w:ascii="Times New Roman" w:hAnsi="Times New Roman"/>
          <w:sz w:val="22"/>
          <w:szCs w:val="22"/>
        </w:rPr>
        <w:t xml:space="preserve"> 201</w:t>
      </w:r>
      <w:r>
        <w:rPr>
          <w:rFonts w:ascii="Times New Roman" w:hAnsi="Times New Roman"/>
          <w:sz w:val="22"/>
          <w:szCs w:val="22"/>
        </w:rPr>
        <w:t>8</w:t>
      </w:r>
      <w:r w:rsidRPr="00845381">
        <w:rPr>
          <w:rFonts w:ascii="Times New Roman" w:hAnsi="Times New Roman"/>
          <w:sz w:val="22"/>
          <w:szCs w:val="22"/>
        </w:rPr>
        <w:t xml:space="preserve">. Assistant Professor, Consumer </w:t>
      </w:r>
      <w:r>
        <w:rPr>
          <w:rFonts w:ascii="Times New Roman" w:hAnsi="Times New Roman"/>
          <w:sz w:val="22"/>
          <w:szCs w:val="22"/>
        </w:rPr>
        <w:t>Economics</w:t>
      </w:r>
    </w:p>
    <w:p w14:paraId="12ACEA5C" w14:textId="77777777" w:rsidR="00845381" w:rsidRDefault="00845381" w:rsidP="00845381">
      <w:pPr>
        <w:rPr>
          <w:rFonts w:ascii="Times New Roman" w:hAnsi="Times New Roman"/>
          <w:b/>
          <w:sz w:val="22"/>
          <w:szCs w:val="22"/>
        </w:rPr>
      </w:pPr>
      <w:r w:rsidRPr="00845381">
        <w:rPr>
          <w:rFonts w:ascii="Times New Roman" w:hAnsi="Times New Roman"/>
          <w:b/>
          <w:sz w:val="22"/>
          <w:szCs w:val="22"/>
        </w:rPr>
        <w:t>University of Wisconsin-Madison</w:t>
      </w:r>
    </w:p>
    <w:p w14:paraId="0EA77D1A" w14:textId="77777777" w:rsidR="00D44830" w:rsidRPr="00845381" w:rsidRDefault="00D44830" w:rsidP="00845381">
      <w:pPr>
        <w:rPr>
          <w:rFonts w:ascii="Times New Roman" w:hAnsi="Times New Roman"/>
          <w:b/>
          <w:sz w:val="22"/>
          <w:szCs w:val="22"/>
        </w:rPr>
      </w:pPr>
    </w:p>
    <w:p w14:paraId="4A771254" w14:textId="24AAA5CC" w:rsidR="00845381" w:rsidRPr="00845381" w:rsidRDefault="00845381" w:rsidP="00845381">
      <w:pPr>
        <w:pStyle w:val="ListParagraph"/>
        <w:numPr>
          <w:ilvl w:val="0"/>
          <w:numId w:val="12"/>
        </w:numPr>
        <w:rPr>
          <w:rFonts w:ascii="Times New Roman" w:hAnsi="Times New Roman"/>
          <w:sz w:val="22"/>
          <w:szCs w:val="22"/>
        </w:rPr>
      </w:pPr>
      <w:proofErr w:type="gramStart"/>
      <w:r w:rsidRPr="00845381">
        <w:rPr>
          <w:rFonts w:ascii="Times New Roman" w:hAnsi="Times New Roman"/>
          <w:sz w:val="22"/>
          <w:szCs w:val="22"/>
        </w:rPr>
        <w:t>August,</w:t>
      </w:r>
      <w:proofErr w:type="gramEnd"/>
      <w:r w:rsidRPr="00845381">
        <w:rPr>
          <w:rFonts w:ascii="Times New Roman" w:hAnsi="Times New Roman"/>
          <w:sz w:val="22"/>
          <w:szCs w:val="22"/>
        </w:rPr>
        <w:t xml:space="preserve"> 2014</w:t>
      </w:r>
      <w:r w:rsidR="00C5710A">
        <w:rPr>
          <w:rFonts w:ascii="Times New Roman" w:hAnsi="Times New Roman"/>
          <w:sz w:val="22"/>
          <w:szCs w:val="22"/>
        </w:rPr>
        <w:t xml:space="preserve"> – July 2018</w:t>
      </w:r>
      <w:r w:rsidRPr="00845381">
        <w:rPr>
          <w:rFonts w:ascii="Times New Roman" w:hAnsi="Times New Roman"/>
          <w:sz w:val="22"/>
          <w:szCs w:val="22"/>
        </w:rPr>
        <w:t>. Assistant Professor, Consumer Science</w:t>
      </w:r>
    </w:p>
    <w:p w14:paraId="0B00E13B" w14:textId="77777777" w:rsidR="00845381" w:rsidRPr="00845381" w:rsidRDefault="00845381" w:rsidP="00845381">
      <w:pPr>
        <w:pStyle w:val="ListParagraph"/>
        <w:numPr>
          <w:ilvl w:val="0"/>
          <w:numId w:val="12"/>
        </w:numPr>
        <w:rPr>
          <w:rFonts w:ascii="Times New Roman" w:hAnsi="Times New Roman"/>
          <w:sz w:val="22"/>
          <w:szCs w:val="22"/>
        </w:rPr>
      </w:pPr>
      <w:r w:rsidRPr="00845381">
        <w:rPr>
          <w:rFonts w:ascii="Times New Roman" w:hAnsi="Times New Roman"/>
          <w:sz w:val="22"/>
          <w:szCs w:val="22"/>
        </w:rPr>
        <w:t xml:space="preserve">October 2013 – </w:t>
      </w:r>
      <w:proofErr w:type="gramStart"/>
      <w:r w:rsidRPr="00845381">
        <w:rPr>
          <w:rFonts w:ascii="Times New Roman" w:hAnsi="Times New Roman"/>
          <w:sz w:val="22"/>
          <w:szCs w:val="22"/>
        </w:rPr>
        <w:t>August,</w:t>
      </w:r>
      <w:proofErr w:type="gramEnd"/>
      <w:r w:rsidRPr="00845381">
        <w:rPr>
          <w:rFonts w:ascii="Times New Roman" w:hAnsi="Times New Roman"/>
          <w:sz w:val="22"/>
          <w:szCs w:val="22"/>
        </w:rPr>
        <w:t xml:space="preserve"> 2014. Faculty Associate, Consumer Science</w:t>
      </w:r>
    </w:p>
    <w:p w14:paraId="3BCD419E" w14:textId="77777777" w:rsidR="00845381" w:rsidRPr="00845381" w:rsidRDefault="00845381" w:rsidP="00845381">
      <w:pPr>
        <w:pStyle w:val="ListParagraph"/>
        <w:numPr>
          <w:ilvl w:val="0"/>
          <w:numId w:val="12"/>
        </w:numPr>
        <w:rPr>
          <w:rFonts w:ascii="Times New Roman" w:hAnsi="Times New Roman"/>
          <w:sz w:val="22"/>
          <w:szCs w:val="22"/>
        </w:rPr>
      </w:pPr>
      <w:r w:rsidRPr="00845381">
        <w:rPr>
          <w:rFonts w:ascii="Times New Roman" w:hAnsi="Times New Roman"/>
          <w:sz w:val="22"/>
          <w:szCs w:val="22"/>
        </w:rPr>
        <w:t xml:space="preserve">January 2013 – </w:t>
      </w:r>
      <w:proofErr w:type="gramStart"/>
      <w:r w:rsidRPr="00845381">
        <w:rPr>
          <w:rFonts w:ascii="Times New Roman" w:hAnsi="Times New Roman"/>
          <w:sz w:val="22"/>
          <w:szCs w:val="22"/>
        </w:rPr>
        <w:t>August,</w:t>
      </w:r>
      <w:proofErr w:type="gramEnd"/>
      <w:r w:rsidRPr="00845381">
        <w:rPr>
          <w:rFonts w:ascii="Times New Roman" w:hAnsi="Times New Roman"/>
          <w:sz w:val="22"/>
          <w:szCs w:val="22"/>
        </w:rPr>
        <w:t xml:space="preserve"> 2014. Principal Research Scientist, Center for Financial Security</w:t>
      </w:r>
    </w:p>
    <w:p w14:paraId="4C5B122E" w14:textId="77777777" w:rsidR="00845381" w:rsidRPr="00845381" w:rsidRDefault="00845381" w:rsidP="00845381">
      <w:pPr>
        <w:pStyle w:val="ListParagraph"/>
        <w:numPr>
          <w:ilvl w:val="0"/>
          <w:numId w:val="12"/>
        </w:numPr>
        <w:rPr>
          <w:rFonts w:ascii="Times New Roman" w:hAnsi="Times New Roman"/>
          <w:sz w:val="22"/>
          <w:szCs w:val="22"/>
        </w:rPr>
      </w:pPr>
      <w:r w:rsidRPr="00845381">
        <w:rPr>
          <w:rFonts w:ascii="Times New Roman" w:hAnsi="Times New Roman"/>
          <w:sz w:val="22"/>
          <w:szCs w:val="22"/>
        </w:rPr>
        <w:t xml:space="preserve">October 2012 – </w:t>
      </w:r>
      <w:proofErr w:type="gramStart"/>
      <w:r w:rsidRPr="00845381">
        <w:rPr>
          <w:rFonts w:ascii="Times New Roman" w:hAnsi="Times New Roman"/>
          <w:sz w:val="22"/>
          <w:szCs w:val="22"/>
        </w:rPr>
        <w:t>August,</w:t>
      </w:r>
      <w:proofErr w:type="gramEnd"/>
      <w:r w:rsidRPr="00845381">
        <w:rPr>
          <w:rFonts w:ascii="Times New Roman" w:hAnsi="Times New Roman"/>
          <w:sz w:val="22"/>
          <w:szCs w:val="22"/>
        </w:rPr>
        <w:t xml:space="preserve"> 2014. Lecturer, School of Business, Full-Time MBA Program</w:t>
      </w:r>
    </w:p>
    <w:p w14:paraId="5CD54900" w14:textId="77777777" w:rsidR="00845381" w:rsidRPr="00845381" w:rsidRDefault="00845381" w:rsidP="00845381">
      <w:pPr>
        <w:pStyle w:val="ListParagraph"/>
        <w:numPr>
          <w:ilvl w:val="0"/>
          <w:numId w:val="12"/>
        </w:numPr>
        <w:rPr>
          <w:rFonts w:ascii="Times New Roman" w:hAnsi="Times New Roman"/>
          <w:sz w:val="22"/>
          <w:szCs w:val="22"/>
        </w:rPr>
      </w:pPr>
      <w:r w:rsidRPr="00845381">
        <w:rPr>
          <w:rFonts w:ascii="Times New Roman" w:hAnsi="Times New Roman"/>
          <w:sz w:val="22"/>
          <w:szCs w:val="22"/>
        </w:rPr>
        <w:t>January 2012 – October 2013. Lecturer, Consumer Science</w:t>
      </w:r>
    </w:p>
    <w:p w14:paraId="7D5E5A1D" w14:textId="77777777" w:rsidR="00845381" w:rsidRDefault="00845381" w:rsidP="00845381">
      <w:pPr>
        <w:rPr>
          <w:rFonts w:ascii="Times New Roman" w:hAnsi="Times New Roman"/>
          <w:b/>
          <w:sz w:val="22"/>
          <w:szCs w:val="22"/>
        </w:rPr>
      </w:pPr>
      <w:r w:rsidRPr="00845381">
        <w:rPr>
          <w:rFonts w:ascii="Times New Roman" w:hAnsi="Times New Roman"/>
          <w:b/>
          <w:sz w:val="22"/>
          <w:szCs w:val="22"/>
        </w:rPr>
        <w:t>Vanderbilt University</w:t>
      </w:r>
    </w:p>
    <w:p w14:paraId="27B417ED" w14:textId="77777777" w:rsidR="00D44830" w:rsidRPr="00845381" w:rsidRDefault="00D44830" w:rsidP="00845381">
      <w:pPr>
        <w:rPr>
          <w:rFonts w:ascii="Times New Roman" w:hAnsi="Times New Roman"/>
          <w:b/>
          <w:sz w:val="22"/>
          <w:szCs w:val="22"/>
        </w:rPr>
      </w:pPr>
    </w:p>
    <w:p w14:paraId="4306AFA5" w14:textId="77777777" w:rsidR="00845381" w:rsidRPr="00845381" w:rsidRDefault="00845381" w:rsidP="00845381">
      <w:pPr>
        <w:pStyle w:val="ListParagraph"/>
        <w:numPr>
          <w:ilvl w:val="0"/>
          <w:numId w:val="12"/>
        </w:numPr>
        <w:rPr>
          <w:rFonts w:ascii="Times New Roman" w:hAnsi="Times New Roman"/>
          <w:sz w:val="22"/>
          <w:szCs w:val="22"/>
        </w:rPr>
      </w:pPr>
      <w:r w:rsidRPr="00845381">
        <w:rPr>
          <w:rFonts w:ascii="Times New Roman" w:hAnsi="Times New Roman"/>
          <w:sz w:val="22"/>
          <w:szCs w:val="22"/>
        </w:rPr>
        <w:t>1990-1995.  Lecturer, Department of Sociology</w:t>
      </w:r>
    </w:p>
    <w:p w14:paraId="728D30E5" w14:textId="77777777" w:rsidR="00845381" w:rsidRDefault="00845381" w:rsidP="00845381">
      <w:pPr>
        <w:rPr>
          <w:rFonts w:ascii="Times New Roman" w:hAnsi="Times New Roman"/>
          <w:b/>
          <w:sz w:val="22"/>
          <w:szCs w:val="22"/>
        </w:rPr>
      </w:pPr>
      <w:r w:rsidRPr="00845381">
        <w:rPr>
          <w:rFonts w:ascii="Times New Roman" w:hAnsi="Times New Roman"/>
          <w:b/>
          <w:sz w:val="22"/>
          <w:szCs w:val="22"/>
        </w:rPr>
        <w:t>Belmont University</w:t>
      </w:r>
    </w:p>
    <w:p w14:paraId="2D99A6DF" w14:textId="77777777" w:rsidR="00D44830" w:rsidRPr="00845381" w:rsidRDefault="00D44830" w:rsidP="00845381">
      <w:pPr>
        <w:rPr>
          <w:rFonts w:ascii="Times New Roman" w:hAnsi="Times New Roman"/>
          <w:b/>
          <w:sz w:val="22"/>
          <w:szCs w:val="22"/>
        </w:rPr>
      </w:pPr>
    </w:p>
    <w:p w14:paraId="7AA37F37" w14:textId="2863D5AF" w:rsidR="00BF083F" w:rsidRPr="009B5779" w:rsidRDefault="00845381" w:rsidP="009B5779">
      <w:pPr>
        <w:pStyle w:val="ListParagraph"/>
        <w:numPr>
          <w:ilvl w:val="0"/>
          <w:numId w:val="12"/>
        </w:numPr>
        <w:rPr>
          <w:rFonts w:ascii="Times New Roman" w:hAnsi="Times New Roman"/>
          <w:bCs/>
          <w:sz w:val="22"/>
          <w:szCs w:val="22"/>
        </w:rPr>
      </w:pPr>
      <w:r w:rsidRPr="009B5779">
        <w:rPr>
          <w:rFonts w:ascii="Times New Roman" w:hAnsi="Times New Roman"/>
          <w:sz w:val="22"/>
          <w:szCs w:val="22"/>
        </w:rPr>
        <w:t>1994-1995. Adjunct Faculty, Department of Sociology</w:t>
      </w:r>
    </w:p>
    <w:p w14:paraId="6D5468C0" w14:textId="77777777" w:rsidR="007469BD" w:rsidRPr="00845381" w:rsidRDefault="007469BD">
      <w:pPr>
        <w:rPr>
          <w:rFonts w:ascii="Times New Roman" w:hAnsi="Times New Roman"/>
          <w:sz w:val="22"/>
          <w:szCs w:val="22"/>
        </w:rPr>
      </w:pPr>
    </w:p>
    <w:p w14:paraId="5A436CAF" w14:textId="77777777" w:rsidR="00BF083F" w:rsidRPr="00845381" w:rsidRDefault="00BF083F">
      <w:pPr>
        <w:rPr>
          <w:rFonts w:ascii="Times New Roman" w:hAnsi="Times New Roman"/>
          <w:b/>
          <w:sz w:val="22"/>
          <w:szCs w:val="22"/>
        </w:rPr>
      </w:pPr>
      <w:r w:rsidRPr="00845381">
        <w:rPr>
          <w:rFonts w:ascii="Times New Roman" w:hAnsi="Times New Roman"/>
          <w:b/>
          <w:sz w:val="22"/>
          <w:szCs w:val="22"/>
        </w:rPr>
        <w:t>II.</w:t>
      </w:r>
      <w:r w:rsidRPr="00845381">
        <w:rPr>
          <w:rFonts w:ascii="Times New Roman" w:hAnsi="Times New Roman"/>
          <w:sz w:val="22"/>
          <w:szCs w:val="22"/>
        </w:rPr>
        <w:t xml:space="preserve"> </w:t>
      </w:r>
      <w:r w:rsidRPr="00845381">
        <w:rPr>
          <w:rFonts w:ascii="Times New Roman" w:hAnsi="Times New Roman"/>
          <w:b/>
          <w:sz w:val="22"/>
          <w:szCs w:val="22"/>
        </w:rPr>
        <w:t>EDUCATION</w:t>
      </w:r>
    </w:p>
    <w:p w14:paraId="67AD54CE" w14:textId="77777777" w:rsidR="00845381" w:rsidRPr="00845381" w:rsidRDefault="00845381" w:rsidP="00845381">
      <w:pPr>
        <w:rPr>
          <w:rFonts w:ascii="Times New Roman" w:hAnsi="Times New Roman"/>
          <w:sz w:val="22"/>
          <w:szCs w:val="22"/>
        </w:rPr>
      </w:pPr>
    </w:p>
    <w:p w14:paraId="7F9B5DDD" w14:textId="424F52DA" w:rsidR="00845381" w:rsidRPr="00845381" w:rsidRDefault="00845381" w:rsidP="00845381">
      <w:pPr>
        <w:rPr>
          <w:rFonts w:ascii="Times New Roman" w:hAnsi="Times New Roman"/>
          <w:sz w:val="22"/>
          <w:szCs w:val="22"/>
        </w:rPr>
      </w:pPr>
      <w:r w:rsidRPr="00845381">
        <w:rPr>
          <w:rFonts w:ascii="Times New Roman" w:hAnsi="Times New Roman"/>
          <w:b/>
          <w:sz w:val="22"/>
          <w:szCs w:val="22"/>
        </w:rPr>
        <w:t>University of Wisconsin, Madison</w:t>
      </w:r>
      <w:r w:rsidRPr="00845381">
        <w:rPr>
          <w:rFonts w:ascii="Times New Roman" w:hAnsi="Times New Roman"/>
          <w:sz w:val="22"/>
          <w:szCs w:val="22"/>
        </w:rPr>
        <w:t xml:space="preserve">, School of Human Ecology, Department of Consumer Science, </w:t>
      </w:r>
      <w:r w:rsidR="007B29C5">
        <w:rPr>
          <w:rFonts w:ascii="Times New Roman" w:hAnsi="Times New Roman"/>
          <w:sz w:val="22"/>
          <w:szCs w:val="22"/>
        </w:rPr>
        <w:t xml:space="preserve">Consumer Behavior &amp; Family Studies, </w:t>
      </w:r>
      <w:r w:rsidRPr="00845381">
        <w:rPr>
          <w:rFonts w:ascii="Times New Roman" w:hAnsi="Times New Roman"/>
          <w:sz w:val="22"/>
          <w:szCs w:val="22"/>
        </w:rPr>
        <w:t>Ph.D. 2012 (Minor in Marketing)</w:t>
      </w:r>
    </w:p>
    <w:p w14:paraId="066CF13B" w14:textId="77777777" w:rsidR="00845381" w:rsidRPr="00845381" w:rsidRDefault="00845381" w:rsidP="00845381">
      <w:pPr>
        <w:rPr>
          <w:rFonts w:ascii="Times New Roman" w:hAnsi="Times New Roman"/>
          <w:sz w:val="22"/>
          <w:szCs w:val="22"/>
        </w:rPr>
      </w:pPr>
    </w:p>
    <w:p w14:paraId="1C6F2759" w14:textId="77777777" w:rsidR="00845381" w:rsidRPr="00845381" w:rsidRDefault="00845381" w:rsidP="00845381">
      <w:pPr>
        <w:ind w:left="720"/>
        <w:rPr>
          <w:rFonts w:ascii="Times New Roman" w:hAnsi="Times New Roman"/>
          <w:sz w:val="22"/>
          <w:szCs w:val="22"/>
        </w:rPr>
      </w:pPr>
      <w:r w:rsidRPr="00845381">
        <w:rPr>
          <w:rFonts w:ascii="Times New Roman" w:hAnsi="Times New Roman"/>
          <w:i/>
          <w:sz w:val="22"/>
          <w:szCs w:val="22"/>
        </w:rPr>
        <w:t xml:space="preserve">Dissertation:  </w:t>
      </w:r>
      <w:r w:rsidRPr="00845381">
        <w:rPr>
          <w:rFonts w:ascii="Times New Roman" w:hAnsi="Times New Roman"/>
          <w:sz w:val="22"/>
          <w:szCs w:val="22"/>
        </w:rPr>
        <w:t>Making Full Use: Consumer Selection and Continued Usage of Multi-Dimensional Devices</w:t>
      </w:r>
    </w:p>
    <w:p w14:paraId="6F453CAC" w14:textId="77777777" w:rsidR="00845381" w:rsidRPr="00845381" w:rsidRDefault="00845381" w:rsidP="00845381">
      <w:pPr>
        <w:ind w:left="720"/>
        <w:rPr>
          <w:rFonts w:ascii="Times New Roman" w:hAnsi="Times New Roman"/>
          <w:sz w:val="22"/>
          <w:szCs w:val="22"/>
        </w:rPr>
      </w:pPr>
    </w:p>
    <w:p w14:paraId="4E358D4B" w14:textId="77777777" w:rsidR="00845381" w:rsidRPr="00845381" w:rsidRDefault="00845381" w:rsidP="00845381">
      <w:pPr>
        <w:rPr>
          <w:rFonts w:ascii="Times New Roman" w:hAnsi="Times New Roman"/>
          <w:sz w:val="22"/>
          <w:szCs w:val="22"/>
        </w:rPr>
      </w:pPr>
      <w:r w:rsidRPr="00845381">
        <w:rPr>
          <w:rFonts w:ascii="Times New Roman" w:hAnsi="Times New Roman"/>
          <w:b/>
          <w:sz w:val="22"/>
          <w:szCs w:val="22"/>
        </w:rPr>
        <w:t>Vanderbilt University</w:t>
      </w:r>
      <w:r w:rsidRPr="00845381">
        <w:rPr>
          <w:rFonts w:ascii="Times New Roman" w:hAnsi="Times New Roman"/>
          <w:sz w:val="22"/>
          <w:szCs w:val="22"/>
        </w:rPr>
        <w:t>, Department of Sociology, Nashville, TN, M.A., 1991 (with coursework in the Vanderbilt Institute for Public Policy Studies)</w:t>
      </w:r>
    </w:p>
    <w:p w14:paraId="777A44FE" w14:textId="77777777" w:rsidR="00845381" w:rsidRPr="00845381" w:rsidRDefault="00845381" w:rsidP="00845381">
      <w:pPr>
        <w:rPr>
          <w:rFonts w:ascii="Times New Roman" w:hAnsi="Times New Roman"/>
          <w:sz w:val="22"/>
          <w:szCs w:val="22"/>
        </w:rPr>
      </w:pPr>
    </w:p>
    <w:p w14:paraId="28B5C0CE" w14:textId="77777777" w:rsidR="00845381" w:rsidRPr="00845381" w:rsidRDefault="00845381" w:rsidP="00845381">
      <w:pPr>
        <w:rPr>
          <w:rFonts w:ascii="Times New Roman" w:hAnsi="Times New Roman"/>
          <w:sz w:val="22"/>
          <w:szCs w:val="22"/>
        </w:rPr>
      </w:pPr>
      <w:r w:rsidRPr="00845381">
        <w:rPr>
          <w:rFonts w:ascii="Times New Roman" w:hAnsi="Times New Roman"/>
          <w:b/>
          <w:sz w:val="22"/>
          <w:szCs w:val="22"/>
        </w:rPr>
        <w:t>Austin Peay State University</w:t>
      </w:r>
      <w:r w:rsidRPr="00845381">
        <w:rPr>
          <w:rFonts w:ascii="Times New Roman" w:hAnsi="Times New Roman"/>
          <w:sz w:val="22"/>
          <w:szCs w:val="22"/>
        </w:rPr>
        <w:t>, Clarksville, TN, B.A. in Sociology, Minor in Psychology, 1987</w:t>
      </w:r>
    </w:p>
    <w:p w14:paraId="5FB2747A" w14:textId="77777777" w:rsidR="00845381" w:rsidRPr="00845381" w:rsidRDefault="00845381" w:rsidP="00845381">
      <w:pPr>
        <w:rPr>
          <w:rFonts w:ascii="Times New Roman" w:hAnsi="Times New Roman"/>
          <w:sz w:val="22"/>
          <w:szCs w:val="22"/>
        </w:rPr>
      </w:pPr>
    </w:p>
    <w:p w14:paraId="4939ACC0" w14:textId="77777777" w:rsidR="007350C9" w:rsidRDefault="007350C9" w:rsidP="007350C9"/>
    <w:p w14:paraId="44A515E5" w14:textId="54092AFF" w:rsidR="00BF083F" w:rsidRPr="00845381" w:rsidRDefault="007350C9">
      <w:pPr>
        <w:pStyle w:val="Heading4"/>
        <w:rPr>
          <w:rFonts w:ascii="Times New Roman" w:hAnsi="Times New Roman"/>
          <w:sz w:val="22"/>
          <w:szCs w:val="22"/>
        </w:rPr>
      </w:pPr>
      <w:r>
        <w:rPr>
          <w:rFonts w:ascii="Times New Roman" w:hAnsi="Times New Roman"/>
          <w:sz w:val="22"/>
          <w:szCs w:val="22"/>
        </w:rPr>
        <w:t>I</w:t>
      </w:r>
      <w:r w:rsidR="00CA4E8C">
        <w:rPr>
          <w:rFonts w:ascii="Times New Roman" w:hAnsi="Times New Roman"/>
          <w:sz w:val="22"/>
          <w:szCs w:val="22"/>
        </w:rPr>
        <w:t>II</w:t>
      </w:r>
      <w:r>
        <w:rPr>
          <w:rFonts w:ascii="Times New Roman" w:hAnsi="Times New Roman"/>
          <w:sz w:val="22"/>
          <w:szCs w:val="22"/>
        </w:rPr>
        <w:t xml:space="preserve">. </w:t>
      </w:r>
      <w:r w:rsidR="00BF083F" w:rsidRPr="00845381">
        <w:rPr>
          <w:rFonts w:ascii="Times New Roman" w:hAnsi="Times New Roman"/>
          <w:sz w:val="22"/>
          <w:szCs w:val="22"/>
        </w:rPr>
        <w:t>RESEARCH &amp; PUBLICATIONS</w:t>
      </w:r>
    </w:p>
    <w:p w14:paraId="0C45CB5C" w14:textId="77777777" w:rsidR="00BF083F" w:rsidRPr="00845381" w:rsidRDefault="00BF083F">
      <w:pPr>
        <w:rPr>
          <w:rFonts w:ascii="Times New Roman" w:hAnsi="Times New Roman"/>
          <w:sz w:val="22"/>
          <w:szCs w:val="22"/>
        </w:rPr>
      </w:pPr>
    </w:p>
    <w:p w14:paraId="6C9741BD" w14:textId="77777777" w:rsidR="00DF63D1" w:rsidRDefault="00DF63D1">
      <w:pPr>
        <w:rPr>
          <w:b/>
          <w:sz w:val="22"/>
          <w:szCs w:val="22"/>
        </w:rPr>
      </w:pPr>
      <w:r>
        <w:rPr>
          <w:b/>
          <w:sz w:val="22"/>
          <w:szCs w:val="22"/>
        </w:rPr>
        <w:t>Research Interests</w:t>
      </w:r>
    </w:p>
    <w:p w14:paraId="01C1EE25" w14:textId="701FEC4C" w:rsidR="00DF63D1" w:rsidRDefault="005D54AE">
      <w:pPr>
        <w:rPr>
          <w:sz w:val="22"/>
          <w:szCs w:val="22"/>
        </w:rPr>
      </w:pPr>
      <w:r>
        <w:rPr>
          <w:sz w:val="22"/>
          <w:szCs w:val="22"/>
        </w:rPr>
        <w:t>Shared decision-making, decision</w:t>
      </w:r>
      <w:r w:rsidR="00AE59E5">
        <w:rPr>
          <w:sz w:val="22"/>
          <w:szCs w:val="22"/>
        </w:rPr>
        <w:t>-making</w:t>
      </w:r>
      <w:r>
        <w:rPr>
          <w:sz w:val="22"/>
          <w:szCs w:val="22"/>
        </w:rPr>
        <w:t xml:space="preserve"> skill, </w:t>
      </w:r>
      <w:r w:rsidR="00750E4C">
        <w:rPr>
          <w:sz w:val="22"/>
          <w:szCs w:val="22"/>
        </w:rPr>
        <w:t xml:space="preserve">well-being, </w:t>
      </w:r>
      <w:r>
        <w:rPr>
          <w:sz w:val="22"/>
          <w:szCs w:val="22"/>
        </w:rPr>
        <w:t>f</w:t>
      </w:r>
      <w:r w:rsidR="00C3153F">
        <w:rPr>
          <w:sz w:val="22"/>
          <w:szCs w:val="22"/>
        </w:rPr>
        <w:t xml:space="preserve">inancial well-being, </w:t>
      </w:r>
      <w:r w:rsidR="009B5779">
        <w:rPr>
          <w:sz w:val="22"/>
          <w:szCs w:val="22"/>
        </w:rPr>
        <w:t>motivation</w:t>
      </w:r>
    </w:p>
    <w:p w14:paraId="462F67B5" w14:textId="77777777" w:rsidR="00B34521" w:rsidRDefault="00B34521">
      <w:pPr>
        <w:rPr>
          <w:sz w:val="22"/>
          <w:szCs w:val="22"/>
        </w:rPr>
      </w:pPr>
    </w:p>
    <w:p w14:paraId="25A77540" w14:textId="77777777" w:rsidR="00116536" w:rsidRDefault="00116536" w:rsidP="00116536">
      <w:pPr>
        <w:numPr>
          <w:ilvl w:val="0"/>
          <w:numId w:val="16"/>
        </w:numPr>
        <w:rPr>
          <w:rFonts w:ascii="Times New Roman" w:hAnsi="Times New Roman"/>
          <w:b/>
          <w:sz w:val="22"/>
          <w:szCs w:val="22"/>
        </w:rPr>
      </w:pPr>
      <w:r>
        <w:rPr>
          <w:rFonts w:ascii="Times New Roman" w:hAnsi="Times New Roman"/>
          <w:b/>
          <w:sz w:val="22"/>
          <w:szCs w:val="22"/>
        </w:rPr>
        <w:t>BOOKS AND BOOK CHAPTERS</w:t>
      </w:r>
    </w:p>
    <w:p w14:paraId="2449CFEC" w14:textId="77777777" w:rsidR="00116536" w:rsidRDefault="00116536" w:rsidP="00116536">
      <w:pPr>
        <w:ind w:left="360"/>
        <w:rPr>
          <w:rFonts w:ascii="Times New Roman" w:hAnsi="Times New Roman"/>
          <w:b/>
          <w:sz w:val="22"/>
          <w:szCs w:val="22"/>
        </w:rPr>
      </w:pPr>
    </w:p>
    <w:p w14:paraId="46D87750" w14:textId="5493B9CF" w:rsidR="00FE41EE" w:rsidRDefault="00FE41EE" w:rsidP="00116536">
      <w:pPr>
        <w:autoSpaceDE w:val="0"/>
        <w:autoSpaceDN w:val="0"/>
        <w:adjustRightInd w:val="0"/>
        <w:rPr>
          <w:sz w:val="22"/>
          <w:szCs w:val="22"/>
        </w:rPr>
      </w:pPr>
      <w:r>
        <w:rPr>
          <w:sz w:val="22"/>
          <w:szCs w:val="22"/>
        </w:rPr>
        <w:t xml:space="preserve">Warmath, Dee. 2022. </w:t>
      </w:r>
      <w:r w:rsidR="00CC30B8" w:rsidRPr="00CC30B8">
        <w:rPr>
          <w:sz w:val="22"/>
          <w:szCs w:val="22"/>
        </w:rPr>
        <w:t>Measuring and Applying Financial Literacy</w:t>
      </w:r>
      <w:r w:rsidR="00CC30B8">
        <w:rPr>
          <w:sz w:val="22"/>
          <w:szCs w:val="22"/>
        </w:rPr>
        <w:t xml:space="preserve">. In John Grable and </w:t>
      </w:r>
      <w:proofErr w:type="spellStart"/>
      <w:r w:rsidR="00CC30B8">
        <w:rPr>
          <w:sz w:val="22"/>
          <w:szCs w:val="22"/>
        </w:rPr>
        <w:t>Swarn</w:t>
      </w:r>
      <w:proofErr w:type="spellEnd"/>
      <w:r w:rsidR="00CC30B8">
        <w:rPr>
          <w:sz w:val="22"/>
          <w:szCs w:val="22"/>
        </w:rPr>
        <w:t xml:space="preserve"> Chatterjee (eds.)</w:t>
      </w:r>
      <w:r w:rsidR="00247B72">
        <w:rPr>
          <w:sz w:val="22"/>
          <w:szCs w:val="22"/>
        </w:rPr>
        <w:t xml:space="preserve">, </w:t>
      </w:r>
    </w:p>
    <w:p w14:paraId="73AFD615" w14:textId="77777777" w:rsidR="00CC30B8" w:rsidRDefault="00CC30B8" w:rsidP="00116536">
      <w:pPr>
        <w:autoSpaceDE w:val="0"/>
        <w:autoSpaceDN w:val="0"/>
        <w:adjustRightInd w:val="0"/>
        <w:rPr>
          <w:sz w:val="22"/>
          <w:szCs w:val="22"/>
        </w:rPr>
      </w:pPr>
    </w:p>
    <w:p w14:paraId="129774BA" w14:textId="66FA561C" w:rsidR="00115999" w:rsidRDefault="006A510A" w:rsidP="00116536">
      <w:pPr>
        <w:autoSpaceDE w:val="0"/>
        <w:autoSpaceDN w:val="0"/>
        <w:adjustRightInd w:val="0"/>
        <w:rPr>
          <w:sz w:val="22"/>
          <w:szCs w:val="22"/>
        </w:rPr>
      </w:pPr>
      <w:r>
        <w:rPr>
          <w:sz w:val="22"/>
          <w:szCs w:val="22"/>
        </w:rPr>
        <w:t xml:space="preserve">Warmath, Dee. 2022. </w:t>
      </w:r>
      <w:r w:rsidRPr="006A510A">
        <w:rPr>
          <w:sz w:val="22"/>
          <w:szCs w:val="22"/>
        </w:rPr>
        <w:t>Financial Literacy and Financial Well-Being</w:t>
      </w:r>
      <w:r>
        <w:rPr>
          <w:sz w:val="22"/>
          <w:szCs w:val="22"/>
        </w:rPr>
        <w:t xml:space="preserve">. In Brenda </w:t>
      </w:r>
      <w:proofErr w:type="spellStart"/>
      <w:r>
        <w:rPr>
          <w:sz w:val="22"/>
          <w:szCs w:val="22"/>
        </w:rPr>
        <w:t>Cude</w:t>
      </w:r>
      <w:proofErr w:type="spellEnd"/>
      <w:r>
        <w:rPr>
          <w:sz w:val="22"/>
          <w:szCs w:val="22"/>
        </w:rPr>
        <w:t xml:space="preserve"> and </w:t>
      </w:r>
      <w:proofErr w:type="spellStart"/>
      <w:r>
        <w:rPr>
          <w:sz w:val="22"/>
          <w:szCs w:val="22"/>
        </w:rPr>
        <w:t>Giani</w:t>
      </w:r>
      <w:proofErr w:type="spellEnd"/>
      <w:r>
        <w:rPr>
          <w:sz w:val="22"/>
          <w:szCs w:val="22"/>
        </w:rPr>
        <w:t xml:space="preserve"> </w:t>
      </w:r>
      <w:proofErr w:type="spellStart"/>
      <w:r>
        <w:rPr>
          <w:sz w:val="22"/>
          <w:szCs w:val="22"/>
        </w:rPr>
        <w:t>Niccolini</w:t>
      </w:r>
      <w:proofErr w:type="spellEnd"/>
      <w:r>
        <w:rPr>
          <w:sz w:val="22"/>
          <w:szCs w:val="22"/>
        </w:rPr>
        <w:t xml:space="preserve"> (eds.), </w:t>
      </w:r>
      <w:r w:rsidR="00183B35" w:rsidRPr="00247B72">
        <w:rPr>
          <w:i/>
          <w:iCs/>
          <w:sz w:val="22"/>
          <w:szCs w:val="22"/>
        </w:rPr>
        <w:t>The Routledge Handbook of Financial Literacy</w:t>
      </w:r>
      <w:r w:rsidR="00183B35">
        <w:rPr>
          <w:sz w:val="22"/>
          <w:szCs w:val="22"/>
        </w:rPr>
        <w:t xml:space="preserve">. </w:t>
      </w:r>
      <w:r w:rsidR="00247B72">
        <w:rPr>
          <w:sz w:val="22"/>
          <w:szCs w:val="22"/>
        </w:rPr>
        <w:t>London: Routledge.</w:t>
      </w:r>
    </w:p>
    <w:p w14:paraId="10921D13" w14:textId="77777777" w:rsidR="00FE41EE" w:rsidRDefault="00FE41EE" w:rsidP="00116536">
      <w:pPr>
        <w:autoSpaceDE w:val="0"/>
        <w:autoSpaceDN w:val="0"/>
        <w:adjustRightInd w:val="0"/>
        <w:rPr>
          <w:sz w:val="22"/>
          <w:szCs w:val="22"/>
        </w:rPr>
      </w:pPr>
    </w:p>
    <w:p w14:paraId="3EBA6900" w14:textId="3EEFDA53" w:rsidR="00116536" w:rsidRDefault="00116536" w:rsidP="00116536">
      <w:pPr>
        <w:autoSpaceDE w:val="0"/>
        <w:autoSpaceDN w:val="0"/>
        <w:adjustRightInd w:val="0"/>
        <w:rPr>
          <w:sz w:val="22"/>
          <w:szCs w:val="22"/>
        </w:rPr>
      </w:pPr>
      <w:r w:rsidRPr="00DB5DF7">
        <w:rPr>
          <w:sz w:val="22"/>
          <w:szCs w:val="22"/>
        </w:rPr>
        <w:t xml:space="preserve">Robert N. Stern and Daniel B. Cornfield (with Theresa I. Liska and Dee Anne Warmath), </w:t>
      </w:r>
      <w:r w:rsidRPr="00DB5DF7">
        <w:rPr>
          <w:i/>
          <w:sz w:val="22"/>
          <w:szCs w:val="22"/>
        </w:rPr>
        <w:t>The U.S. Labor Movement: References and Resources</w:t>
      </w:r>
      <w:r w:rsidRPr="00DB5DF7">
        <w:rPr>
          <w:sz w:val="22"/>
          <w:szCs w:val="22"/>
        </w:rPr>
        <w:t>. New York: G. K. Hall, 1996</w:t>
      </w:r>
      <w:r w:rsidR="009C6F07">
        <w:rPr>
          <w:sz w:val="22"/>
          <w:szCs w:val="22"/>
        </w:rPr>
        <w:t>.</w:t>
      </w:r>
    </w:p>
    <w:p w14:paraId="08A16D4F" w14:textId="77777777" w:rsidR="009C6F07" w:rsidRPr="00DB5DF7" w:rsidRDefault="009C6F07" w:rsidP="00116536">
      <w:pPr>
        <w:autoSpaceDE w:val="0"/>
        <w:autoSpaceDN w:val="0"/>
        <w:adjustRightInd w:val="0"/>
        <w:rPr>
          <w:sz w:val="22"/>
          <w:szCs w:val="22"/>
        </w:rPr>
      </w:pPr>
    </w:p>
    <w:p w14:paraId="105AFDCB" w14:textId="77777777" w:rsidR="00116536" w:rsidRDefault="00116536" w:rsidP="00116536">
      <w:pPr>
        <w:ind w:left="360"/>
        <w:rPr>
          <w:rFonts w:ascii="Times New Roman" w:hAnsi="Times New Roman"/>
          <w:b/>
          <w:sz w:val="22"/>
          <w:szCs w:val="22"/>
        </w:rPr>
      </w:pPr>
    </w:p>
    <w:p w14:paraId="0DC71197" w14:textId="6EF1874F" w:rsidR="007350C9" w:rsidRDefault="007350C9" w:rsidP="00116536">
      <w:pPr>
        <w:rPr>
          <w:rFonts w:ascii="Times New Roman" w:hAnsi="Times New Roman"/>
          <w:b/>
          <w:sz w:val="22"/>
          <w:szCs w:val="22"/>
        </w:rPr>
      </w:pPr>
      <w:r>
        <w:rPr>
          <w:rFonts w:ascii="Times New Roman" w:hAnsi="Times New Roman"/>
          <w:b/>
          <w:sz w:val="22"/>
          <w:szCs w:val="22"/>
        </w:rPr>
        <w:t>B1.</w:t>
      </w:r>
      <w:r w:rsidR="00116536">
        <w:rPr>
          <w:rFonts w:ascii="Times New Roman" w:hAnsi="Times New Roman"/>
          <w:b/>
          <w:sz w:val="22"/>
          <w:szCs w:val="22"/>
        </w:rPr>
        <w:t xml:space="preserve"> REFEREED PUBLICATIONS</w:t>
      </w:r>
    </w:p>
    <w:p w14:paraId="42E0C1AF" w14:textId="52F8BC94" w:rsidR="005D54AE" w:rsidRDefault="005D54AE" w:rsidP="00116536">
      <w:pPr>
        <w:rPr>
          <w:rFonts w:ascii="Times New Roman" w:hAnsi="Times New Roman"/>
          <w:b/>
          <w:sz w:val="22"/>
          <w:szCs w:val="22"/>
        </w:rPr>
      </w:pPr>
    </w:p>
    <w:p w14:paraId="29736FA2" w14:textId="28368114" w:rsidR="00D76566" w:rsidRPr="00D76566" w:rsidRDefault="00D76566" w:rsidP="00D76566">
      <w:pPr>
        <w:rPr>
          <w:rFonts w:ascii="Times New Roman" w:hAnsi="Times New Roman"/>
          <w:sz w:val="22"/>
          <w:szCs w:val="22"/>
        </w:rPr>
      </w:pPr>
      <w:r>
        <w:rPr>
          <w:rFonts w:ascii="Times New Roman" w:hAnsi="Times New Roman"/>
          <w:sz w:val="22"/>
          <w:szCs w:val="22"/>
        </w:rPr>
        <w:t xml:space="preserve">Warmath, Dee, Andrew </w:t>
      </w:r>
      <w:proofErr w:type="spellStart"/>
      <w:r>
        <w:rPr>
          <w:rFonts w:ascii="Times New Roman" w:hAnsi="Times New Roman"/>
          <w:sz w:val="22"/>
          <w:szCs w:val="22"/>
        </w:rPr>
        <w:t>Winterstein</w:t>
      </w:r>
      <w:proofErr w:type="spellEnd"/>
      <w:r>
        <w:rPr>
          <w:rFonts w:ascii="Times New Roman" w:hAnsi="Times New Roman"/>
          <w:sz w:val="22"/>
          <w:szCs w:val="22"/>
        </w:rPr>
        <w:t>, and David Bell. “</w:t>
      </w:r>
      <w:r w:rsidRPr="00DE6F8E">
        <w:rPr>
          <w:rFonts w:ascii="Times New Roman" w:hAnsi="Times New Roman"/>
          <w:sz w:val="22"/>
          <w:szCs w:val="22"/>
        </w:rPr>
        <w:t>The Role of High School Athlete’s Competitiveness in Sport Specialization: A National Study</w:t>
      </w:r>
      <w:r>
        <w:rPr>
          <w:rFonts w:ascii="Times New Roman" w:hAnsi="Times New Roman"/>
          <w:sz w:val="22"/>
          <w:szCs w:val="22"/>
        </w:rPr>
        <w:t xml:space="preserve">.” </w:t>
      </w:r>
      <w:r>
        <w:rPr>
          <w:rFonts w:ascii="Times New Roman" w:hAnsi="Times New Roman"/>
          <w:sz w:val="22"/>
          <w:szCs w:val="22"/>
        </w:rPr>
        <w:t>Accepted by</w:t>
      </w:r>
      <w:r>
        <w:rPr>
          <w:rFonts w:ascii="Times New Roman" w:hAnsi="Times New Roman"/>
          <w:sz w:val="22"/>
          <w:szCs w:val="22"/>
        </w:rPr>
        <w:t xml:space="preserve"> </w:t>
      </w:r>
      <w:r w:rsidRPr="00CC30B8">
        <w:rPr>
          <w:rFonts w:ascii="Times New Roman" w:hAnsi="Times New Roman"/>
          <w:sz w:val="22"/>
          <w:szCs w:val="22"/>
        </w:rPr>
        <w:t>the</w:t>
      </w:r>
      <w:r>
        <w:rPr>
          <w:rFonts w:ascii="Times New Roman" w:hAnsi="Times New Roman"/>
          <w:i/>
          <w:iCs/>
          <w:sz w:val="22"/>
          <w:szCs w:val="22"/>
        </w:rPr>
        <w:t xml:space="preserve"> </w:t>
      </w:r>
      <w:proofErr w:type="spellStart"/>
      <w:r>
        <w:rPr>
          <w:rFonts w:ascii="Times New Roman" w:hAnsi="Times New Roman"/>
          <w:i/>
          <w:iCs/>
          <w:sz w:val="22"/>
          <w:szCs w:val="22"/>
        </w:rPr>
        <w:t>Orthopaedic</w:t>
      </w:r>
      <w:proofErr w:type="spellEnd"/>
      <w:r>
        <w:rPr>
          <w:rFonts w:ascii="Times New Roman" w:hAnsi="Times New Roman"/>
          <w:i/>
          <w:iCs/>
          <w:sz w:val="22"/>
          <w:szCs w:val="22"/>
        </w:rPr>
        <w:t xml:space="preserve"> Journal of Sports Medicine</w:t>
      </w:r>
      <w:r>
        <w:rPr>
          <w:rFonts w:ascii="Times New Roman" w:hAnsi="Times New Roman"/>
          <w:i/>
          <w:iCs/>
          <w:sz w:val="22"/>
          <w:szCs w:val="22"/>
        </w:rPr>
        <w:t xml:space="preserve"> </w:t>
      </w:r>
      <w:r>
        <w:rPr>
          <w:rFonts w:ascii="Times New Roman" w:hAnsi="Times New Roman"/>
          <w:sz w:val="22"/>
          <w:szCs w:val="22"/>
        </w:rPr>
        <w:t>December 2021.</w:t>
      </w:r>
    </w:p>
    <w:p w14:paraId="5A00F2D9" w14:textId="77777777" w:rsidR="00D76566" w:rsidRDefault="00D76566" w:rsidP="00E157B9">
      <w:pPr>
        <w:rPr>
          <w:rFonts w:ascii="Times New Roman" w:hAnsi="Times New Roman"/>
          <w:sz w:val="22"/>
          <w:szCs w:val="22"/>
        </w:rPr>
      </w:pPr>
    </w:p>
    <w:p w14:paraId="60656173" w14:textId="0BC32F79" w:rsidR="00E157B9" w:rsidRPr="00E157B9" w:rsidRDefault="00E157B9" w:rsidP="00E157B9">
      <w:pPr>
        <w:rPr>
          <w:rFonts w:ascii="Times New Roman" w:hAnsi="Times New Roman"/>
          <w:sz w:val="22"/>
          <w:szCs w:val="22"/>
        </w:rPr>
      </w:pPr>
      <w:r>
        <w:rPr>
          <w:rFonts w:ascii="Times New Roman" w:hAnsi="Times New Roman"/>
          <w:sz w:val="22"/>
          <w:szCs w:val="22"/>
        </w:rPr>
        <w:t xml:space="preserve">Warmath, Dee, Andrew </w:t>
      </w:r>
      <w:proofErr w:type="spellStart"/>
      <w:r>
        <w:rPr>
          <w:rFonts w:ascii="Times New Roman" w:hAnsi="Times New Roman"/>
          <w:sz w:val="22"/>
          <w:szCs w:val="22"/>
        </w:rPr>
        <w:t>Winterstein</w:t>
      </w:r>
      <w:proofErr w:type="spellEnd"/>
      <w:r>
        <w:rPr>
          <w:rFonts w:ascii="Times New Roman" w:hAnsi="Times New Roman"/>
          <w:sz w:val="22"/>
          <w:szCs w:val="22"/>
        </w:rPr>
        <w:t xml:space="preserve">, and Susan </w:t>
      </w:r>
      <w:proofErr w:type="spellStart"/>
      <w:r>
        <w:rPr>
          <w:rFonts w:ascii="Times New Roman" w:hAnsi="Times New Roman"/>
          <w:sz w:val="22"/>
          <w:szCs w:val="22"/>
        </w:rPr>
        <w:t>Myrden</w:t>
      </w:r>
      <w:proofErr w:type="spellEnd"/>
      <w:r>
        <w:rPr>
          <w:rFonts w:ascii="Times New Roman" w:hAnsi="Times New Roman"/>
          <w:sz w:val="22"/>
          <w:szCs w:val="22"/>
        </w:rPr>
        <w:t>. “</w:t>
      </w:r>
      <w:r w:rsidRPr="00BA2E39">
        <w:rPr>
          <w:rFonts w:ascii="Times New Roman" w:hAnsi="Times New Roman"/>
          <w:sz w:val="22"/>
          <w:szCs w:val="22"/>
        </w:rPr>
        <w:t>The Role of Transformational Parenting and Coaching in the High School Athlete’s Intentions to Report Concussion Symptoms</w:t>
      </w:r>
      <w:r>
        <w:rPr>
          <w:rFonts w:ascii="Times New Roman" w:hAnsi="Times New Roman"/>
          <w:sz w:val="22"/>
          <w:szCs w:val="22"/>
        </w:rPr>
        <w:t xml:space="preserve">.” Accepted by </w:t>
      </w:r>
      <w:r>
        <w:rPr>
          <w:rFonts w:ascii="Times New Roman" w:hAnsi="Times New Roman"/>
          <w:i/>
          <w:iCs/>
          <w:sz w:val="22"/>
          <w:szCs w:val="22"/>
        </w:rPr>
        <w:t>Social Science and Medicine</w:t>
      </w:r>
      <w:r>
        <w:rPr>
          <w:rFonts w:ascii="Times New Roman" w:hAnsi="Times New Roman"/>
          <w:sz w:val="22"/>
          <w:szCs w:val="22"/>
        </w:rPr>
        <w:t>, November 2021</w:t>
      </w:r>
      <w:r w:rsidR="00D275E9">
        <w:rPr>
          <w:rFonts w:ascii="Times New Roman" w:hAnsi="Times New Roman"/>
          <w:sz w:val="22"/>
          <w:szCs w:val="22"/>
        </w:rPr>
        <w:t>.</w:t>
      </w:r>
    </w:p>
    <w:p w14:paraId="57D00D3F" w14:textId="77777777" w:rsidR="00E157B9" w:rsidRDefault="00E157B9" w:rsidP="008E6AF6">
      <w:pPr>
        <w:rPr>
          <w:rFonts w:ascii="Times New Roman" w:hAnsi="Times New Roman"/>
          <w:sz w:val="22"/>
          <w:szCs w:val="22"/>
        </w:rPr>
      </w:pPr>
    </w:p>
    <w:p w14:paraId="1138940C" w14:textId="2C587011" w:rsidR="008E6AF6" w:rsidRDefault="008E6AF6" w:rsidP="008E6AF6">
      <w:pPr>
        <w:rPr>
          <w:rFonts w:ascii="Times New Roman" w:hAnsi="Times New Roman"/>
          <w:sz w:val="22"/>
          <w:szCs w:val="22"/>
        </w:rPr>
      </w:pPr>
      <w:r>
        <w:rPr>
          <w:rFonts w:ascii="Times New Roman" w:hAnsi="Times New Roman"/>
          <w:sz w:val="22"/>
          <w:szCs w:val="22"/>
        </w:rPr>
        <w:t xml:space="preserve">Warmath, Dee, John Grable, Pan-Ju Chen, and Eun Jin Kwak. “Lost in </w:t>
      </w:r>
      <w:proofErr w:type="gramStart"/>
      <w:r>
        <w:rPr>
          <w:rFonts w:ascii="Times New Roman" w:hAnsi="Times New Roman"/>
          <w:sz w:val="22"/>
          <w:szCs w:val="22"/>
        </w:rPr>
        <w:t>Translation?:</w:t>
      </w:r>
      <w:proofErr w:type="gramEnd"/>
      <w:r>
        <w:rPr>
          <w:rFonts w:ascii="Times New Roman" w:hAnsi="Times New Roman"/>
          <w:sz w:val="22"/>
          <w:szCs w:val="22"/>
        </w:rPr>
        <w:t xml:space="preserve"> The Application of Western Notions of Financial Well-Being to Eastern Culture.” Accepted by the Consumer Well-Being in Asia special issue at the </w:t>
      </w:r>
      <w:r>
        <w:rPr>
          <w:rFonts w:ascii="Times New Roman" w:hAnsi="Times New Roman"/>
          <w:i/>
          <w:iCs/>
          <w:sz w:val="22"/>
          <w:szCs w:val="22"/>
        </w:rPr>
        <w:t>Journal of Consumer Affairs</w:t>
      </w:r>
      <w:r>
        <w:rPr>
          <w:rFonts w:ascii="Times New Roman" w:hAnsi="Times New Roman"/>
          <w:sz w:val="22"/>
          <w:szCs w:val="22"/>
        </w:rPr>
        <w:t xml:space="preserve"> September 2021.</w:t>
      </w:r>
    </w:p>
    <w:p w14:paraId="50DAEDCC" w14:textId="77777777" w:rsidR="008E6AF6" w:rsidRDefault="008E6AF6" w:rsidP="00575B13">
      <w:pPr>
        <w:rPr>
          <w:rFonts w:ascii="Times New Roman" w:hAnsi="Times New Roman"/>
          <w:sz w:val="22"/>
          <w:szCs w:val="22"/>
        </w:rPr>
      </w:pPr>
    </w:p>
    <w:p w14:paraId="32A4AA6E" w14:textId="0357079D" w:rsidR="00575B13" w:rsidRPr="008E6AF6" w:rsidRDefault="00575B13" w:rsidP="00575B13">
      <w:pPr>
        <w:rPr>
          <w:rFonts w:ascii="Times New Roman" w:hAnsi="Times New Roman"/>
          <w:sz w:val="22"/>
          <w:szCs w:val="22"/>
        </w:rPr>
      </w:pPr>
      <w:r>
        <w:rPr>
          <w:rFonts w:ascii="Times New Roman" w:hAnsi="Times New Roman"/>
          <w:sz w:val="22"/>
          <w:szCs w:val="22"/>
        </w:rPr>
        <w:t xml:space="preserve">Warmath, Dee, Casey Newmeyer, Genevieve O’Connor, and Nancy Wong. “Have I Saved Enough to Social Distance?” Accepted by the </w:t>
      </w:r>
      <w:r>
        <w:rPr>
          <w:rFonts w:ascii="Times New Roman" w:hAnsi="Times New Roman"/>
          <w:i/>
          <w:iCs/>
          <w:sz w:val="22"/>
          <w:szCs w:val="22"/>
        </w:rPr>
        <w:t>Journal of Consumer Affairs</w:t>
      </w:r>
      <w:r w:rsidR="008E6AF6">
        <w:rPr>
          <w:rFonts w:ascii="Times New Roman" w:hAnsi="Times New Roman"/>
          <w:sz w:val="22"/>
          <w:szCs w:val="22"/>
        </w:rPr>
        <w:t xml:space="preserve"> September 2021.</w:t>
      </w:r>
    </w:p>
    <w:p w14:paraId="76D8CC33" w14:textId="77777777" w:rsidR="00575B13" w:rsidRDefault="00575B13" w:rsidP="00636D4B">
      <w:pPr>
        <w:rPr>
          <w:rFonts w:ascii="Times New Roman" w:hAnsi="Times New Roman"/>
          <w:sz w:val="22"/>
          <w:szCs w:val="22"/>
        </w:rPr>
      </w:pPr>
    </w:p>
    <w:p w14:paraId="57EFD2D7" w14:textId="722B012B" w:rsidR="00636D4B" w:rsidRDefault="00636D4B" w:rsidP="00636D4B">
      <w:pPr>
        <w:rPr>
          <w:rFonts w:ascii="Times New Roman" w:hAnsi="Times New Roman"/>
          <w:sz w:val="22"/>
          <w:szCs w:val="22"/>
        </w:rPr>
      </w:pPr>
      <w:r>
        <w:rPr>
          <w:rFonts w:ascii="Times New Roman" w:hAnsi="Times New Roman"/>
          <w:sz w:val="22"/>
          <w:szCs w:val="22"/>
        </w:rPr>
        <w:t xml:space="preserve">Casey Newmeyer, Dee Warmath, Genevieve O’Connor, and Nancy Wong. </w:t>
      </w:r>
      <w:r w:rsidR="007A3D22">
        <w:rPr>
          <w:rFonts w:ascii="Times New Roman" w:hAnsi="Times New Roman"/>
          <w:sz w:val="22"/>
          <w:szCs w:val="22"/>
        </w:rPr>
        <w:t>202</w:t>
      </w:r>
      <w:r w:rsidR="004013D1">
        <w:rPr>
          <w:rFonts w:ascii="Times New Roman" w:hAnsi="Times New Roman"/>
          <w:sz w:val="22"/>
          <w:szCs w:val="22"/>
        </w:rPr>
        <w:t>1</w:t>
      </w:r>
      <w:r w:rsidR="007A3D22">
        <w:rPr>
          <w:rFonts w:ascii="Times New Roman" w:hAnsi="Times New Roman"/>
          <w:sz w:val="22"/>
          <w:szCs w:val="22"/>
        </w:rPr>
        <w:t xml:space="preserve">. </w:t>
      </w:r>
      <w:r>
        <w:rPr>
          <w:rFonts w:ascii="Times New Roman" w:hAnsi="Times New Roman"/>
          <w:sz w:val="22"/>
          <w:szCs w:val="22"/>
        </w:rPr>
        <w:t xml:space="preserve">“Savings Automation: Helpful or Harmful?” </w:t>
      </w:r>
      <w:r>
        <w:rPr>
          <w:rFonts w:ascii="Times New Roman" w:hAnsi="Times New Roman"/>
          <w:i/>
          <w:iCs/>
          <w:sz w:val="22"/>
          <w:szCs w:val="22"/>
        </w:rPr>
        <w:t>Journal of Public Policy and Marketing</w:t>
      </w:r>
      <w:r w:rsidR="006707FD">
        <w:rPr>
          <w:rFonts w:ascii="Times New Roman" w:hAnsi="Times New Roman"/>
          <w:sz w:val="22"/>
          <w:szCs w:val="22"/>
        </w:rPr>
        <w:t xml:space="preserve"> 40(2), </w:t>
      </w:r>
      <w:r w:rsidR="006707FD" w:rsidRPr="006707FD">
        <w:rPr>
          <w:rFonts w:ascii="Times New Roman" w:hAnsi="Times New Roman"/>
          <w:sz w:val="22"/>
          <w:szCs w:val="22"/>
        </w:rPr>
        <w:t>285-297</w:t>
      </w:r>
      <w:r w:rsidR="000B4679">
        <w:rPr>
          <w:rFonts w:ascii="Times New Roman" w:hAnsi="Times New Roman"/>
          <w:i/>
          <w:iCs/>
          <w:sz w:val="22"/>
          <w:szCs w:val="22"/>
        </w:rPr>
        <w:t>.</w:t>
      </w:r>
      <w:r>
        <w:rPr>
          <w:rFonts w:ascii="Times New Roman" w:hAnsi="Times New Roman"/>
          <w:i/>
          <w:iCs/>
          <w:sz w:val="22"/>
          <w:szCs w:val="22"/>
        </w:rPr>
        <w:t xml:space="preserve"> </w:t>
      </w:r>
      <w:hyperlink r:id="rId8" w:history="1">
        <w:r w:rsidR="000B4679">
          <w:rPr>
            <w:rStyle w:val="Hyperlink"/>
            <w:rFonts w:ascii="Arial" w:hAnsi="Arial" w:cs="Arial"/>
            <w:color w:val="006ACC"/>
            <w:sz w:val="21"/>
            <w:szCs w:val="21"/>
            <w:shd w:val="clear" w:color="auto" w:fill="FFFFFF"/>
          </w:rPr>
          <w:t>https://doi.org/10.1177/0743915620950216</w:t>
        </w:r>
      </w:hyperlink>
      <w:r>
        <w:rPr>
          <w:rFonts w:ascii="Times New Roman" w:hAnsi="Times New Roman"/>
          <w:sz w:val="22"/>
          <w:szCs w:val="22"/>
        </w:rPr>
        <w:t>.</w:t>
      </w:r>
    </w:p>
    <w:p w14:paraId="730A3D78" w14:textId="77777777" w:rsidR="00636D4B" w:rsidRDefault="00636D4B" w:rsidP="00D17A48">
      <w:pPr>
        <w:rPr>
          <w:rFonts w:ascii="Times New Roman" w:hAnsi="Times New Roman"/>
          <w:sz w:val="22"/>
          <w:szCs w:val="22"/>
        </w:rPr>
      </w:pPr>
    </w:p>
    <w:p w14:paraId="2CF56511" w14:textId="2F8A3ED9" w:rsidR="00D17A48" w:rsidRDefault="00D17A48" w:rsidP="00D17A48">
      <w:pPr>
        <w:rPr>
          <w:rFonts w:ascii="Times New Roman" w:hAnsi="Times New Roman"/>
          <w:sz w:val="22"/>
          <w:szCs w:val="22"/>
        </w:rPr>
      </w:pPr>
      <w:r>
        <w:rPr>
          <w:rFonts w:ascii="Times New Roman" w:hAnsi="Times New Roman"/>
          <w:sz w:val="22"/>
          <w:szCs w:val="22"/>
        </w:rPr>
        <w:t xml:space="preserve">Kroshus, Emily, et al. </w:t>
      </w:r>
      <w:r w:rsidR="007A3D22">
        <w:rPr>
          <w:rFonts w:ascii="Times New Roman" w:hAnsi="Times New Roman"/>
          <w:sz w:val="22"/>
          <w:szCs w:val="22"/>
        </w:rPr>
        <w:t xml:space="preserve">2020. </w:t>
      </w:r>
      <w:r>
        <w:rPr>
          <w:rFonts w:ascii="Times New Roman" w:hAnsi="Times New Roman"/>
          <w:sz w:val="22"/>
          <w:szCs w:val="22"/>
        </w:rPr>
        <w:t>“</w:t>
      </w:r>
      <w:r w:rsidRPr="00790065">
        <w:rPr>
          <w:rFonts w:ascii="Times New Roman" w:hAnsi="Times New Roman"/>
          <w:sz w:val="22"/>
          <w:szCs w:val="22"/>
        </w:rPr>
        <w:t>Actionable approaches to improving concussion disclosure: Consensus from the NCAA-Department of Defense Mind Matters Research &amp; Education Grand Challenge</w:t>
      </w:r>
      <w:r>
        <w:rPr>
          <w:rFonts w:ascii="Times New Roman" w:hAnsi="Times New Roman"/>
          <w:sz w:val="22"/>
          <w:szCs w:val="22"/>
        </w:rPr>
        <w:t xml:space="preserve">.” </w:t>
      </w:r>
      <w:r>
        <w:rPr>
          <w:rFonts w:ascii="Times New Roman" w:hAnsi="Times New Roman"/>
          <w:i/>
          <w:iCs/>
          <w:sz w:val="22"/>
          <w:szCs w:val="22"/>
        </w:rPr>
        <w:t>British Journal of Sports Medicine</w:t>
      </w:r>
      <w:r w:rsidR="000845A9">
        <w:rPr>
          <w:rFonts w:ascii="Times New Roman" w:hAnsi="Times New Roman"/>
          <w:sz w:val="22"/>
          <w:szCs w:val="22"/>
        </w:rPr>
        <w:t xml:space="preserve"> </w:t>
      </w:r>
      <w:r w:rsidR="000845A9" w:rsidRPr="000845A9">
        <w:rPr>
          <w:rFonts w:ascii="Times New Roman" w:hAnsi="Times New Roman"/>
          <w:sz w:val="22"/>
          <w:szCs w:val="22"/>
        </w:rPr>
        <w:t>54</w:t>
      </w:r>
      <w:r w:rsidR="000845A9">
        <w:rPr>
          <w:rFonts w:ascii="Times New Roman" w:hAnsi="Times New Roman"/>
          <w:sz w:val="22"/>
          <w:szCs w:val="22"/>
        </w:rPr>
        <w:t>,</w:t>
      </w:r>
      <w:r w:rsidR="000845A9" w:rsidRPr="000845A9">
        <w:rPr>
          <w:rFonts w:ascii="Times New Roman" w:hAnsi="Times New Roman"/>
          <w:sz w:val="22"/>
          <w:szCs w:val="22"/>
        </w:rPr>
        <w:t>1314-1320</w:t>
      </w:r>
      <w:r>
        <w:rPr>
          <w:rFonts w:ascii="Times New Roman" w:hAnsi="Times New Roman"/>
          <w:sz w:val="22"/>
          <w:szCs w:val="22"/>
        </w:rPr>
        <w:t>.</w:t>
      </w:r>
    </w:p>
    <w:p w14:paraId="591F0D49" w14:textId="174D9891" w:rsidR="00062E1D" w:rsidRDefault="00062E1D" w:rsidP="00D17A48">
      <w:pPr>
        <w:rPr>
          <w:rFonts w:ascii="Times New Roman" w:hAnsi="Times New Roman"/>
          <w:sz w:val="22"/>
          <w:szCs w:val="22"/>
        </w:rPr>
      </w:pPr>
    </w:p>
    <w:p w14:paraId="16E2AD7F" w14:textId="481D1B18" w:rsidR="00062E1D" w:rsidRPr="00AD7460" w:rsidRDefault="00AD7460" w:rsidP="00D17A48">
      <w:pPr>
        <w:rPr>
          <w:rFonts w:ascii="Times New Roman" w:hAnsi="Times New Roman"/>
          <w:sz w:val="22"/>
          <w:szCs w:val="22"/>
        </w:rPr>
      </w:pPr>
      <w:r>
        <w:rPr>
          <w:rFonts w:ascii="Times New Roman" w:hAnsi="Times New Roman"/>
          <w:sz w:val="22"/>
          <w:szCs w:val="22"/>
        </w:rPr>
        <w:t xml:space="preserve">Kroshus, Emily, et al. </w:t>
      </w:r>
      <w:r w:rsidR="007A3D22">
        <w:rPr>
          <w:rFonts w:ascii="Times New Roman" w:hAnsi="Times New Roman"/>
          <w:sz w:val="22"/>
          <w:szCs w:val="22"/>
        </w:rPr>
        <w:t xml:space="preserve">2020. </w:t>
      </w:r>
      <w:r>
        <w:rPr>
          <w:rFonts w:ascii="Times New Roman" w:hAnsi="Times New Roman"/>
          <w:sz w:val="22"/>
          <w:szCs w:val="22"/>
        </w:rPr>
        <w:t>“</w:t>
      </w:r>
      <w:r w:rsidRPr="00790065">
        <w:rPr>
          <w:rFonts w:ascii="Times New Roman" w:hAnsi="Times New Roman"/>
          <w:sz w:val="22"/>
          <w:szCs w:val="22"/>
        </w:rPr>
        <w:t>Actionable approaches to improving concussion disclosure: Consensus from the NCAA-Department of Defense Mind Matters Research &amp; Education Grand Challenge</w:t>
      </w:r>
      <w:r>
        <w:rPr>
          <w:rFonts w:ascii="Times New Roman" w:hAnsi="Times New Roman"/>
          <w:sz w:val="22"/>
          <w:szCs w:val="22"/>
        </w:rPr>
        <w:t xml:space="preserve">.” </w:t>
      </w:r>
      <w:r w:rsidR="00062E1D">
        <w:rPr>
          <w:rFonts w:ascii="Times New Roman" w:hAnsi="Times New Roman"/>
          <w:i/>
          <w:iCs/>
          <w:sz w:val="22"/>
          <w:szCs w:val="22"/>
        </w:rPr>
        <w:t xml:space="preserve">Journal of Special </w:t>
      </w:r>
      <w:r w:rsidR="004C7E7D">
        <w:rPr>
          <w:rFonts w:ascii="Times New Roman" w:hAnsi="Times New Roman"/>
          <w:i/>
          <w:iCs/>
          <w:sz w:val="22"/>
          <w:szCs w:val="22"/>
        </w:rPr>
        <w:t xml:space="preserve">Operations Medicine </w:t>
      </w:r>
      <w:r w:rsidR="00062E1D" w:rsidRPr="00062E1D">
        <w:rPr>
          <w:rFonts w:ascii="Times New Roman" w:hAnsi="Times New Roman"/>
          <w:sz w:val="22"/>
          <w:szCs w:val="22"/>
        </w:rPr>
        <w:t>20(3). 88 - 95.</w:t>
      </w:r>
      <w:r>
        <w:rPr>
          <w:rFonts w:ascii="Times New Roman" w:hAnsi="Times New Roman"/>
          <w:sz w:val="22"/>
          <w:szCs w:val="22"/>
        </w:rPr>
        <w:t xml:space="preserve"> (Planned simultaneous publication with the </w:t>
      </w:r>
      <w:r>
        <w:rPr>
          <w:rFonts w:ascii="Times New Roman" w:hAnsi="Times New Roman"/>
          <w:i/>
          <w:iCs/>
          <w:sz w:val="22"/>
          <w:szCs w:val="22"/>
        </w:rPr>
        <w:t>British Journal of Sports Medicine.</w:t>
      </w:r>
      <w:r>
        <w:rPr>
          <w:rFonts w:ascii="Times New Roman" w:hAnsi="Times New Roman"/>
          <w:sz w:val="22"/>
          <w:szCs w:val="22"/>
        </w:rPr>
        <w:t>)</w:t>
      </w:r>
    </w:p>
    <w:p w14:paraId="0FFE61AA" w14:textId="77777777" w:rsidR="00D17A48" w:rsidRDefault="00D17A48" w:rsidP="00424CA8">
      <w:pPr>
        <w:rPr>
          <w:rFonts w:ascii="Times New Roman" w:hAnsi="Times New Roman"/>
          <w:sz w:val="22"/>
          <w:szCs w:val="22"/>
        </w:rPr>
      </w:pPr>
    </w:p>
    <w:p w14:paraId="681F5E10" w14:textId="7D21EC12" w:rsidR="000833CE" w:rsidRDefault="000833CE" w:rsidP="00424CA8">
      <w:pPr>
        <w:rPr>
          <w:rFonts w:ascii="Times New Roman" w:hAnsi="Times New Roman"/>
          <w:sz w:val="22"/>
          <w:szCs w:val="22"/>
        </w:rPr>
      </w:pPr>
      <w:r>
        <w:rPr>
          <w:rFonts w:ascii="Times New Roman" w:hAnsi="Times New Roman"/>
          <w:sz w:val="22"/>
          <w:szCs w:val="22"/>
        </w:rPr>
        <w:t xml:space="preserve">Warmath, Dee, and Andrew Winterstein. </w:t>
      </w:r>
      <w:r w:rsidR="007A3D22">
        <w:rPr>
          <w:rFonts w:ascii="Times New Roman" w:hAnsi="Times New Roman"/>
          <w:sz w:val="22"/>
          <w:szCs w:val="22"/>
        </w:rPr>
        <w:t>20</w:t>
      </w:r>
      <w:r w:rsidR="004013D1">
        <w:rPr>
          <w:rFonts w:ascii="Times New Roman" w:hAnsi="Times New Roman"/>
          <w:sz w:val="22"/>
          <w:szCs w:val="22"/>
        </w:rPr>
        <w:t>20</w:t>
      </w:r>
      <w:r w:rsidR="007A3D22">
        <w:rPr>
          <w:rFonts w:ascii="Times New Roman" w:hAnsi="Times New Roman"/>
          <w:sz w:val="22"/>
          <w:szCs w:val="22"/>
        </w:rPr>
        <w:t xml:space="preserve">. </w:t>
      </w:r>
      <w:r w:rsidRPr="000833CE">
        <w:rPr>
          <w:rFonts w:ascii="Times New Roman" w:hAnsi="Times New Roman"/>
          <w:sz w:val="22"/>
          <w:szCs w:val="22"/>
        </w:rPr>
        <w:t>The Impact of a Social Marketing Intervention on Concussion Reporting Beliefs</w:t>
      </w:r>
      <w:r>
        <w:rPr>
          <w:rFonts w:ascii="Times New Roman" w:hAnsi="Times New Roman"/>
          <w:sz w:val="22"/>
          <w:szCs w:val="22"/>
        </w:rPr>
        <w:t xml:space="preserve">. </w:t>
      </w:r>
      <w:r>
        <w:rPr>
          <w:rFonts w:ascii="Times New Roman" w:hAnsi="Times New Roman"/>
          <w:i/>
          <w:iCs/>
          <w:sz w:val="22"/>
          <w:szCs w:val="22"/>
        </w:rPr>
        <w:t>Journal of Athletic Training</w:t>
      </w:r>
      <w:r>
        <w:rPr>
          <w:rFonts w:ascii="Times New Roman" w:hAnsi="Times New Roman"/>
          <w:sz w:val="22"/>
          <w:szCs w:val="22"/>
        </w:rPr>
        <w:t xml:space="preserve"> </w:t>
      </w:r>
      <w:r w:rsidR="00073042" w:rsidRPr="00073042">
        <w:rPr>
          <w:rFonts w:ascii="Times New Roman" w:hAnsi="Times New Roman"/>
          <w:sz w:val="22"/>
          <w:szCs w:val="22"/>
        </w:rPr>
        <w:t>55 (10): 1035–1045</w:t>
      </w:r>
      <w:r>
        <w:rPr>
          <w:rFonts w:ascii="Times New Roman" w:hAnsi="Times New Roman"/>
          <w:sz w:val="22"/>
          <w:szCs w:val="22"/>
        </w:rPr>
        <w:t>.</w:t>
      </w:r>
    </w:p>
    <w:p w14:paraId="274ECC06" w14:textId="77777777" w:rsidR="000833CE" w:rsidRPr="000833CE" w:rsidRDefault="000833CE" w:rsidP="00424CA8">
      <w:pPr>
        <w:rPr>
          <w:rFonts w:ascii="Times New Roman" w:hAnsi="Times New Roman"/>
          <w:sz w:val="22"/>
          <w:szCs w:val="22"/>
        </w:rPr>
      </w:pPr>
    </w:p>
    <w:p w14:paraId="77CF94DE" w14:textId="3BB483BA" w:rsidR="00424CA8" w:rsidRPr="00424CA8" w:rsidRDefault="00424CA8" w:rsidP="00424CA8">
      <w:pPr>
        <w:rPr>
          <w:rFonts w:ascii="Times New Roman" w:hAnsi="Times New Roman"/>
          <w:sz w:val="22"/>
          <w:szCs w:val="22"/>
        </w:rPr>
      </w:pPr>
      <w:r>
        <w:rPr>
          <w:rFonts w:ascii="Times New Roman" w:hAnsi="Times New Roman"/>
          <w:sz w:val="22"/>
          <w:szCs w:val="22"/>
        </w:rPr>
        <w:t xml:space="preserve">Warmath, Dee, Andrew Winterstein, and Susan Myrden. </w:t>
      </w:r>
      <w:r w:rsidR="007A3D22">
        <w:rPr>
          <w:rFonts w:ascii="Times New Roman" w:hAnsi="Times New Roman"/>
          <w:sz w:val="22"/>
          <w:szCs w:val="22"/>
        </w:rPr>
        <w:t>20</w:t>
      </w:r>
      <w:r w:rsidR="004013D1">
        <w:rPr>
          <w:rFonts w:ascii="Times New Roman" w:hAnsi="Times New Roman"/>
          <w:sz w:val="22"/>
          <w:szCs w:val="22"/>
        </w:rPr>
        <w:t>20</w:t>
      </w:r>
      <w:r w:rsidR="007A3D22">
        <w:rPr>
          <w:rFonts w:ascii="Times New Roman" w:hAnsi="Times New Roman"/>
          <w:sz w:val="22"/>
          <w:szCs w:val="22"/>
        </w:rPr>
        <w:t xml:space="preserve">. </w:t>
      </w:r>
      <w:r w:rsidR="000833CE">
        <w:rPr>
          <w:rFonts w:ascii="Times New Roman" w:hAnsi="Times New Roman"/>
          <w:sz w:val="22"/>
          <w:szCs w:val="22"/>
        </w:rPr>
        <w:t>S</w:t>
      </w:r>
      <w:r w:rsidRPr="004B5A85">
        <w:rPr>
          <w:rFonts w:ascii="Times New Roman" w:hAnsi="Times New Roman"/>
          <w:sz w:val="22"/>
          <w:szCs w:val="22"/>
        </w:rPr>
        <w:t>port Motivation as a Possible Indicator of Concussion Reporting Intentions Among Young Athletes</w:t>
      </w:r>
      <w:r w:rsidR="000833CE">
        <w:rPr>
          <w:rFonts w:ascii="Times New Roman" w:hAnsi="Times New Roman"/>
          <w:sz w:val="22"/>
          <w:szCs w:val="22"/>
        </w:rPr>
        <w:t>.</w:t>
      </w:r>
      <w:r>
        <w:rPr>
          <w:rFonts w:ascii="Times New Roman" w:hAnsi="Times New Roman"/>
          <w:sz w:val="22"/>
          <w:szCs w:val="22"/>
        </w:rPr>
        <w:t xml:space="preserve"> </w:t>
      </w:r>
      <w:r>
        <w:rPr>
          <w:rFonts w:ascii="Times New Roman" w:hAnsi="Times New Roman"/>
          <w:i/>
          <w:iCs/>
          <w:sz w:val="22"/>
          <w:szCs w:val="22"/>
        </w:rPr>
        <w:t>Clinical Journal of Sports Medicine</w:t>
      </w:r>
      <w:r>
        <w:rPr>
          <w:rFonts w:ascii="Times New Roman" w:hAnsi="Times New Roman"/>
          <w:sz w:val="22"/>
          <w:szCs w:val="22"/>
        </w:rPr>
        <w:t>.</w:t>
      </w:r>
      <w:r w:rsidR="00A60124">
        <w:rPr>
          <w:rFonts w:ascii="Times New Roman" w:hAnsi="Times New Roman"/>
          <w:sz w:val="22"/>
          <w:szCs w:val="22"/>
        </w:rPr>
        <w:t xml:space="preserve"> </w:t>
      </w:r>
      <w:r w:rsidR="009C6F07" w:rsidRPr="009C6F07">
        <w:rPr>
          <w:rFonts w:ascii="Times New Roman" w:hAnsi="Times New Roman"/>
          <w:sz w:val="22"/>
          <w:szCs w:val="22"/>
        </w:rPr>
        <w:t>DOI: 10.1097/jsm.0000000000000804 PMID: 32852306</w:t>
      </w:r>
    </w:p>
    <w:p w14:paraId="168FEDBD" w14:textId="77777777" w:rsidR="00424CA8" w:rsidRDefault="00424CA8" w:rsidP="00C96029">
      <w:pPr>
        <w:rPr>
          <w:rFonts w:ascii="Times New Roman" w:hAnsi="Times New Roman"/>
          <w:sz w:val="22"/>
          <w:szCs w:val="22"/>
        </w:rPr>
      </w:pPr>
    </w:p>
    <w:p w14:paraId="31C44E93" w14:textId="6B130F2E" w:rsidR="00C96029" w:rsidRPr="00C96029" w:rsidRDefault="00C96029" w:rsidP="00C96029">
      <w:pPr>
        <w:rPr>
          <w:rFonts w:ascii="Times New Roman" w:hAnsi="Times New Roman"/>
          <w:sz w:val="22"/>
          <w:szCs w:val="22"/>
        </w:rPr>
      </w:pPr>
      <w:r>
        <w:rPr>
          <w:rFonts w:ascii="Times New Roman" w:hAnsi="Times New Roman"/>
          <w:sz w:val="22"/>
          <w:szCs w:val="22"/>
        </w:rPr>
        <w:lastRenderedPageBreak/>
        <w:t xml:space="preserve">Warmath, Dee, and David Zimmerman. </w:t>
      </w:r>
      <w:r w:rsidR="004013D1">
        <w:rPr>
          <w:rFonts w:ascii="Times New Roman" w:hAnsi="Times New Roman"/>
          <w:sz w:val="22"/>
          <w:szCs w:val="22"/>
        </w:rPr>
        <w:t xml:space="preserve">2019. </w:t>
      </w:r>
      <w:r w:rsidRPr="000B6199">
        <w:rPr>
          <w:rFonts w:ascii="Times New Roman" w:hAnsi="Times New Roman"/>
          <w:sz w:val="22"/>
          <w:szCs w:val="22"/>
        </w:rPr>
        <w:t>Financial Literacy as More than Knowledge: The Development of a Formative Scale through the Lens of Bloom’s Taxonomy of Knowledge</w:t>
      </w:r>
      <w:r>
        <w:rPr>
          <w:rFonts w:ascii="Times New Roman" w:hAnsi="Times New Roman"/>
          <w:sz w:val="22"/>
          <w:szCs w:val="22"/>
        </w:rPr>
        <w:t xml:space="preserve">. </w:t>
      </w:r>
      <w:r>
        <w:rPr>
          <w:rFonts w:ascii="Times New Roman" w:hAnsi="Times New Roman"/>
          <w:i/>
          <w:iCs/>
          <w:sz w:val="22"/>
          <w:szCs w:val="22"/>
        </w:rPr>
        <w:t>Journal of Consumer Affairs</w:t>
      </w:r>
      <w:r>
        <w:rPr>
          <w:rFonts w:ascii="Times New Roman" w:hAnsi="Times New Roman"/>
          <w:sz w:val="22"/>
          <w:szCs w:val="22"/>
        </w:rPr>
        <w:t xml:space="preserve"> </w:t>
      </w:r>
      <w:r w:rsidR="000833CE">
        <w:rPr>
          <w:rFonts w:ascii="Times New Roman" w:hAnsi="Times New Roman"/>
          <w:sz w:val="22"/>
          <w:szCs w:val="22"/>
        </w:rPr>
        <w:t>53(4):</w:t>
      </w:r>
      <w:r w:rsidR="000833CE" w:rsidRPr="000833CE">
        <w:t xml:space="preserve"> </w:t>
      </w:r>
      <w:r w:rsidR="000833CE" w:rsidRPr="000833CE">
        <w:rPr>
          <w:rFonts w:ascii="Times New Roman" w:hAnsi="Times New Roman"/>
          <w:sz w:val="22"/>
          <w:szCs w:val="22"/>
        </w:rPr>
        <w:t>1602-1629</w:t>
      </w:r>
      <w:r w:rsidR="00684D80">
        <w:rPr>
          <w:rFonts w:ascii="Times New Roman" w:hAnsi="Times New Roman"/>
          <w:sz w:val="22"/>
          <w:szCs w:val="22"/>
        </w:rPr>
        <w:t>.</w:t>
      </w:r>
    </w:p>
    <w:p w14:paraId="04865DAC" w14:textId="77777777" w:rsidR="00C96029" w:rsidRDefault="00C96029" w:rsidP="00116536">
      <w:pPr>
        <w:rPr>
          <w:rFonts w:ascii="Times New Roman" w:hAnsi="Times New Roman"/>
          <w:sz w:val="22"/>
          <w:szCs w:val="22"/>
        </w:rPr>
      </w:pPr>
    </w:p>
    <w:p w14:paraId="249F3617" w14:textId="34ADA457" w:rsidR="007877E7" w:rsidRDefault="00C16A11" w:rsidP="00116536">
      <w:pPr>
        <w:rPr>
          <w:rFonts w:ascii="Times New Roman" w:hAnsi="Times New Roman"/>
          <w:sz w:val="22"/>
          <w:szCs w:val="22"/>
        </w:rPr>
      </w:pPr>
      <w:r w:rsidRPr="00C16A11">
        <w:rPr>
          <w:rFonts w:ascii="Times New Roman" w:hAnsi="Times New Roman"/>
          <w:sz w:val="22"/>
          <w:szCs w:val="22"/>
        </w:rPr>
        <w:t xml:space="preserve">Warmath, Dee, and Andrew P. Winterstein. </w:t>
      </w:r>
      <w:r w:rsidR="008064FE">
        <w:rPr>
          <w:rFonts w:ascii="Times New Roman" w:hAnsi="Times New Roman"/>
          <w:sz w:val="22"/>
          <w:szCs w:val="22"/>
        </w:rPr>
        <w:t>2019. R</w:t>
      </w:r>
      <w:r w:rsidRPr="00C16A11">
        <w:rPr>
          <w:rFonts w:ascii="Times New Roman" w:hAnsi="Times New Roman"/>
          <w:sz w:val="22"/>
          <w:szCs w:val="22"/>
        </w:rPr>
        <w:t xml:space="preserve">eporting skill: the missing ingredient in concussion reporting intention assessment. </w:t>
      </w:r>
      <w:r w:rsidRPr="00C16A11">
        <w:rPr>
          <w:rFonts w:ascii="Times New Roman" w:hAnsi="Times New Roman"/>
          <w:i/>
          <w:iCs/>
          <w:sz w:val="22"/>
          <w:szCs w:val="22"/>
        </w:rPr>
        <w:t xml:space="preserve">Sports </w:t>
      </w:r>
      <w:r w:rsidR="008064FE">
        <w:rPr>
          <w:rFonts w:ascii="Times New Roman" w:hAnsi="Times New Roman"/>
          <w:i/>
          <w:iCs/>
          <w:sz w:val="22"/>
          <w:szCs w:val="22"/>
        </w:rPr>
        <w:t>H</w:t>
      </w:r>
      <w:r w:rsidRPr="00C16A11">
        <w:rPr>
          <w:rFonts w:ascii="Times New Roman" w:hAnsi="Times New Roman"/>
          <w:i/>
          <w:iCs/>
          <w:sz w:val="22"/>
          <w:szCs w:val="22"/>
        </w:rPr>
        <w:t>ealth</w:t>
      </w:r>
      <w:r w:rsidRPr="00C16A11">
        <w:rPr>
          <w:rFonts w:ascii="Times New Roman" w:hAnsi="Times New Roman"/>
          <w:sz w:val="22"/>
          <w:szCs w:val="22"/>
        </w:rPr>
        <w:t xml:space="preserve"> 11</w:t>
      </w:r>
      <w:r w:rsidR="008064FE">
        <w:rPr>
          <w:rFonts w:ascii="Times New Roman" w:hAnsi="Times New Roman"/>
          <w:sz w:val="22"/>
          <w:szCs w:val="22"/>
        </w:rPr>
        <w:t>(</w:t>
      </w:r>
      <w:r w:rsidRPr="00C16A11">
        <w:rPr>
          <w:rFonts w:ascii="Times New Roman" w:hAnsi="Times New Roman"/>
          <w:sz w:val="22"/>
          <w:szCs w:val="22"/>
        </w:rPr>
        <w:t>5</w:t>
      </w:r>
      <w:r w:rsidR="008064FE">
        <w:rPr>
          <w:rFonts w:ascii="Times New Roman" w:hAnsi="Times New Roman"/>
          <w:sz w:val="22"/>
          <w:szCs w:val="22"/>
        </w:rPr>
        <w:t>)</w:t>
      </w:r>
      <w:r w:rsidRPr="00C16A11">
        <w:rPr>
          <w:rFonts w:ascii="Times New Roman" w:hAnsi="Times New Roman"/>
          <w:sz w:val="22"/>
          <w:szCs w:val="22"/>
        </w:rPr>
        <w:t>: 416-424.</w:t>
      </w:r>
    </w:p>
    <w:p w14:paraId="1DA6F85A" w14:textId="77777777" w:rsidR="00931FFD" w:rsidRPr="00931FFD" w:rsidRDefault="00931FFD" w:rsidP="00116536">
      <w:pPr>
        <w:rPr>
          <w:rFonts w:ascii="Times New Roman" w:hAnsi="Times New Roman"/>
          <w:sz w:val="22"/>
          <w:szCs w:val="22"/>
        </w:rPr>
      </w:pPr>
    </w:p>
    <w:p w14:paraId="3BA45677" w14:textId="249EB0A4" w:rsidR="00C93485" w:rsidRDefault="000908EC" w:rsidP="00116536">
      <w:pPr>
        <w:rPr>
          <w:rFonts w:ascii="Times New Roman" w:hAnsi="Times New Roman"/>
          <w:sz w:val="22"/>
          <w:szCs w:val="22"/>
        </w:rPr>
      </w:pPr>
      <w:r w:rsidRPr="000908EC">
        <w:rPr>
          <w:rFonts w:ascii="Times New Roman" w:hAnsi="Times New Roman"/>
          <w:sz w:val="22"/>
          <w:szCs w:val="22"/>
        </w:rPr>
        <w:t xml:space="preserve">Warmath, Dee, Dominik Piehlmaier, and Cliff Robb. </w:t>
      </w:r>
      <w:r>
        <w:rPr>
          <w:rFonts w:ascii="Times New Roman" w:hAnsi="Times New Roman"/>
          <w:sz w:val="22"/>
          <w:szCs w:val="22"/>
        </w:rPr>
        <w:t xml:space="preserve">2019. </w:t>
      </w:r>
      <w:r w:rsidRPr="000908EC">
        <w:rPr>
          <w:rFonts w:ascii="Times New Roman" w:hAnsi="Times New Roman"/>
          <w:sz w:val="22"/>
          <w:szCs w:val="22"/>
        </w:rPr>
        <w:t xml:space="preserve">The impact of shared financial decision making on overconfidence for married adults. </w:t>
      </w:r>
      <w:r w:rsidRPr="000908EC">
        <w:rPr>
          <w:rFonts w:ascii="Times New Roman" w:hAnsi="Times New Roman"/>
          <w:i/>
          <w:iCs/>
          <w:sz w:val="22"/>
          <w:szCs w:val="22"/>
        </w:rPr>
        <w:t>Financial Planning Review</w:t>
      </w:r>
      <w:r w:rsidRPr="000908EC">
        <w:rPr>
          <w:rFonts w:ascii="Times New Roman" w:hAnsi="Times New Roman"/>
          <w:sz w:val="22"/>
          <w:szCs w:val="22"/>
        </w:rPr>
        <w:t xml:space="preserve"> 2</w:t>
      </w:r>
      <w:r>
        <w:rPr>
          <w:rFonts w:ascii="Times New Roman" w:hAnsi="Times New Roman"/>
          <w:sz w:val="22"/>
          <w:szCs w:val="22"/>
        </w:rPr>
        <w:t>(</w:t>
      </w:r>
      <w:r w:rsidRPr="000908EC">
        <w:rPr>
          <w:rFonts w:ascii="Times New Roman" w:hAnsi="Times New Roman"/>
          <w:sz w:val="22"/>
          <w:szCs w:val="22"/>
        </w:rPr>
        <w:t>1</w:t>
      </w:r>
      <w:r>
        <w:rPr>
          <w:rFonts w:ascii="Times New Roman" w:hAnsi="Times New Roman"/>
          <w:sz w:val="22"/>
          <w:szCs w:val="22"/>
        </w:rPr>
        <w:t>):</w:t>
      </w:r>
      <w:r w:rsidR="00CD2117">
        <w:rPr>
          <w:rFonts w:ascii="Times New Roman" w:hAnsi="Times New Roman"/>
          <w:sz w:val="22"/>
          <w:szCs w:val="22"/>
        </w:rPr>
        <w:t xml:space="preserve"> 1-14</w:t>
      </w:r>
      <w:r w:rsidRPr="000908EC">
        <w:rPr>
          <w:rFonts w:ascii="Times New Roman" w:hAnsi="Times New Roman"/>
          <w:sz w:val="22"/>
          <w:szCs w:val="22"/>
        </w:rPr>
        <w:t>.</w:t>
      </w:r>
    </w:p>
    <w:p w14:paraId="1843A7D4" w14:textId="77777777" w:rsidR="000908EC" w:rsidRPr="00EE6C24" w:rsidRDefault="000908EC" w:rsidP="00116536">
      <w:pPr>
        <w:rPr>
          <w:rFonts w:ascii="Times New Roman" w:hAnsi="Times New Roman"/>
          <w:sz w:val="22"/>
          <w:szCs w:val="22"/>
        </w:rPr>
      </w:pPr>
    </w:p>
    <w:p w14:paraId="784171B2" w14:textId="6A4DC0AC" w:rsidR="002C612C" w:rsidRDefault="00C96029" w:rsidP="00116536">
      <w:pPr>
        <w:rPr>
          <w:rFonts w:ascii="Times New Roman" w:hAnsi="Times New Roman"/>
          <w:sz w:val="22"/>
          <w:szCs w:val="22"/>
        </w:rPr>
      </w:pPr>
      <w:r w:rsidRPr="00C96029">
        <w:rPr>
          <w:rFonts w:ascii="Times New Roman" w:hAnsi="Times New Roman"/>
          <w:sz w:val="22"/>
          <w:szCs w:val="22"/>
        </w:rPr>
        <w:t xml:space="preserve">O'Connor, Genevieve E., Casey E. Newmeyer, Nancy Yee Ching Wong, Julia B. Bayuk, Laurel A. Cook, Yuliya </w:t>
      </w:r>
      <w:proofErr w:type="spellStart"/>
      <w:r w:rsidRPr="00C96029">
        <w:rPr>
          <w:rFonts w:ascii="Times New Roman" w:hAnsi="Times New Roman"/>
          <w:sz w:val="22"/>
          <w:szCs w:val="22"/>
        </w:rPr>
        <w:t>Komarova</w:t>
      </w:r>
      <w:proofErr w:type="spellEnd"/>
      <w:r w:rsidRPr="00C96029">
        <w:rPr>
          <w:rFonts w:ascii="Times New Roman" w:hAnsi="Times New Roman"/>
          <w:sz w:val="22"/>
          <w:szCs w:val="22"/>
        </w:rPr>
        <w:t xml:space="preserve">, </w:t>
      </w:r>
      <w:proofErr w:type="spellStart"/>
      <w:r w:rsidRPr="00C96029">
        <w:rPr>
          <w:rFonts w:ascii="Times New Roman" w:hAnsi="Times New Roman"/>
          <w:sz w:val="22"/>
          <w:szCs w:val="22"/>
        </w:rPr>
        <w:t>Cazilla</w:t>
      </w:r>
      <w:proofErr w:type="spellEnd"/>
      <w:r w:rsidRPr="00C96029">
        <w:rPr>
          <w:rFonts w:ascii="Times New Roman" w:hAnsi="Times New Roman"/>
          <w:sz w:val="22"/>
          <w:szCs w:val="22"/>
        </w:rPr>
        <w:t xml:space="preserve"> </w:t>
      </w:r>
      <w:proofErr w:type="spellStart"/>
      <w:r w:rsidRPr="00C96029">
        <w:rPr>
          <w:rFonts w:ascii="Times New Roman" w:hAnsi="Times New Roman"/>
          <w:sz w:val="22"/>
          <w:szCs w:val="22"/>
        </w:rPr>
        <w:t>Loibl</w:t>
      </w:r>
      <w:proofErr w:type="spellEnd"/>
      <w:r w:rsidRPr="00C96029">
        <w:rPr>
          <w:rFonts w:ascii="Times New Roman" w:hAnsi="Times New Roman"/>
          <w:sz w:val="22"/>
          <w:szCs w:val="22"/>
        </w:rPr>
        <w:t>, L. Lin Ong, and Dee Warmath.</w:t>
      </w:r>
      <w:r>
        <w:rPr>
          <w:rFonts w:ascii="Times New Roman" w:hAnsi="Times New Roman"/>
          <w:sz w:val="22"/>
          <w:szCs w:val="22"/>
        </w:rPr>
        <w:t xml:space="preserve"> 2019. </w:t>
      </w:r>
      <w:r w:rsidRPr="00C96029">
        <w:rPr>
          <w:rFonts w:ascii="Times New Roman" w:hAnsi="Times New Roman"/>
          <w:sz w:val="22"/>
          <w:szCs w:val="22"/>
        </w:rPr>
        <w:t xml:space="preserve">Conceptualizing the multiple dimensions of consumer financial vulnerability. </w:t>
      </w:r>
      <w:r w:rsidRPr="00C96029">
        <w:rPr>
          <w:rFonts w:ascii="Times New Roman" w:hAnsi="Times New Roman"/>
          <w:i/>
          <w:iCs/>
          <w:sz w:val="22"/>
          <w:szCs w:val="22"/>
        </w:rPr>
        <w:t>Journal of Business Research</w:t>
      </w:r>
      <w:r w:rsidRPr="00C96029">
        <w:rPr>
          <w:rFonts w:ascii="Times New Roman" w:hAnsi="Times New Roman"/>
          <w:sz w:val="22"/>
          <w:szCs w:val="22"/>
        </w:rPr>
        <w:t xml:space="preserve"> 100</w:t>
      </w:r>
      <w:r>
        <w:rPr>
          <w:rFonts w:ascii="Times New Roman" w:hAnsi="Times New Roman"/>
          <w:sz w:val="22"/>
          <w:szCs w:val="22"/>
        </w:rPr>
        <w:t>:</w:t>
      </w:r>
      <w:r w:rsidRPr="00C96029">
        <w:rPr>
          <w:rFonts w:ascii="Times New Roman" w:hAnsi="Times New Roman"/>
          <w:sz w:val="22"/>
          <w:szCs w:val="22"/>
        </w:rPr>
        <w:t xml:space="preserve"> 421-430.</w:t>
      </w:r>
    </w:p>
    <w:p w14:paraId="1478F73D" w14:textId="77777777" w:rsidR="00C96029" w:rsidRDefault="00C96029" w:rsidP="00116536">
      <w:pPr>
        <w:rPr>
          <w:rFonts w:ascii="Times New Roman" w:hAnsi="Times New Roman"/>
          <w:sz w:val="22"/>
          <w:szCs w:val="22"/>
        </w:rPr>
      </w:pPr>
    </w:p>
    <w:p w14:paraId="2B6755B4" w14:textId="6B739682" w:rsidR="005D54AE" w:rsidRPr="005D54AE" w:rsidRDefault="005D54AE" w:rsidP="00116536">
      <w:pPr>
        <w:rPr>
          <w:rFonts w:ascii="Times New Roman" w:hAnsi="Times New Roman"/>
          <w:sz w:val="22"/>
          <w:szCs w:val="22"/>
        </w:rPr>
      </w:pPr>
      <w:r>
        <w:rPr>
          <w:rFonts w:ascii="Times New Roman" w:hAnsi="Times New Roman"/>
          <w:sz w:val="22"/>
          <w:szCs w:val="22"/>
        </w:rPr>
        <w:t xml:space="preserve">Netemeyer, Richard, Dee Warmath, Daniel Fernandes, and John G. Lynch, Jr. </w:t>
      </w:r>
      <w:r w:rsidR="003669DE">
        <w:rPr>
          <w:rFonts w:ascii="Times New Roman" w:hAnsi="Times New Roman"/>
          <w:sz w:val="22"/>
          <w:szCs w:val="22"/>
        </w:rPr>
        <w:t xml:space="preserve">2018. </w:t>
      </w:r>
      <w:r>
        <w:rPr>
          <w:rFonts w:ascii="Times New Roman" w:hAnsi="Times New Roman"/>
          <w:sz w:val="22"/>
          <w:szCs w:val="22"/>
        </w:rPr>
        <w:t xml:space="preserve">“How Am I Doing? The Role of Financial Well-Being in Assessing, Achieving, and Experiencing General Well-Being.” </w:t>
      </w:r>
      <w:r>
        <w:rPr>
          <w:rFonts w:ascii="Times New Roman" w:hAnsi="Times New Roman"/>
          <w:i/>
          <w:sz w:val="22"/>
          <w:szCs w:val="22"/>
        </w:rPr>
        <w:t>Journal of Consumer Research</w:t>
      </w:r>
      <w:r>
        <w:rPr>
          <w:rFonts w:ascii="Times New Roman" w:hAnsi="Times New Roman"/>
          <w:sz w:val="22"/>
          <w:szCs w:val="22"/>
        </w:rPr>
        <w:t xml:space="preserve"> </w:t>
      </w:r>
      <w:r w:rsidR="003669DE">
        <w:rPr>
          <w:rFonts w:ascii="Times New Roman" w:hAnsi="Times New Roman"/>
          <w:sz w:val="22"/>
          <w:szCs w:val="22"/>
        </w:rPr>
        <w:t>45(1):68-89.</w:t>
      </w:r>
    </w:p>
    <w:p w14:paraId="28FA9437" w14:textId="77777777" w:rsidR="00116536" w:rsidRDefault="00116536" w:rsidP="00116536">
      <w:pPr>
        <w:rPr>
          <w:rFonts w:ascii="Times New Roman" w:hAnsi="Times New Roman"/>
          <w:b/>
          <w:sz w:val="22"/>
          <w:szCs w:val="22"/>
        </w:rPr>
      </w:pPr>
    </w:p>
    <w:p w14:paraId="3014CAF6" w14:textId="77777777" w:rsidR="00116536" w:rsidRDefault="00116536" w:rsidP="00116536">
      <w:pPr>
        <w:rPr>
          <w:rFonts w:ascii="Times New Roman" w:hAnsi="Times New Roman"/>
          <w:b/>
          <w:sz w:val="22"/>
          <w:szCs w:val="22"/>
        </w:rPr>
      </w:pPr>
      <w:r>
        <w:rPr>
          <w:rFonts w:ascii="Times New Roman" w:hAnsi="Times New Roman"/>
          <w:b/>
          <w:sz w:val="22"/>
          <w:szCs w:val="22"/>
        </w:rPr>
        <w:t>B2. OUTREACH PUBLICATIONS</w:t>
      </w:r>
    </w:p>
    <w:p w14:paraId="28BB1610" w14:textId="77777777" w:rsidR="007350C9" w:rsidRDefault="007350C9">
      <w:pPr>
        <w:rPr>
          <w:rFonts w:ascii="Times New Roman" w:hAnsi="Times New Roman"/>
          <w:b/>
          <w:sz w:val="22"/>
          <w:szCs w:val="22"/>
        </w:rPr>
      </w:pPr>
    </w:p>
    <w:p w14:paraId="206DFFC9" w14:textId="328F0ECB" w:rsidR="00FD79C2" w:rsidRDefault="00FD79C2" w:rsidP="00317E77">
      <w:pPr>
        <w:rPr>
          <w:rFonts w:ascii="Times New Roman" w:hAnsi="Times New Roman"/>
          <w:sz w:val="22"/>
          <w:szCs w:val="22"/>
        </w:rPr>
      </w:pPr>
      <w:r>
        <w:rPr>
          <w:rFonts w:ascii="Times New Roman" w:hAnsi="Times New Roman"/>
          <w:sz w:val="22"/>
          <w:szCs w:val="22"/>
        </w:rPr>
        <w:t>Warmath, Dee. 2021. Anatomy of a Financial Decision. Report submitted to the Australian Securities and Investment Commission.</w:t>
      </w:r>
    </w:p>
    <w:p w14:paraId="468237E0" w14:textId="77777777" w:rsidR="00FD79C2" w:rsidRDefault="00FD79C2" w:rsidP="00317E77">
      <w:pPr>
        <w:rPr>
          <w:rFonts w:ascii="Times New Roman" w:hAnsi="Times New Roman"/>
          <w:sz w:val="22"/>
          <w:szCs w:val="22"/>
        </w:rPr>
      </w:pPr>
    </w:p>
    <w:p w14:paraId="60F64988" w14:textId="36FA9711" w:rsidR="00317E77" w:rsidRDefault="00317E77" w:rsidP="00317E77">
      <w:pPr>
        <w:rPr>
          <w:rFonts w:ascii="Times New Roman" w:hAnsi="Times New Roman"/>
          <w:sz w:val="22"/>
          <w:szCs w:val="22"/>
        </w:rPr>
      </w:pPr>
      <w:r>
        <w:rPr>
          <w:rFonts w:ascii="Times New Roman" w:hAnsi="Times New Roman"/>
          <w:sz w:val="22"/>
          <w:szCs w:val="22"/>
        </w:rPr>
        <w:t xml:space="preserve">Walker, </w:t>
      </w:r>
      <w:r w:rsidRPr="009B5779">
        <w:rPr>
          <w:rFonts w:ascii="Times New Roman" w:hAnsi="Times New Roman"/>
          <w:sz w:val="22"/>
          <w:szCs w:val="22"/>
        </w:rPr>
        <w:t>Jessica Thornton</w:t>
      </w:r>
      <w:r>
        <w:rPr>
          <w:rFonts w:ascii="Times New Roman" w:hAnsi="Times New Roman"/>
          <w:sz w:val="22"/>
          <w:szCs w:val="22"/>
        </w:rPr>
        <w:t xml:space="preserve">, </w:t>
      </w:r>
      <w:r w:rsidRPr="009B5779">
        <w:rPr>
          <w:rFonts w:ascii="Times New Roman" w:hAnsi="Times New Roman"/>
          <w:sz w:val="22"/>
          <w:szCs w:val="22"/>
        </w:rPr>
        <w:t xml:space="preserve">Debbie </w:t>
      </w:r>
      <w:proofErr w:type="spellStart"/>
      <w:r w:rsidRPr="009B5779">
        <w:rPr>
          <w:rFonts w:ascii="Times New Roman" w:hAnsi="Times New Roman"/>
          <w:sz w:val="22"/>
          <w:szCs w:val="22"/>
        </w:rPr>
        <w:t>Gruenstein</w:t>
      </w:r>
      <w:proofErr w:type="spellEnd"/>
      <w:r w:rsidRPr="009B5779">
        <w:rPr>
          <w:rFonts w:ascii="Times New Roman" w:hAnsi="Times New Roman"/>
          <w:sz w:val="22"/>
          <w:szCs w:val="22"/>
        </w:rPr>
        <w:t xml:space="preserve"> Bocian</w:t>
      </w:r>
      <w:r>
        <w:rPr>
          <w:rFonts w:ascii="Times New Roman" w:hAnsi="Times New Roman"/>
          <w:sz w:val="22"/>
          <w:szCs w:val="22"/>
        </w:rPr>
        <w:t xml:space="preserve">, </w:t>
      </w:r>
      <w:r w:rsidRPr="009B5779">
        <w:rPr>
          <w:rFonts w:ascii="Times New Roman" w:hAnsi="Times New Roman"/>
          <w:sz w:val="22"/>
          <w:szCs w:val="22"/>
        </w:rPr>
        <w:t>Donna DeMarco</w:t>
      </w:r>
      <w:r>
        <w:rPr>
          <w:rFonts w:ascii="Times New Roman" w:hAnsi="Times New Roman"/>
          <w:sz w:val="22"/>
          <w:szCs w:val="22"/>
        </w:rPr>
        <w:t xml:space="preserve">, </w:t>
      </w:r>
      <w:r w:rsidRPr="009B5779">
        <w:rPr>
          <w:rFonts w:ascii="Times New Roman" w:hAnsi="Times New Roman"/>
          <w:sz w:val="22"/>
          <w:szCs w:val="22"/>
        </w:rPr>
        <w:t>Brian Freeman</w:t>
      </w:r>
      <w:r>
        <w:rPr>
          <w:rFonts w:ascii="Times New Roman" w:hAnsi="Times New Roman"/>
          <w:sz w:val="22"/>
          <w:szCs w:val="22"/>
        </w:rPr>
        <w:t xml:space="preserve">, and Dee Warmath. 2018. Understanding the Pathways to Financial Well-Being for </w:t>
      </w:r>
      <w:r w:rsidR="00F71848">
        <w:rPr>
          <w:rFonts w:ascii="Times New Roman" w:hAnsi="Times New Roman"/>
          <w:sz w:val="22"/>
          <w:szCs w:val="22"/>
        </w:rPr>
        <w:t>Veterans</w:t>
      </w:r>
      <w:r>
        <w:rPr>
          <w:rFonts w:ascii="Times New Roman" w:hAnsi="Times New Roman"/>
          <w:sz w:val="22"/>
          <w:szCs w:val="22"/>
        </w:rPr>
        <w:t>: National Financial Well-Being Survey Report 4. Report submitted to the Consumer Financial Protection Bureau.</w:t>
      </w:r>
    </w:p>
    <w:p w14:paraId="53626936" w14:textId="77777777" w:rsidR="00317E77" w:rsidRDefault="00317E77" w:rsidP="00317E77">
      <w:pPr>
        <w:rPr>
          <w:rFonts w:ascii="Times New Roman" w:hAnsi="Times New Roman"/>
          <w:sz w:val="22"/>
          <w:szCs w:val="22"/>
        </w:rPr>
      </w:pPr>
    </w:p>
    <w:p w14:paraId="605CBE1D" w14:textId="7F62C474" w:rsidR="00317E77" w:rsidRDefault="00317E77" w:rsidP="00317E77">
      <w:pPr>
        <w:rPr>
          <w:rFonts w:ascii="Times New Roman" w:hAnsi="Times New Roman"/>
          <w:sz w:val="22"/>
          <w:szCs w:val="22"/>
        </w:rPr>
      </w:pPr>
      <w:r>
        <w:rPr>
          <w:rFonts w:ascii="Times New Roman" w:hAnsi="Times New Roman"/>
          <w:sz w:val="22"/>
          <w:szCs w:val="22"/>
        </w:rPr>
        <w:t xml:space="preserve">Walker, </w:t>
      </w:r>
      <w:r w:rsidRPr="009B5779">
        <w:rPr>
          <w:rFonts w:ascii="Times New Roman" w:hAnsi="Times New Roman"/>
          <w:sz w:val="22"/>
          <w:szCs w:val="22"/>
        </w:rPr>
        <w:t>Jessica Thornton</w:t>
      </w:r>
      <w:r>
        <w:rPr>
          <w:rFonts w:ascii="Times New Roman" w:hAnsi="Times New Roman"/>
          <w:sz w:val="22"/>
          <w:szCs w:val="22"/>
        </w:rPr>
        <w:t xml:space="preserve">, </w:t>
      </w:r>
      <w:r w:rsidRPr="009B5779">
        <w:rPr>
          <w:rFonts w:ascii="Times New Roman" w:hAnsi="Times New Roman"/>
          <w:sz w:val="22"/>
          <w:szCs w:val="22"/>
        </w:rPr>
        <w:t>Debbie Gruenstein Bocian</w:t>
      </w:r>
      <w:r>
        <w:rPr>
          <w:rFonts w:ascii="Times New Roman" w:hAnsi="Times New Roman"/>
          <w:sz w:val="22"/>
          <w:szCs w:val="22"/>
        </w:rPr>
        <w:t xml:space="preserve">, </w:t>
      </w:r>
      <w:r w:rsidRPr="009B5779">
        <w:rPr>
          <w:rFonts w:ascii="Times New Roman" w:hAnsi="Times New Roman"/>
          <w:sz w:val="22"/>
          <w:szCs w:val="22"/>
        </w:rPr>
        <w:t>Donna DeMarco</w:t>
      </w:r>
      <w:r>
        <w:rPr>
          <w:rFonts w:ascii="Times New Roman" w:hAnsi="Times New Roman"/>
          <w:sz w:val="22"/>
          <w:szCs w:val="22"/>
        </w:rPr>
        <w:t xml:space="preserve">, </w:t>
      </w:r>
      <w:r w:rsidRPr="009B5779">
        <w:rPr>
          <w:rFonts w:ascii="Times New Roman" w:hAnsi="Times New Roman"/>
          <w:sz w:val="22"/>
          <w:szCs w:val="22"/>
        </w:rPr>
        <w:t>Brian Freeman</w:t>
      </w:r>
      <w:r>
        <w:rPr>
          <w:rFonts w:ascii="Times New Roman" w:hAnsi="Times New Roman"/>
          <w:sz w:val="22"/>
          <w:szCs w:val="22"/>
        </w:rPr>
        <w:t xml:space="preserve">, and Dee Warmath. 2018. Understanding the Pathways to Financial Well-Being for </w:t>
      </w:r>
      <w:r w:rsidR="00F71848">
        <w:rPr>
          <w:rFonts w:ascii="Times New Roman" w:hAnsi="Times New Roman"/>
          <w:sz w:val="22"/>
          <w:szCs w:val="22"/>
        </w:rPr>
        <w:t>Older Americans</w:t>
      </w:r>
      <w:r>
        <w:rPr>
          <w:rFonts w:ascii="Times New Roman" w:hAnsi="Times New Roman"/>
          <w:sz w:val="22"/>
          <w:szCs w:val="22"/>
        </w:rPr>
        <w:t xml:space="preserve">: National Financial Well-Being Survey Report </w:t>
      </w:r>
      <w:r w:rsidR="00F71848">
        <w:rPr>
          <w:rFonts w:ascii="Times New Roman" w:hAnsi="Times New Roman"/>
          <w:sz w:val="22"/>
          <w:szCs w:val="22"/>
        </w:rPr>
        <w:t>3</w:t>
      </w:r>
      <w:r>
        <w:rPr>
          <w:rFonts w:ascii="Times New Roman" w:hAnsi="Times New Roman"/>
          <w:sz w:val="22"/>
          <w:szCs w:val="22"/>
        </w:rPr>
        <w:t>. Report submitted to the Consumer Financial Protection Bureau.</w:t>
      </w:r>
    </w:p>
    <w:p w14:paraId="0E6C0086" w14:textId="77777777" w:rsidR="00317E77" w:rsidRDefault="00317E77" w:rsidP="009B5779">
      <w:pPr>
        <w:rPr>
          <w:rFonts w:ascii="Times New Roman" w:hAnsi="Times New Roman"/>
          <w:sz w:val="22"/>
          <w:szCs w:val="22"/>
        </w:rPr>
      </w:pPr>
    </w:p>
    <w:p w14:paraId="74844BCC" w14:textId="0849B330" w:rsidR="009B5779" w:rsidRDefault="009B5779" w:rsidP="009B5779">
      <w:pPr>
        <w:rPr>
          <w:rFonts w:ascii="Times New Roman" w:hAnsi="Times New Roman"/>
          <w:sz w:val="22"/>
          <w:szCs w:val="22"/>
        </w:rPr>
      </w:pPr>
      <w:r>
        <w:rPr>
          <w:rFonts w:ascii="Times New Roman" w:hAnsi="Times New Roman"/>
          <w:sz w:val="22"/>
          <w:szCs w:val="22"/>
        </w:rPr>
        <w:t xml:space="preserve">Walker, </w:t>
      </w:r>
      <w:r w:rsidRPr="009B5779">
        <w:rPr>
          <w:rFonts w:ascii="Times New Roman" w:hAnsi="Times New Roman"/>
          <w:sz w:val="22"/>
          <w:szCs w:val="22"/>
        </w:rPr>
        <w:t>Jessica Thornton</w:t>
      </w:r>
      <w:r>
        <w:rPr>
          <w:rFonts w:ascii="Times New Roman" w:hAnsi="Times New Roman"/>
          <w:sz w:val="22"/>
          <w:szCs w:val="22"/>
        </w:rPr>
        <w:t xml:space="preserve">, </w:t>
      </w:r>
      <w:r w:rsidRPr="009B5779">
        <w:rPr>
          <w:rFonts w:ascii="Times New Roman" w:hAnsi="Times New Roman"/>
          <w:sz w:val="22"/>
          <w:szCs w:val="22"/>
        </w:rPr>
        <w:t>Debbie Gruenstein Bocian</w:t>
      </w:r>
      <w:r>
        <w:rPr>
          <w:rFonts w:ascii="Times New Roman" w:hAnsi="Times New Roman"/>
          <w:sz w:val="22"/>
          <w:szCs w:val="22"/>
        </w:rPr>
        <w:t xml:space="preserve">, </w:t>
      </w:r>
      <w:r w:rsidRPr="009B5779">
        <w:rPr>
          <w:rFonts w:ascii="Times New Roman" w:hAnsi="Times New Roman"/>
          <w:sz w:val="22"/>
          <w:szCs w:val="22"/>
        </w:rPr>
        <w:t>Donna DeMarco</w:t>
      </w:r>
      <w:r>
        <w:rPr>
          <w:rFonts w:ascii="Times New Roman" w:hAnsi="Times New Roman"/>
          <w:sz w:val="22"/>
          <w:szCs w:val="22"/>
        </w:rPr>
        <w:t xml:space="preserve">, </w:t>
      </w:r>
      <w:r w:rsidRPr="009B5779">
        <w:rPr>
          <w:rFonts w:ascii="Times New Roman" w:hAnsi="Times New Roman"/>
          <w:sz w:val="22"/>
          <w:szCs w:val="22"/>
        </w:rPr>
        <w:t>Brian Freeman</w:t>
      </w:r>
      <w:r>
        <w:rPr>
          <w:rFonts w:ascii="Times New Roman" w:hAnsi="Times New Roman"/>
          <w:sz w:val="22"/>
          <w:szCs w:val="22"/>
        </w:rPr>
        <w:t>, and Dee Warmath. 2018. Understanding the Pathways to Financial Well-Being: National Financial Well-Being Survey Report 2. Report submitted to the Consumer Financial Protection Bureau.</w:t>
      </w:r>
    </w:p>
    <w:p w14:paraId="67E3BB05" w14:textId="7FF185B0" w:rsidR="009B5779" w:rsidRDefault="009B5779" w:rsidP="009B5779">
      <w:pPr>
        <w:rPr>
          <w:rFonts w:ascii="Times New Roman" w:hAnsi="Times New Roman"/>
          <w:sz w:val="22"/>
          <w:szCs w:val="22"/>
        </w:rPr>
      </w:pPr>
    </w:p>
    <w:p w14:paraId="6FA2A274" w14:textId="79C39B01" w:rsidR="009B5779" w:rsidRDefault="009B5779" w:rsidP="009B5779">
      <w:pPr>
        <w:rPr>
          <w:rFonts w:ascii="Times New Roman" w:hAnsi="Times New Roman"/>
          <w:sz w:val="22"/>
          <w:szCs w:val="22"/>
        </w:rPr>
      </w:pPr>
      <w:r>
        <w:rPr>
          <w:rFonts w:ascii="Times New Roman" w:hAnsi="Times New Roman"/>
          <w:sz w:val="22"/>
          <w:szCs w:val="22"/>
        </w:rPr>
        <w:t xml:space="preserve">Walker, </w:t>
      </w:r>
      <w:r w:rsidRPr="009B5779">
        <w:rPr>
          <w:rFonts w:ascii="Times New Roman" w:hAnsi="Times New Roman"/>
          <w:sz w:val="22"/>
          <w:szCs w:val="22"/>
        </w:rPr>
        <w:t>Jessica Thornton</w:t>
      </w:r>
      <w:r>
        <w:rPr>
          <w:rFonts w:ascii="Times New Roman" w:hAnsi="Times New Roman"/>
          <w:sz w:val="22"/>
          <w:szCs w:val="22"/>
        </w:rPr>
        <w:t xml:space="preserve">, </w:t>
      </w:r>
      <w:r w:rsidRPr="009B5779">
        <w:rPr>
          <w:rFonts w:ascii="Times New Roman" w:hAnsi="Times New Roman"/>
          <w:sz w:val="22"/>
          <w:szCs w:val="22"/>
        </w:rPr>
        <w:t>Debbie Gruenstein Bocian</w:t>
      </w:r>
      <w:r>
        <w:rPr>
          <w:rFonts w:ascii="Times New Roman" w:hAnsi="Times New Roman"/>
          <w:sz w:val="22"/>
          <w:szCs w:val="22"/>
        </w:rPr>
        <w:t xml:space="preserve">, </w:t>
      </w:r>
      <w:r w:rsidRPr="009B5779">
        <w:rPr>
          <w:rFonts w:ascii="Times New Roman" w:hAnsi="Times New Roman"/>
          <w:sz w:val="22"/>
          <w:szCs w:val="22"/>
        </w:rPr>
        <w:t>Donna DeMarco</w:t>
      </w:r>
      <w:r>
        <w:rPr>
          <w:rFonts w:ascii="Times New Roman" w:hAnsi="Times New Roman"/>
          <w:sz w:val="22"/>
          <w:szCs w:val="22"/>
        </w:rPr>
        <w:t xml:space="preserve">, </w:t>
      </w:r>
      <w:r w:rsidRPr="009B5779">
        <w:rPr>
          <w:rFonts w:ascii="Times New Roman" w:hAnsi="Times New Roman"/>
          <w:sz w:val="22"/>
          <w:szCs w:val="22"/>
        </w:rPr>
        <w:t>Brian Freeman</w:t>
      </w:r>
      <w:r>
        <w:rPr>
          <w:rFonts w:ascii="Times New Roman" w:hAnsi="Times New Roman"/>
          <w:sz w:val="22"/>
          <w:szCs w:val="22"/>
        </w:rPr>
        <w:t xml:space="preserve">, and Dee Warmath. 2017. Financial Well-Being in America. Report submitted to the Consumer </w:t>
      </w:r>
      <w:proofErr w:type="spellStart"/>
      <w:r>
        <w:rPr>
          <w:rFonts w:ascii="Times New Roman" w:hAnsi="Times New Roman"/>
          <w:sz w:val="22"/>
          <w:szCs w:val="22"/>
        </w:rPr>
        <w:t>Finanicial</w:t>
      </w:r>
      <w:proofErr w:type="spellEnd"/>
      <w:r>
        <w:rPr>
          <w:rFonts w:ascii="Times New Roman" w:hAnsi="Times New Roman"/>
          <w:sz w:val="22"/>
          <w:szCs w:val="22"/>
        </w:rPr>
        <w:t xml:space="preserve"> Protection Bureau.</w:t>
      </w:r>
    </w:p>
    <w:p w14:paraId="79018E20" w14:textId="77777777" w:rsidR="009B5779" w:rsidRDefault="009B5779" w:rsidP="009B5779">
      <w:pPr>
        <w:rPr>
          <w:rFonts w:ascii="Times New Roman" w:hAnsi="Times New Roman"/>
          <w:sz w:val="22"/>
          <w:szCs w:val="22"/>
        </w:rPr>
      </w:pPr>
    </w:p>
    <w:p w14:paraId="32551915" w14:textId="77E703A8" w:rsidR="00DF63D1" w:rsidRDefault="00A47707">
      <w:pPr>
        <w:rPr>
          <w:rFonts w:ascii="Times New Roman" w:hAnsi="Times New Roman"/>
          <w:sz w:val="22"/>
          <w:szCs w:val="22"/>
        </w:rPr>
      </w:pPr>
      <w:r>
        <w:rPr>
          <w:rFonts w:ascii="Times New Roman" w:hAnsi="Times New Roman"/>
          <w:sz w:val="22"/>
          <w:szCs w:val="22"/>
        </w:rPr>
        <w:t>Warmath, Dee, Emily Hoagland, Emory Nelms, and Kasey Wiedrich. 2015. Final Report Providing Recommendations for Examining Correlations between Financial Knowledge, Behavior and Well-Being for Working Age and Older Americans.  Report submitted to the Consumer Financial Protection Bureau.</w:t>
      </w:r>
    </w:p>
    <w:p w14:paraId="05AFF91F" w14:textId="77777777" w:rsidR="00A47707" w:rsidRDefault="00A47707">
      <w:pPr>
        <w:rPr>
          <w:rFonts w:ascii="Times New Roman" w:hAnsi="Times New Roman"/>
          <w:sz w:val="22"/>
          <w:szCs w:val="22"/>
        </w:rPr>
      </w:pPr>
    </w:p>
    <w:p w14:paraId="4AF4E078" w14:textId="77777777" w:rsidR="00A47707" w:rsidRDefault="00A47707">
      <w:pPr>
        <w:rPr>
          <w:rFonts w:ascii="Times New Roman" w:hAnsi="Times New Roman"/>
          <w:sz w:val="22"/>
          <w:szCs w:val="22"/>
        </w:rPr>
      </w:pPr>
      <w:r>
        <w:rPr>
          <w:rFonts w:ascii="Times New Roman" w:hAnsi="Times New Roman"/>
          <w:sz w:val="22"/>
          <w:szCs w:val="22"/>
        </w:rPr>
        <w:t>Hoagland, Emily, Emory Nelms, Kasey Wiedrich, Dee Warmath and RJ Wirth. 2015. Final Report Synthesizing Research Findings and Providing Recommended Metrics for Financial Well-Being and Financial Ability.  Report submitted to the Consumer Financial Protection Bureau.</w:t>
      </w:r>
    </w:p>
    <w:p w14:paraId="2F543D00" w14:textId="77777777" w:rsidR="00A47707" w:rsidRDefault="00A47707">
      <w:pPr>
        <w:rPr>
          <w:rFonts w:ascii="Times New Roman" w:hAnsi="Times New Roman"/>
          <w:sz w:val="22"/>
          <w:szCs w:val="22"/>
        </w:rPr>
      </w:pPr>
    </w:p>
    <w:p w14:paraId="4DB507EF" w14:textId="77777777" w:rsidR="00A47707" w:rsidRDefault="00A47707">
      <w:pPr>
        <w:rPr>
          <w:rFonts w:ascii="Times New Roman" w:hAnsi="Times New Roman"/>
          <w:sz w:val="22"/>
          <w:szCs w:val="22"/>
        </w:rPr>
      </w:pPr>
      <w:r w:rsidRPr="00A47707">
        <w:rPr>
          <w:rFonts w:ascii="Times New Roman" w:hAnsi="Times New Roman"/>
          <w:sz w:val="22"/>
          <w:szCs w:val="22"/>
        </w:rPr>
        <w:lastRenderedPageBreak/>
        <w:t xml:space="preserve">Drever, Anita, Emory Nelms, William Pate, Dee Warmath, Caroline Ratcliffe, </w:t>
      </w:r>
      <w:proofErr w:type="spellStart"/>
      <w:r w:rsidRPr="00A47707">
        <w:rPr>
          <w:rFonts w:ascii="Times New Roman" w:hAnsi="Times New Roman"/>
          <w:sz w:val="22"/>
          <w:szCs w:val="22"/>
        </w:rPr>
        <w:t>a</w:t>
      </w:r>
      <w:r>
        <w:rPr>
          <w:rFonts w:ascii="Times New Roman" w:hAnsi="Times New Roman"/>
          <w:sz w:val="22"/>
          <w:szCs w:val="22"/>
        </w:rPr>
        <w:t>ns</w:t>
      </w:r>
      <w:proofErr w:type="spellEnd"/>
      <w:r>
        <w:rPr>
          <w:rFonts w:ascii="Times New Roman" w:hAnsi="Times New Roman"/>
          <w:sz w:val="22"/>
          <w:szCs w:val="22"/>
        </w:rPr>
        <w:t xml:space="preserve"> Rachel Brash. 2014.</w:t>
      </w:r>
      <w:r w:rsidRPr="00A47707">
        <w:rPr>
          <w:rFonts w:ascii="Times New Roman" w:hAnsi="Times New Roman"/>
          <w:sz w:val="22"/>
          <w:szCs w:val="22"/>
        </w:rPr>
        <w:t xml:space="preserve"> “Consumer Financial Protection Bureau Financi</w:t>
      </w:r>
      <w:r>
        <w:rPr>
          <w:rFonts w:ascii="Times New Roman" w:hAnsi="Times New Roman"/>
          <w:sz w:val="22"/>
          <w:szCs w:val="22"/>
        </w:rPr>
        <w:t>a</w:t>
      </w:r>
      <w:r w:rsidRPr="00A47707">
        <w:rPr>
          <w:rFonts w:ascii="Times New Roman" w:hAnsi="Times New Roman"/>
          <w:sz w:val="22"/>
          <w:szCs w:val="22"/>
        </w:rPr>
        <w:t>l Educatio</w:t>
      </w:r>
      <w:r>
        <w:rPr>
          <w:rFonts w:ascii="Times New Roman" w:hAnsi="Times New Roman"/>
          <w:sz w:val="22"/>
          <w:szCs w:val="22"/>
        </w:rPr>
        <w:t>n Metrics Development and Resea</w:t>
      </w:r>
      <w:r w:rsidRPr="00A47707">
        <w:rPr>
          <w:rFonts w:ascii="Times New Roman" w:hAnsi="Times New Roman"/>
          <w:sz w:val="22"/>
          <w:szCs w:val="22"/>
        </w:rPr>
        <w:t>rch Support</w:t>
      </w:r>
      <w:r>
        <w:rPr>
          <w:rFonts w:ascii="Times New Roman" w:hAnsi="Times New Roman"/>
          <w:sz w:val="22"/>
          <w:szCs w:val="22"/>
        </w:rPr>
        <w:t xml:space="preserve"> Services-CFP-12-Q-00016: </w:t>
      </w:r>
      <w:r w:rsidRPr="00A47707">
        <w:rPr>
          <w:rFonts w:ascii="Times New Roman" w:hAnsi="Times New Roman"/>
          <w:sz w:val="22"/>
          <w:szCs w:val="22"/>
        </w:rPr>
        <w:t>Final Report Synthesizing Research Findings and Providing Recomme</w:t>
      </w:r>
      <w:r>
        <w:rPr>
          <w:rFonts w:ascii="Times New Roman" w:hAnsi="Times New Roman"/>
          <w:sz w:val="22"/>
          <w:szCs w:val="22"/>
        </w:rPr>
        <w:t>n</w:t>
      </w:r>
      <w:r w:rsidRPr="00A47707">
        <w:rPr>
          <w:rFonts w:ascii="Times New Roman" w:hAnsi="Times New Roman"/>
          <w:sz w:val="22"/>
          <w:szCs w:val="22"/>
        </w:rPr>
        <w:t>ded Hypoth</w:t>
      </w:r>
      <w:r>
        <w:rPr>
          <w:rFonts w:ascii="Times New Roman" w:hAnsi="Times New Roman"/>
          <w:sz w:val="22"/>
          <w:szCs w:val="22"/>
        </w:rPr>
        <w:t>eses. Report submitted to the Consumer Financial Protection Bureau</w:t>
      </w:r>
      <w:r w:rsidRPr="00A47707">
        <w:rPr>
          <w:rFonts w:ascii="Times New Roman" w:hAnsi="Times New Roman"/>
          <w:sz w:val="22"/>
          <w:szCs w:val="22"/>
        </w:rPr>
        <w:t>.</w:t>
      </w:r>
    </w:p>
    <w:p w14:paraId="34FE3AFC" w14:textId="77777777" w:rsidR="00A47707" w:rsidRDefault="00A47707">
      <w:pPr>
        <w:rPr>
          <w:rFonts w:ascii="Times New Roman" w:hAnsi="Times New Roman"/>
          <w:sz w:val="22"/>
          <w:szCs w:val="22"/>
        </w:rPr>
      </w:pPr>
    </w:p>
    <w:p w14:paraId="1829A340" w14:textId="77777777" w:rsidR="00A47707" w:rsidRDefault="00A47707" w:rsidP="00A47707">
      <w:pPr>
        <w:rPr>
          <w:rFonts w:ascii="Times New Roman" w:hAnsi="Times New Roman"/>
          <w:sz w:val="22"/>
          <w:szCs w:val="22"/>
        </w:rPr>
      </w:pPr>
      <w:r>
        <w:rPr>
          <w:rFonts w:ascii="Times New Roman" w:hAnsi="Times New Roman"/>
          <w:sz w:val="22"/>
          <w:szCs w:val="22"/>
        </w:rPr>
        <w:t>Drever, Anita, and Dee Warmath. 2014. Financial Knowledge and Financial Be</w:t>
      </w:r>
      <w:r w:rsidRPr="00A47707">
        <w:rPr>
          <w:rFonts w:ascii="Times New Roman" w:hAnsi="Times New Roman"/>
          <w:sz w:val="22"/>
          <w:szCs w:val="22"/>
        </w:rPr>
        <w:t>havior</w:t>
      </w:r>
      <w:r>
        <w:rPr>
          <w:rFonts w:ascii="Times New Roman" w:hAnsi="Times New Roman"/>
          <w:sz w:val="22"/>
          <w:szCs w:val="22"/>
        </w:rPr>
        <w:t xml:space="preserve">: </w:t>
      </w:r>
      <w:r w:rsidRPr="00A47707">
        <w:rPr>
          <w:rFonts w:ascii="Times New Roman" w:hAnsi="Times New Roman"/>
          <w:sz w:val="22"/>
          <w:szCs w:val="22"/>
        </w:rPr>
        <w:t>Class</w:t>
      </w:r>
      <w:r>
        <w:rPr>
          <w:rFonts w:ascii="Times New Roman" w:hAnsi="Times New Roman"/>
          <w:sz w:val="22"/>
          <w:szCs w:val="22"/>
        </w:rPr>
        <w:t>ification System and Review of L</w:t>
      </w:r>
      <w:r w:rsidRPr="00A47707">
        <w:rPr>
          <w:rFonts w:ascii="Times New Roman" w:hAnsi="Times New Roman"/>
          <w:sz w:val="22"/>
          <w:szCs w:val="22"/>
        </w:rPr>
        <w:t>iterature</w:t>
      </w:r>
      <w:r>
        <w:rPr>
          <w:rFonts w:ascii="Times New Roman" w:hAnsi="Times New Roman"/>
          <w:sz w:val="22"/>
          <w:szCs w:val="22"/>
        </w:rPr>
        <w:t>.  Report submitted to the Consumer Financial Protection Bureau.</w:t>
      </w:r>
    </w:p>
    <w:p w14:paraId="10688F97" w14:textId="77777777" w:rsidR="002D5482" w:rsidRDefault="002D5482" w:rsidP="00A47707">
      <w:pPr>
        <w:rPr>
          <w:rFonts w:ascii="Times New Roman" w:hAnsi="Times New Roman"/>
          <w:sz w:val="22"/>
          <w:szCs w:val="22"/>
        </w:rPr>
      </w:pPr>
    </w:p>
    <w:p w14:paraId="16595652" w14:textId="77777777" w:rsidR="002D5482" w:rsidRDefault="002D5482" w:rsidP="00A47707">
      <w:pPr>
        <w:rPr>
          <w:rFonts w:ascii="Times New Roman" w:hAnsi="Times New Roman"/>
          <w:sz w:val="22"/>
          <w:szCs w:val="22"/>
        </w:rPr>
      </w:pPr>
      <w:r>
        <w:rPr>
          <w:rFonts w:ascii="Times New Roman" w:hAnsi="Times New Roman"/>
          <w:sz w:val="22"/>
          <w:szCs w:val="22"/>
        </w:rPr>
        <w:t>Ratcliffe, Caroline, Rachel Brash, Dina Emam, Signe-Mary McKernan, Brett Theodos, Dee Warmath, and Anita Drever. 2012. Literature Review for Working-Age Americans.  Consumer Financial Protection Bureau Financial Well-Being Metrics Development and Research Support Services – CFP-12-Q-0016.</w:t>
      </w:r>
    </w:p>
    <w:p w14:paraId="7C513FAF" w14:textId="77777777" w:rsidR="002D5482" w:rsidRDefault="002D5482" w:rsidP="00A47707">
      <w:pPr>
        <w:rPr>
          <w:rFonts w:ascii="Times New Roman" w:hAnsi="Times New Roman"/>
          <w:sz w:val="22"/>
          <w:szCs w:val="22"/>
        </w:rPr>
      </w:pPr>
    </w:p>
    <w:p w14:paraId="540509BE" w14:textId="0AEBD425" w:rsidR="002D5482" w:rsidRDefault="002D5482" w:rsidP="002D5482">
      <w:pPr>
        <w:rPr>
          <w:rFonts w:ascii="Times New Roman" w:hAnsi="Times New Roman"/>
          <w:sz w:val="22"/>
          <w:szCs w:val="22"/>
        </w:rPr>
      </w:pPr>
      <w:r>
        <w:rPr>
          <w:rFonts w:ascii="Times New Roman" w:hAnsi="Times New Roman"/>
          <w:sz w:val="22"/>
          <w:szCs w:val="22"/>
        </w:rPr>
        <w:t>Ratcliffe, Caroline, Rachel Brash, Dina Emam, Signe-Mary McKernan, Brett Theodos, Dee Warmath, and Anita Drever. 2012. Literature Review for Older Americans.  Consumer Financial Protection Bureau Financial Well-Being Metrics Development and Research Support Services – CFP-12-Q-0016.</w:t>
      </w:r>
    </w:p>
    <w:p w14:paraId="14363642" w14:textId="05F277CC" w:rsidR="00C555B2" w:rsidRDefault="00C555B2" w:rsidP="002D5482">
      <w:pPr>
        <w:rPr>
          <w:rFonts w:ascii="Times New Roman" w:hAnsi="Times New Roman"/>
          <w:sz w:val="22"/>
          <w:szCs w:val="22"/>
        </w:rPr>
      </w:pPr>
    </w:p>
    <w:p w14:paraId="4EC7D6FC" w14:textId="77777777" w:rsidR="00C555B2" w:rsidRPr="00DF63D1" w:rsidRDefault="00C555B2" w:rsidP="00C555B2">
      <w:pPr>
        <w:spacing w:after="240"/>
        <w:rPr>
          <w:rFonts w:ascii="Times New Roman" w:hAnsi="Times New Roman"/>
          <w:sz w:val="22"/>
          <w:szCs w:val="22"/>
        </w:rPr>
      </w:pPr>
      <w:r w:rsidRPr="00DB5DF7">
        <w:rPr>
          <w:sz w:val="22"/>
          <w:szCs w:val="22"/>
        </w:rPr>
        <w:t xml:space="preserve">“Get in the Game, Or Lose: Why Retailers Must Track the Entire Customer Sales Pipeline,” </w:t>
      </w:r>
      <w:r w:rsidRPr="00DB5DF7">
        <w:rPr>
          <w:i/>
          <w:sz w:val="22"/>
          <w:szCs w:val="22"/>
        </w:rPr>
        <w:t>Advertising Age</w:t>
      </w:r>
      <w:r w:rsidRPr="00DB5DF7">
        <w:rPr>
          <w:sz w:val="22"/>
          <w:szCs w:val="22"/>
        </w:rPr>
        <w:t xml:space="preserve"> August 25, 2008</w:t>
      </w:r>
    </w:p>
    <w:p w14:paraId="5B2B7EA4" w14:textId="77777777" w:rsidR="007350C9" w:rsidRDefault="007350C9" w:rsidP="007350C9">
      <w:pPr>
        <w:rPr>
          <w:rFonts w:ascii="Times New Roman" w:hAnsi="Times New Roman"/>
          <w:b/>
          <w:sz w:val="22"/>
          <w:szCs w:val="22"/>
        </w:rPr>
      </w:pPr>
      <w:r>
        <w:rPr>
          <w:rFonts w:ascii="Times New Roman" w:hAnsi="Times New Roman"/>
          <w:b/>
          <w:sz w:val="22"/>
          <w:szCs w:val="22"/>
        </w:rPr>
        <w:t>Book Reviews</w:t>
      </w:r>
    </w:p>
    <w:p w14:paraId="2EA6325F" w14:textId="77777777" w:rsidR="007350C9" w:rsidRPr="007350C9" w:rsidRDefault="007350C9" w:rsidP="007350C9">
      <w:pPr>
        <w:rPr>
          <w:rFonts w:ascii="Times New Roman" w:hAnsi="Times New Roman"/>
          <w:b/>
          <w:sz w:val="22"/>
          <w:szCs w:val="22"/>
        </w:rPr>
      </w:pPr>
    </w:p>
    <w:p w14:paraId="38E7235B" w14:textId="77777777" w:rsidR="00DF63D1" w:rsidRDefault="00DF63D1" w:rsidP="00DF63D1">
      <w:pPr>
        <w:spacing w:after="240"/>
        <w:rPr>
          <w:sz w:val="22"/>
          <w:szCs w:val="22"/>
        </w:rPr>
      </w:pPr>
      <w:r w:rsidRPr="00DB5DF7">
        <w:rPr>
          <w:sz w:val="22"/>
          <w:szCs w:val="22"/>
        </w:rPr>
        <w:t xml:space="preserve">BOOK REVIEW March 1994.  Reviewed work: Coping with Job Loss: How Individuals, Organizations, and Communities Respond to Layoffs. By Carrie R. Leana &amp; Daniel C. Feldman. </w:t>
      </w:r>
      <w:r w:rsidRPr="00DB5DF7">
        <w:rPr>
          <w:i/>
          <w:sz w:val="22"/>
          <w:szCs w:val="22"/>
        </w:rPr>
        <w:t>Administrative Science Quarterly</w:t>
      </w:r>
      <w:r w:rsidRPr="00DB5DF7">
        <w:rPr>
          <w:sz w:val="22"/>
          <w:szCs w:val="22"/>
        </w:rPr>
        <w:t xml:space="preserve"> 39(1): 189-19</w:t>
      </w:r>
    </w:p>
    <w:p w14:paraId="1644206B" w14:textId="77777777" w:rsidR="00BF083F" w:rsidRPr="00845381" w:rsidRDefault="00BF083F">
      <w:pPr>
        <w:ind w:left="360"/>
        <w:rPr>
          <w:rFonts w:ascii="Times New Roman" w:hAnsi="Times New Roman"/>
          <w:sz w:val="22"/>
          <w:szCs w:val="22"/>
        </w:rPr>
      </w:pPr>
    </w:p>
    <w:p w14:paraId="4E9C71DA" w14:textId="77777777" w:rsidR="007350C9" w:rsidRDefault="00116536" w:rsidP="00116536">
      <w:pPr>
        <w:pStyle w:val="Heading4"/>
        <w:numPr>
          <w:ilvl w:val="0"/>
          <w:numId w:val="17"/>
        </w:numPr>
        <w:spacing w:after="240"/>
        <w:rPr>
          <w:rFonts w:ascii="Times New Roman" w:hAnsi="Times New Roman"/>
          <w:sz w:val="22"/>
          <w:szCs w:val="22"/>
        </w:rPr>
      </w:pPr>
      <w:r>
        <w:rPr>
          <w:rFonts w:ascii="Times New Roman" w:hAnsi="Times New Roman"/>
          <w:sz w:val="22"/>
          <w:szCs w:val="22"/>
        </w:rPr>
        <w:t>PAPERS UNDER REVIEW</w:t>
      </w:r>
    </w:p>
    <w:p w14:paraId="62117B37" w14:textId="641244BF" w:rsidR="00D76566" w:rsidRPr="00D76566" w:rsidRDefault="00D76566" w:rsidP="00D76566">
      <w:pPr>
        <w:rPr>
          <w:rFonts w:ascii="Times New Roman" w:hAnsi="Times New Roman"/>
          <w:i/>
          <w:iCs/>
          <w:sz w:val="22"/>
          <w:szCs w:val="22"/>
        </w:rPr>
      </w:pPr>
      <w:r w:rsidRPr="00D76566">
        <w:rPr>
          <w:rFonts w:ascii="Times New Roman" w:hAnsi="Times New Roman"/>
          <w:sz w:val="22"/>
          <w:szCs w:val="22"/>
        </w:rPr>
        <w:t>Warmath, Dee, Casey Newmeyer, Genevieve O’Connor, and Nancy Wong. “Anticipating Financial Hardship: Establishing a Consumer-Facing Assessment of Financial Vulnerability</w:t>
      </w:r>
      <w:r>
        <w:rPr>
          <w:rFonts w:ascii="Times New Roman" w:hAnsi="Times New Roman"/>
          <w:sz w:val="22"/>
          <w:szCs w:val="22"/>
        </w:rPr>
        <w:t>.</w:t>
      </w:r>
      <w:r w:rsidRPr="00D76566">
        <w:rPr>
          <w:rFonts w:ascii="Times New Roman" w:hAnsi="Times New Roman"/>
          <w:sz w:val="22"/>
          <w:szCs w:val="22"/>
        </w:rPr>
        <w:t xml:space="preserve">” </w:t>
      </w:r>
      <w:r>
        <w:rPr>
          <w:rFonts w:ascii="Times New Roman" w:hAnsi="Times New Roman"/>
          <w:sz w:val="22"/>
          <w:szCs w:val="22"/>
        </w:rPr>
        <w:t xml:space="preserve">Under review at the </w:t>
      </w:r>
      <w:r>
        <w:rPr>
          <w:rFonts w:ascii="Times New Roman" w:hAnsi="Times New Roman"/>
          <w:i/>
          <w:iCs/>
          <w:sz w:val="22"/>
          <w:szCs w:val="22"/>
        </w:rPr>
        <w:t>Journal of Consumer Affairs</w:t>
      </w:r>
    </w:p>
    <w:p w14:paraId="0B8F3615" w14:textId="77777777" w:rsidR="00D17A48" w:rsidRDefault="00D17A48" w:rsidP="00D17A48">
      <w:pPr>
        <w:rPr>
          <w:rFonts w:ascii="Times New Roman" w:hAnsi="Times New Roman"/>
          <w:sz w:val="22"/>
          <w:szCs w:val="22"/>
        </w:rPr>
      </w:pPr>
    </w:p>
    <w:p w14:paraId="46A0E045" w14:textId="77777777" w:rsidR="00116536" w:rsidRPr="007350C9" w:rsidRDefault="00116536" w:rsidP="007350C9"/>
    <w:p w14:paraId="24C88CF0" w14:textId="60E2A9DB" w:rsidR="00BF083F" w:rsidRPr="00845381" w:rsidRDefault="00871CA7">
      <w:pPr>
        <w:pStyle w:val="Heading4"/>
        <w:spacing w:after="240"/>
        <w:rPr>
          <w:rFonts w:ascii="Times New Roman" w:hAnsi="Times New Roman"/>
          <w:sz w:val="22"/>
          <w:szCs w:val="22"/>
        </w:rPr>
      </w:pPr>
      <w:r>
        <w:rPr>
          <w:rFonts w:ascii="Times New Roman" w:hAnsi="Times New Roman"/>
          <w:sz w:val="22"/>
          <w:szCs w:val="22"/>
        </w:rPr>
        <w:t>I</w:t>
      </w:r>
      <w:r w:rsidR="007350C9">
        <w:rPr>
          <w:rFonts w:ascii="Times New Roman" w:hAnsi="Times New Roman"/>
          <w:sz w:val="22"/>
          <w:szCs w:val="22"/>
        </w:rPr>
        <w:t xml:space="preserve">V. </w:t>
      </w:r>
      <w:r w:rsidR="00BF083F" w:rsidRPr="00845381">
        <w:rPr>
          <w:rFonts w:ascii="Times New Roman" w:hAnsi="Times New Roman"/>
          <w:sz w:val="22"/>
          <w:szCs w:val="22"/>
        </w:rPr>
        <w:t>RESEARCH IN PROGRESS</w:t>
      </w:r>
    </w:p>
    <w:p w14:paraId="23B2A8C8" w14:textId="77777777" w:rsidR="00D15FFD" w:rsidRDefault="00D15FFD" w:rsidP="00823014">
      <w:pPr>
        <w:rPr>
          <w:rFonts w:ascii="Times New Roman" w:hAnsi="Times New Roman"/>
          <w:sz w:val="22"/>
          <w:szCs w:val="22"/>
        </w:rPr>
      </w:pPr>
    </w:p>
    <w:p w14:paraId="5B0F4682" w14:textId="77777777" w:rsidR="00D76566" w:rsidRDefault="00D76566" w:rsidP="00D76566">
      <w:pPr>
        <w:rPr>
          <w:rFonts w:ascii="Times New Roman" w:hAnsi="Times New Roman"/>
          <w:i/>
          <w:iCs/>
          <w:sz w:val="22"/>
          <w:szCs w:val="22"/>
        </w:rPr>
      </w:pPr>
      <w:r>
        <w:rPr>
          <w:rFonts w:ascii="Times New Roman" w:hAnsi="Times New Roman"/>
          <w:sz w:val="22"/>
          <w:szCs w:val="22"/>
        </w:rPr>
        <w:t xml:space="preserve">Warmath, Dee, </w:t>
      </w:r>
      <w:proofErr w:type="spellStart"/>
      <w:r>
        <w:rPr>
          <w:rFonts w:ascii="Times New Roman" w:hAnsi="Times New Roman"/>
          <w:sz w:val="22"/>
          <w:szCs w:val="22"/>
        </w:rPr>
        <w:t>Yilang</w:t>
      </w:r>
      <w:proofErr w:type="spellEnd"/>
      <w:r>
        <w:rPr>
          <w:rFonts w:ascii="Times New Roman" w:hAnsi="Times New Roman"/>
          <w:sz w:val="22"/>
          <w:szCs w:val="22"/>
        </w:rPr>
        <w:t xml:space="preserve"> Peng, Andrew </w:t>
      </w:r>
      <w:proofErr w:type="spellStart"/>
      <w:r>
        <w:rPr>
          <w:rFonts w:ascii="Times New Roman" w:hAnsi="Times New Roman"/>
          <w:sz w:val="22"/>
          <w:szCs w:val="22"/>
        </w:rPr>
        <w:t>Winterstein</w:t>
      </w:r>
      <w:proofErr w:type="spellEnd"/>
      <w:r>
        <w:rPr>
          <w:rFonts w:ascii="Times New Roman" w:hAnsi="Times New Roman"/>
          <w:sz w:val="22"/>
          <w:szCs w:val="22"/>
        </w:rPr>
        <w:t xml:space="preserve">, and Pan-Ju Chen. “Letters to the Future Self as an Indicator of Patient-Provider Communication Alignment.” To be submitted to the </w:t>
      </w:r>
      <w:r>
        <w:rPr>
          <w:rFonts w:ascii="Times New Roman" w:hAnsi="Times New Roman"/>
          <w:i/>
          <w:iCs/>
          <w:sz w:val="22"/>
          <w:szCs w:val="22"/>
        </w:rPr>
        <w:t>Health Education &amp; Behavior.</w:t>
      </w:r>
    </w:p>
    <w:p w14:paraId="5EF737D0" w14:textId="77777777" w:rsidR="00D76566" w:rsidRDefault="00D76566" w:rsidP="00494958">
      <w:pPr>
        <w:rPr>
          <w:rFonts w:ascii="Times New Roman" w:hAnsi="Times New Roman"/>
          <w:sz w:val="22"/>
          <w:szCs w:val="22"/>
        </w:rPr>
      </w:pPr>
    </w:p>
    <w:p w14:paraId="2B3E97C7" w14:textId="428E0F8C" w:rsidR="00494958" w:rsidRPr="00D17A48" w:rsidRDefault="00494958" w:rsidP="00494958">
      <w:pPr>
        <w:rPr>
          <w:rFonts w:ascii="Times New Roman" w:hAnsi="Times New Roman"/>
          <w:i/>
          <w:iCs/>
          <w:sz w:val="22"/>
          <w:szCs w:val="22"/>
        </w:rPr>
      </w:pPr>
      <w:r>
        <w:rPr>
          <w:rFonts w:ascii="Times New Roman" w:hAnsi="Times New Roman"/>
          <w:sz w:val="22"/>
          <w:szCs w:val="22"/>
        </w:rPr>
        <w:t xml:space="preserve">Warmath, Dee, Nikki </w:t>
      </w:r>
      <w:proofErr w:type="spellStart"/>
      <w:r>
        <w:rPr>
          <w:rFonts w:ascii="Times New Roman" w:hAnsi="Times New Roman"/>
          <w:sz w:val="22"/>
          <w:szCs w:val="22"/>
        </w:rPr>
        <w:t>Shariat</w:t>
      </w:r>
      <w:proofErr w:type="spellEnd"/>
      <w:r>
        <w:rPr>
          <w:rFonts w:ascii="Times New Roman" w:hAnsi="Times New Roman"/>
          <w:sz w:val="22"/>
          <w:szCs w:val="22"/>
        </w:rPr>
        <w:t>, and Casey Kalman. “</w:t>
      </w:r>
      <w:r w:rsidRPr="00D17A48">
        <w:rPr>
          <w:rFonts w:ascii="Times New Roman" w:hAnsi="Times New Roman"/>
          <w:sz w:val="22"/>
          <w:szCs w:val="22"/>
        </w:rPr>
        <w:t>Expanding the Toolkit of Public Health: The Role of a Public Health Mindset in the Behavioral Response to Covid-19</w:t>
      </w:r>
      <w:r>
        <w:rPr>
          <w:rFonts w:ascii="Times New Roman" w:hAnsi="Times New Roman"/>
          <w:sz w:val="22"/>
          <w:szCs w:val="22"/>
        </w:rPr>
        <w:t xml:space="preserve">.” To be submitted to the </w:t>
      </w:r>
      <w:r>
        <w:rPr>
          <w:rFonts w:ascii="Times New Roman" w:hAnsi="Times New Roman"/>
          <w:i/>
          <w:iCs/>
          <w:sz w:val="22"/>
          <w:szCs w:val="22"/>
        </w:rPr>
        <w:t>Journal of Public Policy and Marketing.</w:t>
      </w:r>
    </w:p>
    <w:p w14:paraId="1DA3A41A" w14:textId="77777777" w:rsidR="00494958" w:rsidRDefault="00494958" w:rsidP="006F06C8">
      <w:pPr>
        <w:rPr>
          <w:rFonts w:ascii="Times New Roman" w:hAnsi="Times New Roman"/>
          <w:sz w:val="22"/>
          <w:szCs w:val="22"/>
        </w:rPr>
      </w:pPr>
    </w:p>
    <w:p w14:paraId="090FA0EE" w14:textId="1CB76C62" w:rsidR="00494958" w:rsidRDefault="00D76566" w:rsidP="006F06C8">
      <w:pPr>
        <w:rPr>
          <w:rFonts w:ascii="Times New Roman" w:hAnsi="Times New Roman"/>
          <w:sz w:val="22"/>
          <w:szCs w:val="22"/>
        </w:rPr>
      </w:pPr>
      <w:r>
        <w:rPr>
          <w:rFonts w:ascii="Times New Roman" w:hAnsi="Times New Roman"/>
          <w:sz w:val="22"/>
          <w:szCs w:val="22"/>
        </w:rPr>
        <w:t xml:space="preserve">Bell, Jordan, Jesse </w:t>
      </w:r>
      <w:proofErr w:type="spellStart"/>
      <w:r>
        <w:rPr>
          <w:rFonts w:ascii="Times New Roman" w:hAnsi="Times New Roman"/>
          <w:sz w:val="22"/>
          <w:szCs w:val="22"/>
        </w:rPr>
        <w:t>Jurgeson</w:t>
      </w:r>
      <w:proofErr w:type="spellEnd"/>
      <w:r>
        <w:rPr>
          <w:rFonts w:ascii="Times New Roman" w:hAnsi="Times New Roman"/>
          <w:sz w:val="22"/>
          <w:szCs w:val="22"/>
        </w:rPr>
        <w:t>, and Dee Warmath. “</w:t>
      </w:r>
      <w:r w:rsidR="00282CF9" w:rsidRPr="00282CF9">
        <w:rPr>
          <w:rFonts w:ascii="Times New Roman" w:hAnsi="Times New Roman"/>
          <w:sz w:val="22"/>
          <w:szCs w:val="22"/>
        </w:rPr>
        <w:t>The Effects of Life Shocks, Material Hardship, and Supportive Intimate Relationships on the Assessment of Financial Well-being</w:t>
      </w:r>
      <w:r w:rsidR="00282CF9">
        <w:rPr>
          <w:rFonts w:ascii="Times New Roman" w:hAnsi="Times New Roman"/>
          <w:sz w:val="22"/>
          <w:szCs w:val="22"/>
        </w:rPr>
        <w:t xml:space="preserve">.” To be submitted to the </w:t>
      </w:r>
      <w:r w:rsidR="00282CF9">
        <w:rPr>
          <w:rFonts w:ascii="Times New Roman" w:hAnsi="Times New Roman"/>
          <w:i/>
          <w:iCs/>
          <w:sz w:val="22"/>
          <w:szCs w:val="22"/>
        </w:rPr>
        <w:t>Journal of Marketing</w:t>
      </w:r>
      <w:r w:rsidR="005D6632">
        <w:rPr>
          <w:rFonts w:ascii="Times New Roman" w:hAnsi="Times New Roman"/>
          <w:sz w:val="22"/>
          <w:szCs w:val="22"/>
        </w:rPr>
        <w:t>.</w:t>
      </w:r>
    </w:p>
    <w:p w14:paraId="0FF8CDFE" w14:textId="77777777" w:rsidR="005B4C31" w:rsidRDefault="005B4C31" w:rsidP="006F06C8">
      <w:pPr>
        <w:rPr>
          <w:rFonts w:ascii="Times New Roman" w:hAnsi="Times New Roman"/>
          <w:sz w:val="22"/>
          <w:szCs w:val="22"/>
        </w:rPr>
      </w:pPr>
    </w:p>
    <w:p w14:paraId="32836052" w14:textId="2DC80C05" w:rsidR="005B4C31" w:rsidRPr="00282CF9" w:rsidRDefault="005B4C31" w:rsidP="006F06C8">
      <w:pPr>
        <w:rPr>
          <w:rFonts w:ascii="Times New Roman" w:hAnsi="Times New Roman"/>
          <w:sz w:val="22"/>
          <w:szCs w:val="22"/>
        </w:rPr>
      </w:pPr>
      <w:r>
        <w:rPr>
          <w:rFonts w:ascii="Times New Roman" w:hAnsi="Times New Roman"/>
          <w:sz w:val="22"/>
          <w:szCs w:val="22"/>
        </w:rPr>
        <w:t xml:space="preserve">Lee, </w:t>
      </w:r>
      <w:proofErr w:type="spellStart"/>
      <w:r>
        <w:rPr>
          <w:rFonts w:ascii="Times New Roman" w:hAnsi="Times New Roman"/>
          <w:sz w:val="22"/>
          <w:szCs w:val="22"/>
        </w:rPr>
        <w:t>Heejae</w:t>
      </w:r>
      <w:proofErr w:type="spellEnd"/>
      <w:r>
        <w:rPr>
          <w:rFonts w:ascii="Times New Roman" w:hAnsi="Times New Roman"/>
          <w:sz w:val="22"/>
          <w:szCs w:val="22"/>
        </w:rPr>
        <w:t xml:space="preserve"> (Hannah), </w:t>
      </w:r>
      <w:r w:rsidR="00606F85">
        <w:rPr>
          <w:rFonts w:ascii="Times New Roman" w:hAnsi="Times New Roman"/>
          <w:sz w:val="22"/>
          <w:szCs w:val="22"/>
        </w:rPr>
        <w:t xml:space="preserve">Patrick </w:t>
      </w:r>
      <w:proofErr w:type="spellStart"/>
      <w:r w:rsidR="00606F85">
        <w:rPr>
          <w:rFonts w:ascii="Times New Roman" w:hAnsi="Times New Roman"/>
          <w:sz w:val="22"/>
          <w:szCs w:val="22"/>
        </w:rPr>
        <w:t>Kump</w:t>
      </w:r>
      <w:proofErr w:type="spellEnd"/>
      <w:r w:rsidR="00606F85">
        <w:rPr>
          <w:rFonts w:ascii="Times New Roman" w:hAnsi="Times New Roman"/>
          <w:sz w:val="22"/>
          <w:szCs w:val="22"/>
        </w:rPr>
        <w:t>, Dee Warmath, John Grable. “</w:t>
      </w:r>
      <w:r w:rsidR="00A21A17">
        <w:rPr>
          <w:rFonts w:ascii="Times New Roman" w:hAnsi="Times New Roman"/>
          <w:sz w:val="22"/>
          <w:szCs w:val="22"/>
        </w:rPr>
        <w:t>Financial hel</w:t>
      </w:r>
      <w:r w:rsidR="00161AEC">
        <w:rPr>
          <w:rFonts w:ascii="Times New Roman" w:hAnsi="Times New Roman"/>
          <w:sz w:val="22"/>
          <w:szCs w:val="22"/>
        </w:rPr>
        <w:t>p-seeking and decision outcomes.” Journal TBD.</w:t>
      </w:r>
    </w:p>
    <w:p w14:paraId="39D6328B" w14:textId="77777777" w:rsidR="00560F70" w:rsidRDefault="00560F70" w:rsidP="00560F70">
      <w:pPr>
        <w:rPr>
          <w:rFonts w:ascii="Times New Roman" w:hAnsi="Times New Roman"/>
          <w:sz w:val="22"/>
          <w:szCs w:val="22"/>
        </w:rPr>
      </w:pPr>
    </w:p>
    <w:p w14:paraId="40B59D85" w14:textId="6BED2FFD" w:rsidR="00560F70" w:rsidRDefault="00175D39" w:rsidP="00560F70">
      <w:pPr>
        <w:rPr>
          <w:rFonts w:ascii="Times New Roman" w:hAnsi="Times New Roman"/>
          <w:sz w:val="22"/>
          <w:szCs w:val="22"/>
        </w:rPr>
      </w:pPr>
      <w:r>
        <w:rPr>
          <w:rFonts w:ascii="Times New Roman" w:hAnsi="Times New Roman"/>
          <w:sz w:val="22"/>
          <w:szCs w:val="22"/>
        </w:rPr>
        <w:t xml:space="preserve">Grable, John, Eun Jin Kwak, and Dee Warmath. </w:t>
      </w:r>
      <w:proofErr w:type="gramStart"/>
      <w:r w:rsidR="00F33EBD">
        <w:rPr>
          <w:rFonts w:ascii="Times New Roman" w:hAnsi="Times New Roman"/>
          <w:sz w:val="22"/>
          <w:szCs w:val="22"/>
        </w:rPr>
        <w:t>“</w:t>
      </w:r>
      <w:proofErr w:type="gramEnd"/>
      <w:r w:rsidR="00F33EBD" w:rsidRPr="00F33EBD">
        <w:rPr>
          <w:rFonts w:ascii="Times New Roman" w:hAnsi="Times New Roman"/>
          <w:sz w:val="22"/>
          <w:szCs w:val="22"/>
        </w:rPr>
        <w:t xml:space="preserve">An Assessment of the Association between Political </w:t>
      </w:r>
      <w:proofErr w:type="spellStart"/>
      <w:r w:rsidR="00F33EBD" w:rsidRPr="00F33EBD">
        <w:rPr>
          <w:rFonts w:ascii="Times New Roman" w:hAnsi="Times New Roman"/>
          <w:sz w:val="22"/>
          <w:szCs w:val="22"/>
        </w:rPr>
        <w:t>AffiliationOrientation</w:t>
      </w:r>
      <w:proofErr w:type="spellEnd"/>
      <w:r w:rsidR="00F33EBD" w:rsidRPr="00F33EBD">
        <w:rPr>
          <w:rFonts w:ascii="Times New Roman" w:hAnsi="Times New Roman"/>
          <w:sz w:val="22"/>
          <w:szCs w:val="22"/>
        </w:rPr>
        <w:t xml:space="preserve">  and Financial Risk Tolerance</w:t>
      </w:r>
      <w:r w:rsidR="00F33EBD">
        <w:rPr>
          <w:rFonts w:ascii="Times New Roman" w:hAnsi="Times New Roman"/>
          <w:sz w:val="22"/>
          <w:szCs w:val="22"/>
        </w:rPr>
        <w:t>.”</w:t>
      </w:r>
    </w:p>
    <w:p w14:paraId="0151A4A7" w14:textId="77777777" w:rsidR="00560F70" w:rsidRPr="00EC5109" w:rsidRDefault="00560F70" w:rsidP="006F06C8">
      <w:pPr>
        <w:rPr>
          <w:rFonts w:ascii="Times New Roman" w:hAnsi="Times New Roman"/>
          <w:i/>
          <w:iCs/>
          <w:sz w:val="22"/>
          <w:szCs w:val="22"/>
        </w:rPr>
      </w:pPr>
    </w:p>
    <w:p w14:paraId="501C94E2" w14:textId="6537F75F" w:rsidR="006F06C8" w:rsidRDefault="006F06C8" w:rsidP="006F06C8">
      <w:pPr>
        <w:rPr>
          <w:rFonts w:ascii="Times New Roman" w:hAnsi="Times New Roman"/>
          <w:sz w:val="22"/>
          <w:szCs w:val="22"/>
        </w:rPr>
      </w:pPr>
      <w:r>
        <w:rPr>
          <w:rFonts w:ascii="Times New Roman" w:hAnsi="Times New Roman"/>
          <w:sz w:val="22"/>
          <w:szCs w:val="22"/>
        </w:rPr>
        <w:t xml:space="preserve">Warmath, Dee, Susan Myrden, and Andrew Winterstein. “For the Love of the Game: A Self-Determination Theory Perspective on Help-Seeking Behavior.” To be submitted to the </w:t>
      </w:r>
      <w:r>
        <w:rPr>
          <w:rFonts w:ascii="Times New Roman" w:hAnsi="Times New Roman"/>
          <w:i/>
          <w:iCs/>
          <w:sz w:val="22"/>
          <w:szCs w:val="22"/>
        </w:rPr>
        <w:t>Journal of Service Research</w:t>
      </w:r>
      <w:r>
        <w:rPr>
          <w:rFonts w:ascii="Times New Roman" w:hAnsi="Times New Roman"/>
          <w:sz w:val="22"/>
          <w:szCs w:val="22"/>
        </w:rPr>
        <w:t>.</w:t>
      </w:r>
    </w:p>
    <w:p w14:paraId="551BE8D4" w14:textId="77777777" w:rsidR="006F06C8" w:rsidRDefault="006F06C8" w:rsidP="003A45C9">
      <w:pPr>
        <w:rPr>
          <w:rFonts w:ascii="Times New Roman" w:hAnsi="Times New Roman"/>
          <w:sz w:val="22"/>
          <w:szCs w:val="22"/>
        </w:rPr>
      </w:pPr>
    </w:p>
    <w:p w14:paraId="78DC537A" w14:textId="6B4146A6" w:rsidR="006F06C8" w:rsidRDefault="006F06C8" w:rsidP="006F06C8">
      <w:pPr>
        <w:rPr>
          <w:rFonts w:ascii="Times New Roman" w:hAnsi="Times New Roman"/>
          <w:sz w:val="22"/>
          <w:szCs w:val="22"/>
        </w:rPr>
      </w:pPr>
      <w:r>
        <w:rPr>
          <w:rFonts w:ascii="Times New Roman" w:hAnsi="Times New Roman"/>
          <w:sz w:val="22"/>
          <w:szCs w:val="22"/>
        </w:rPr>
        <w:t xml:space="preserve">Warmath, Dee, </w:t>
      </w:r>
      <w:r w:rsidR="00D17A48">
        <w:rPr>
          <w:rFonts w:ascii="Times New Roman" w:hAnsi="Times New Roman"/>
          <w:sz w:val="22"/>
          <w:szCs w:val="22"/>
        </w:rPr>
        <w:t xml:space="preserve">Zachery Kerr, </w:t>
      </w:r>
      <w:proofErr w:type="spellStart"/>
      <w:r>
        <w:rPr>
          <w:rFonts w:ascii="Times New Roman" w:hAnsi="Times New Roman"/>
          <w:sz w:val="22"/>
          <w:szCs w:val="22"/>
        </w:rPr>
        <w:t>Johna</w:t>
      </w:r>
      <w:proofErr w:type="spellEnd"/>
      <w:r>
        <w:rPr>
          <w:rFonts w:ascii="Times New Roman" w:hAnsi="Times New Roman"/>
          <w:sz w:val="22"/>
          <w:szCs w:val="22"/>
        </w:rPr>
        <w:t xml:space="preserve"> Register-</w:t>
      </w:r>
      <w:proofErr w:type="spellStart"/>
      <w:r>
        <w:rPr>
          <w:rFonts w:ascii="Times New Roman" w:hAnsi="Times New Roman"/>
          <w:sz w:val="22"/>
          <w:szCs w:val="22"/>
        </w:rPr>
        <w:t>Milhalik</w:t>
      </w:r>
      <w:proofErr w:type="spellEnd"/>
      <w:r>
        <w:rPr>
          <w:rFonts w:ascii="Times New Roman" w:hAnsi="Times New Roman"/>
          <w:sz w:val="22"/>
          <w:szCs w:val="22"/>
        </w:rPr>
        <w:t xml:space="preserve">, and Andrew </w:t>
      </w:r>
      <w:proofErr w:type="spellStart"/>
      <w:r>
        <w:rPr>
          <w:rFonts w:ascii="Times New Roman" w:hAnsi="Times New Roman"/>
          <w:sz w:val="22"/>
          <w:szCs w:val="22"/>
        </w:rPr>
        <w:t>Winterstein</w:t>
      </w:r>
      <w:proofErr w:type="spellEnd"/>
      <w:r>
        <w:rPr>
          <w:rFonts w:ascii="Times New Roman" w:hAnsi="Times New Roman"/>
          <w:sz w:val="22"/>
          <w:szCs w:val="22"/>
        </w:rPr>
        <w:t>. “</w:t>
      </w:r>
      <w:r w:rsidR="002128DC" w:rsidRPr="002128DC">
        <w:rPr>
          <w:rFonts w:ascii="Times New Roman" w:hAnsi="Times New Roman"/>
          <w:sz w:val="22"/>
          <w:szCs w:val="22"/>
        </w:rPr>
        <w:t>A Dyadic Study of Care-Seeking Intentions with Parents and High School Athletes</w:t>
      </w:r>
      <w:r>
        <w:rPr>
          <w:rFonts w:ascii="Times New Roman" w:hAnsi="Times New Roman"/>
          <w:sz w:val="22"/>
          <w:szCs w:val="22"/>
        </w:rPr>
        <w:t>.”</w:t>
      </w:r>
      <w:r w:rsidR="00D17A48">
        <w:rPr>
          <w:rFonts w:ascii="Times New Roman" w:hAnsi="Times New Roman"/>
          <w:sz w:val="22"/>
          <w:szCs w:val="22"/>
        </w:rPr>
        <w:t xml:space="preserve"> To be submitted to the </w:t>
      </w:r>
      <w:r w:rsidR="00D17A48">
        <w:rPr>
          <w:rFonts w:ascii="Times New Roman" w:hAnsi="Times New Roman"/>
          <w:i/>
          <w:iCs/>
          <w:sz w:val="22"/>
          <w:szCs w:val="22"/>
        </w:rPr>
        <w:t>Journal of the American Medical Association.</w:t>
      </w:r>
    </w:p>
    <w:p w14:paraId="65292BB1" w14:textId="77777777" w:rsidR="00A23F2D" w:rsidRDefault="00A23F2D" w:rsidP="006F06C8">
      <w:pPr>
        <w:rPr>
          <w:rFonts w:ascii="Times New Roman" w:hAnsi="Times New Roman"/>
          <w:sz w:val="22"/>
          <w:szCs w:val="22"/>
        </w:rPr>
      </w:pPr>
    </w:p>
    <w:p w14:paraId="3BAB6BF8" w14:textId="535C05C8" w:rsidR="00A23F2D" w:rsidRPr="00A23F2D" w:rsidRDefault="00512FA5" w:rsidP="006F06C8">
      <w:pPr>
        <w:rPr>
          <w:rFonts w:ascii="Times New Roman" w:hAnsi="Times New Roman"/>
          <w:sz w:val="22"/>
          <w:szCs w:val="22"/>
        </w:rPr>
      </w:pPr>
      <w:r>
        <w:rPr>
          <w:rFonts w:ascii="Times New Roman" w:hAnsi="Times New Roman"/>
          <w:sz w:val="22"/>
          <w:szCs w:val="22"/>
        </w:rPr>
        <w:t xml:space="preserve">Warmath, Dee, and Andrew </w:t>
      </w:r>
      <w:proofErr w:type="spellStart"/>
      <w:r>
        <w:rPr>
          <w:rFonts w:ascii="Times New Roman" w:hAnsi="Times New Roman"/>
          <w:sz w:val="22"/>
          <w:szCs w:val="22"/>
        </w:rPr>
        <w:t>Winterstein</w:t>
      </w:r>
      <w:proofErr w:type="spellEnd"/>
      <w:r>
        <w:rPr>
          <w:rFonts w:ascii="Times New Roman" w:hAnsi="Times New Roman"/>
          <w:sz w:val="22"/>
          <w:szCs w:val="22"/>
        </w:rPr>
        <w:t>. “Concussion Literacy.”</w:t>
      </w:r>
    </w:p>
    <w:p w14:paraId="42F3033A" w14:textId="7FCF905F" w:rsidR="006F06C8" w:rsidRDefault="006F06C8" w:rsidP="006F06C8">
      <w:pPr>
        <w:rPr>
          <w:rFonts w:ascii="Times New Roman" w:hAnsi="Times New Roman"/>
          <w:sz w:val="22"/>
          <w:szCs w:val="22"/>
        </w:rPr>
      </w:pPr>
    </w:p>
    <w:p w14:paraId="226B38EF" w14:textId="477B32C0" w:rsidR="004577C4" w:rsidRDefault="004577C4" w:rsidP="00546457">
      <w:pPr>
        <w:rPr>
          <w:rFonts w:ascii="Times New Roman" w:hAnsi="Times New Roman"/>
          <w:i/>
          <w:iCs/>
          <w:sz w:val="22"/>
          <w:szCs w:val="22"/>
        </w:rPr>
      </w:pPr>
      <w:r>
        <w:rPr>
          <w:rFonts w:ascii="Times New Roman" w:hAnsi="Times New Roman"/>
          <w:sz w:val="22"/>
          <w:szCs w:val="22"/>
        </w:rPr>
        <w:t xml:space="preserve">Braun, Ute, Elisabeth </w:t>
      </w:r>
      <w:proofErr w:type="spellStart"/>
      <w:r>
        <w:rPr>
          <w:rFonts w:ascii="Times New Roman" w:hAnsi="Times New Roman"/>
          <w:sz w:val="22"/>
          <w:szCs w:val="22"/>
        </w:rPr>
        <w:t>Bruggen</w:t>
      </w:r>
      <w:proofErr w:type="spellEnd"/>
      <w:r>
        <w:rPr>
          <w:rFonts w:ascii="Times New Roman" w:hAnsi="Times New Roman"/>
          <w:sz w:val="22"/>
          <w:szCs w:val="22"/>
        </w:rPr>
        <w:t xml:space="preserve">, Jens </w:t>
      </w:r>
      <w:proofErr w:type="spellStart"/>
      <w:r>
        <w:rPr>
          <w:rFonts w:ascii="Times New Roman" w:hAnsi="Times New Roman"/>
          <w:sz w:val="22"/>
          <w:szCs w:val="22"/>
        </w:rPr>
        <w:t>Hogreve</w:t>
      </w:r>
      <w:proofErr w:type="spellEnd"/>
      <w:r>
        <w:rPr>
          <w:rFonts w:ascii="Times New Roman" w:hAnsi="Times New Roman"/>
          <w:sz w:val="22"/>
          <w:szCs w:val="22"/>
        </w:rPr>
        <w:t xml:space="preserve">, </w:t>
      </w:r>
      <w:proofErr w:type="spellStart"/>
      <w:r>
        <w:rPr>
          <w:rFonts w:ascii="Times New Roman" w:hAnsi="Times New Roman"/>
          <w:sz w:val="22"/>
          <w:szCs w:val="22"/>
        </w:rPr>
        <w:t>Sertan</w:t>
      </w:r>
      <w:proofErr w:type="spellEnd"/>
      <w:r>
        <w:rPr>
          <w:rFonts w:ascii="Times New Roman" w:hAnsi="Times New Roman"/>
          <w:sz w:val="22"/>
          <w:szCs w:val="22"/>
        </w:rPr>
        <w:t xml:space="preserve"> </w:t>
      </w:r>
      <w:proofErr w:type="spellStart"/>
      <w:r>
        <w:rPr>
          <w:rFonts w:ascii="Times New Roman" w:hAnsi="Times New Roman"/>
          <w:sz w:val="22"/>
          <w:szCs w:val="22"/>
        </w:rPr>
        <w:t>Kabada</w:t>
      </w:r>
      <w:r w:rsidR="00CC6123">
        <w:rPr>
          <w:rFonts w:ascii="Times New Roman" w:hAnsi="Times New Roman"/>
          <w:sz w:val="22"/>
          <w:szCs w:val="22"/>
        </w:rPr>
        <w:t>y</w:t>
      </w:r>
      <w:r>
        <w:rPr>
          <w:rFonts w:ascii="Times New Roman" w:hAnsi="Times New Roman"/>
          <w:sz w:val="22"/>
          <w:szCs w:val="22"/>
        </w:rPr>
        <w:t>i</w:t>
      </w:r>
      <w:proofErr w:type="spellEnd"/>
      <w:r>
        <w:rPr>
          <w:rFonts w:ascii="Times New Roman" w:hAnsi="Times New Roman"/>
          <w:sz w:val="22"/>
          <w:szCs w:val="22"/>
        </w:rPr>
        <w:t>, and Dee Warmath. “The Role of Hope in Financial Well-Being.”</w:t>
      </w:r>
      <w:r w:rsidR="00EB5794">
        <w:rPr>
          <w:rFonts w:ascii="Times New Roman" w:hAnsi="Times New Roman"/>
          <w:sz w:val="22"/>
          <w:szCs w:val="22"/>
        </w:rPr>
        <w:t xml:space="preserve"> To be submitted to the </w:t>
      </w:r>
      <w:r w:rsidR="00EB5794">
        <w:rPr>
          <w:rFonts w:ascii="Times New Roman" w:hAnsi="Times New Roman"/>
          <w:i/>
          <w:iCs/>
          <w:sz w:val="22"/>
          <w:szCs w:val="22"/>
        </w:rPr>
        <w:t>Journal of Marketing.</w:t>
      </w:r>
    </w:p>
    <w:p w14:paraId="5C56C1C1" w14:textId="0753FE15" w:rsidR="00A40304" w:rsidRDefault="00A40304" w:rsidP="00546457">
      <w:pPr>
        <w:rPr>
          <w:rFonts w:ascii="Times New Roman" w:hAnsi="Times New Roman"/>
          <w:i/>
          <w:iCs/>
          <w:sz w:val="22"/>
          <w:szCs w:val="22"/>
        </w:rPr>
      </w:pPr>
    </w:p>
    <w:p w14:paraId="108BBB06" w14:textId="77777777" w:rsidR="00302400" w:rsidRPr="00845381" w:rsidRDefault="00302400" w:rsidP="00D44830">
      <w:pPr>
        <w:rPr>
          <w:rFonts w:ascii="Times New Roman" w:hAnsi="Times New Roman"/>
          <w:sz w:val="22"/>
          <w:szCs w:val="22"/>
        </w:rPr>
      </w:pPr>
    </w:p>
    <w:p w14:paraId="5DB7E431" w14:textId="02385316" w:rsidR="00BF083F" w:rsidRDefault="00BF083F">
      <w:pPr>
        <w:pStyle w:val="Heading6"/>
        <w:numPr>
          <w:ilvl w:val="0"/>
          <w:numId w:val="0"/>
        </w:numPr>
        <w:ind w:left="-720" w:firstLine="720"/>
        <w:rPr>
          <w:rFonts w:ascii="Times New Roman" w:hAnsi="Times New Roman"/>
          <w:sz w:val="22"/>
          <w:szCs w:val="22"/>
        </w:rPr>
      </w:pPr>
      <w:r w:rsidRPr="00845381">
        <w:rPr>
          <w:rFonts w:ascii="Times New Roman" w:hAnsi="Times New Roman"/>
          <w:sz w:val="22"/>
          <w:szCs w:val="22"/>
        </w:rPr>
        <w:t>V. GRANTS AND CONTRACTS</w:t>
      </w:r>
    </w:p>
    <w:p w14:paraId="72BA2136" w14:textId="77777777" w:rsidR="00DF63D1" w:rsidRDefault="00DF63D1" w:rsidP="00DF63D1"/>
    <w:p w14:paraId="699906A8" w14:textId="77777777" w:rsidR="00E923C3" w:rsidRPr="00845381" w:rsidRDefault="00E923C3" w:rsidP="00E923C3">
      <w:pPr>
        <w:pStyle w:val="Heading7"/>
        <w:numPr>
          <w:ilvl w:val="0"/>
          <w:numId w:val="0"/>
        </w:numPr>
        <w:rPr>
          <w:rFonts w:ascii="Times New Roman" w:hAnsi="Times New Roman"/>
          <w:sz w:val="22"/>
          <w:szCs w:val="22"/>
        </w:rPr>
      </w:pPr>
      <w:r w:rsidRPr="00845381">
        <w:rPr>
          <w:rFonts w:ascii="Times New Roman" w:hAnsi="Times New Roman"/>
          <w:sz w:val="22"/>
          <w:szCs w:val="22"/>
        </w:rPr>
        <w:t>A. PRINCIPAL OR CO-PRINCIPAL INVESTIGATOR</w:t>
      </w:r>
    </w:p>
    <w:p w14:paraId="2EA1468E" w14:textId="77777777" w:rsidR="00E923C3" w:rsidRDefault="00E923C3" w:rsidP="00DF63D1">
      <w:pPr>
        <w:rPr>
          <w:b/>
          <w:sz w:val="22"/>
          <w:szCs w:val="22"/>
        </w:rPr>
      </w:pPr>
    </w:p>
    <w:p w14:paraId="7C1C8229" w14:textId="77777777" w:rsidR="00DF63D1" w:rsidRDefault="00DF63D1" w:rsidP="00DF63D1">
      <w:pPr>
        <w:rPr>
          <w:b/>
          <w:sz w:val="22"/>
          <w:szCs w:val="22"/>
        </w:rPr>
      </w:pPr>
      <w:r>
        <w:rPr>
          <w:b/>
          <w:sz w:val="22"/>
          <w:szCs w:val="22"/>
        </w:rPr>
        <w:t>Federal Award</w:t>
      </w:r>
      <w:r w:rsidR="005D641D">
        <w:rPr>
          <w:b/>
          <w:sz w:val="22"/>
          <w:szCs w:val="22"/>
        </w:rPr>
        <w:t>s</w:t>
      </w:r>
    </w:p>
    <w:p w14:paraId="0B444E9F" w14:textId="62E01C74" w:rsidR="00562CCD" w:rsidRDefault="00562CCD" w:rsidP="00562CCD">
      <w:pPr>
        <w:ind w:left="1440" w:hanging="1440"/>
        <w:rPr>
          <w:sz w:val="22"/>
          <w:szCs w:val="22"/>
        </w:rPr>
      </w:pPr>
      <w:r>
        <w:rPr>
          <w:sz w:val="22"/>
          <w:szCs w:val="22"/>
        </w:rPr>
        <w:t>Title:</w:t>
      </w:r>
      <w:r>
        <w:rPr>
          <w:sz w:val="22"/>
          <w:szCs w:val="22"/>
        </w:rPr>
        <w:tab/>
      </w:r>
      <w:r w:rsidR="004F3FE8" w:rsidRPr="004F3FE8">
        <w:rPr>
          <w:sz w:val="22"/>
          <w:szCs w:val="22"/>
        </w:rPr>
        <w:t>Increasing ACE Protective Factors through Expanded Utilization of the EITC among Minority Households</w:t>
      </w:r>
    </w:p>
    <w:p w14:paraId="5688DD16" w14:textId="4A81C83A" w:rsidR="00562CCD" w:rsidRDefault="00562CCD" w:rsidP="00562CCD">
      <w:pPr>
        <w:ind w:left="1440" w:hanging="1440"/>
        <w:rPr>
          <w:sz w:val="22"/>
          <w:szCs w:val="22"/>
        </w:rPr>
      </w:pPr>
      <w:r>
        <w:rPr>
          <w:sz w:val="22"/>
          <w:szCs w:val="22"/>
        </w:rPr>
        <w:t>Agency:</w:t>
      </w:r>
      <w:r>
        <w:rPr>
          <w:sz w:val="22"/>
          <w:szCs w:val="22"/>
        </w:rPr>
        <w:tab/>
      </w:r>
      <w:r w:rsidR="004F3FE8">
        <w:rPr>
          <w:sz w:val="22"/>
          <w:szCs w:val="22"/>
        </w:rPr>
        <w:t>Department of Health and Human Services</w:t>
      </w:r>
    </w:p>
    <w:p w14:paraId="5B967F17" w14:textId="1DC96CBE" w:rsidR="00562CCD" w:rsidRDefault="00562CCD" w:rsidP="00562CCD">
      <w:pPr>
        <w:rPr>
          <w:sz w:val="22"/>
          <w:szCs w:val="22"/>
        </w:rPr>
      </w:pPr>
      <w:r>
        <w:rPr>
          <w:sz w:val="22"/>
          <w:szCs w:val="22"/>
        </w:rPr>
        <w:t>Period</w:t>
      </w:r>
      <w:r>
        <w:rPr>
          <w:sz w:val="22"/>
          <w:szCs w:val="22"/>
        </w:rPr>
        <w:tab/>
      </w:r>
      <w:r>
        <w:rPr>
          <w:sz w:val="22"/>
          <w:szCs w:val="22"/>
        </w:rPr>
        <w:tab/>
        <w:t xml:space="preserve"> </w:t>
      </w:r>
      <w:r w:rsidR="00481200">
        <w:rPr>
          <w:sz w:val="22"/>
          <w:szCs w:val="22"/>
        </w:rPr>
        <w:t xml:space="preserve">September 2020 </w:t>
      </w:r>
      <w:r>
        <w:rPr>
          <w:sz w:val="22"/>
          <w:szCs w:val="22"/>
        </w:rPr>
        <w:t xml:space="preserve">– </w:t>
      </w:r>
      <w:r w:rsidR="00481200">
        <w:rPr>
          <w:sz w:val="22"/>
          <w:szCs w:val="22"/>
        </w:rPr>
        <w:t>September 2023</w:t>
      </w:r>
    </w:p>
    <w:p w14:paraId="379676FD" w14:textId="185DA960" w:rsidR="00562CCD" w:rsidRDefault="00562CCD" w:rsidP="00562CCD">
      <w:pPr>
        <w:rPr>
          <w:sz w:val="22"/>
          <w:szCs w:val="22"/>
        </w:rPr>
      </w:pPr>
      <w:r>
        <w:rPr>
          <w:sz w:val="22"/>
          <w:szCs w:val="22"/>
        </w:rPr>
        <w:t>Amount</w:t>
      </w:r>
      <w:r>
        <w:rPr>
          <w:sz w:val="22"/>
          <w:szCs w:val="22"/>
        </w:rPr>
        <w:tab/>
      </w:r>
      <w:r>
        <w:rPr>
          <w:sz w:val="22"/>
          <w:szCs w:val="22"/>
        </w:rPr>
        <w:tab/>
        <w:t>$</w:t>
      </w:r>
      <w:r w:rsidR="00B06702">
        <w:rPr>
          <w:sz w:val="22"/>
          <w:szCs w:val="22"/>
        </w:rPr>
        <w:t>1,346,697</w:t>
      </w:r>
      <w:r>
        <w:rPr>
          <w:sz w:val="22"/>
          <w:szCs w:val="22"/>
        </w:rPr>
        <w:t xml:space="preserve"> (</w:t>
      </w:r>
      <w:r w:rsidR="007C1C9F">
        <w:rPr>
          <w:sz w:val="22"/>
          <w:szCs w:val="22"/>
        </w:rPr>
        <w:t>F</w:t>
      </w:r>
      <w:r w:rsidR="007C1C9F" w:rsidRPr="007C1C9F">
        <w:rPr>
          <w:sz w:val="22"/>
          <w:szCs w:val="22"/>
        </w:rPr>
        <w:t>P00022018</w:t>
      </w:r>
      <w:r>
        <w:rPr>
          <w:sz w:val="22"/>
          <w:szCs w:val="22"/>
        </w:rPr>
        <w:t>)</w:t>
      </w:r>
    </w:p>
    <w:p w14:paraId="225F9563" w14:textId="35D9E8C3" w:rsidR="00562CCD" w:rsidRDefault="00562CCD" w:rsidP="00562CCD">
      <w:pPr>
        <w:rPr>
          <w:sz w:val="22"/>
          <w:szCs w:val="22"/>
        </w:rPr>
      </w:pPr>
      <w:r>
        <w:rPr>
          <w:sz w:val="22"/>
          <w:szCs w:val="22"/>
        </w:rPr>
        <w:t>PI</w:t>
      </w:r>
      <w:r>
        <w:rPr>
          <w:sz w:val="22"/>
          <w:szCs w:val="22"/>
        </w:rPr>
        <w:tab/>
      </w:r>
      <w:r>
        <w:rPr>
          <w:sz w:val="22"/>
          <w:szCs w:val="22"/>
        </w:rPr>
        <w:tab/>
      </w:r>
      <w:r w:rsidR="00FB72E9">
        <w:rPr>
          <w:sz w:val="22"/>
          <w:szCs w:val="22"/>
        </w:rPr>
        <w:t>Lance Palmer</w:t>
      </w:r>
    </w:p>
    <w:p w14:paraId="47F2C9C3" w14:textId="3EDB7EC4" w:rsidR="00562CCD" w:rsidRDefault="00562CCD" w:rsidP="00562CCD">
      <w:pPr>
        <w:ind w:left="720" w:hanging="720"/>
        <w:rPr>
          <w:sz w:val="22"/>
          <w:szCs w:val="22"/>
        </w:rPr>
      </w:pPr>
      <w:r>
        <w:rPr>
          <w:sz w:val="22"/>
          <w:szCs w:val="22"/>
        </w:rPr>
        <w:t>Note:</w:t>
      </w:r>
      <w:r>
        <w:rPr>
          <w:sz w:val="22"/>
          <w:szCs w:val="22"/>
        </w:rPr>
        <w:tab/>
      </w:r>
      <w:r>
        <w:rPr>
          <w:sz w:val="22"/>
          <w:szCs w:val="22"/>
        </w:rPr>
        <w:tab/>
      </w:r>
      <w:r w:rsidR="00B61127" w:rsidRPr="00B61127">
        <w:rPr>
          <w:sz w:val="22"/>
          <w:szCs w:val="22"/>
        </w:rPr>
        <w:t xml:space="preserve">US Dept of Health &amp; Human </w:t>
      </w:r>
      <w:proofErr w:type="spellStart"/>
      <w:r w:rsidR="00B61127" w:rsidRPr="00B61127">
        <w:rPr>
          <w:sz w:val="22"/>
          <w:szCs w:val="22"/>
        </w:rPr>
        <w:t>ServicesCommunity</w:t>
      </w:r>
      <w:proofErr w:type="spellEnd"/>
      <w:r w:rsidR="00B61127" w:rsidRPr="00B61127">
        <w:rPr>
          <w:sz w:val="22"/>
          <w:szCs w:val="22"/>
        </w:rPr>
        <w:t xml:space="preserve">-based Approaches to </w:t>
      </w:r>
      <w:r w:rsidR="00B61127">
        <w:rPr>
          <w:sz w:val="22"/>
          <w:szCs w:val="22"/>
        </w:rPr>
        <w:tab/>
      </w:r>
      <w:r w:rsidR="00B61127" w:rsidRPr="00B61127">
        <w:rPr>
          <w:sz w:val="22"/>
          <w:szCs w:val="22"/>
        </w:rPr>
        <w:t>Strengthening Economic Supports for Working Families</w:t>
      </w:r>
      <w:r w:rsidR="00B61127">
        <w:rPr>
          <w:sz w:val="22"/>
          <w:szCs w:val="22"/>
        </w:rPr>
        <w:t xml:space="preserve"> </w:t>
      </w:r>
      <w:r w:rsidR="00B61127" w:rsidRPr="00B61127">
        <w:rPr>
          <w:sz w:val="22"/>
          <w:szCs w:val="22"/>
        </w:rPr>
        <w:t>MP-CPI-20-005</w:t>
      </w:r>
    </w:p>
    <w:p w14:paraId="48330CAA" w14:textId="77777777" w:rsidR="00562CCD" w:rsidRDefault="00562CCD" w:rsidP="00562CCD">
      <w:pPr>
        <w:rPr>
          <w:sz w:val="22"/>
          <w:szCs w:val="22"/>
        </w:rPr>
      </w:pPr>
    </w:p>
    <w:p w14:paraId="1F514156" w14:textId="77777777" w:rsidR="00562CCD" w:rsidRDefault="00562CCD" w:rsidP="00DF63D1">
      <w:pPr>
        <w:ind w:left="1440" w:hanging="1440"/>
        <w:rPr>
          <w:sz w:val="22"/>
          <w:szCs w:val="22"/>
        </w:rPr>
      </w:pPr>
    </w:p>
    <w:p w14:paraId="6CBA5128" w14:textId="3B394678" w:rsidR="00DF63D1" w:rsidRDefault="00DF63D1" w:rsidP="00DF63D1">
      <w:pPr>
        <w:ind w:left="1440" w:hanging="1440"/>
        <w:rPr>
          <w:sz w:val="22"/>
          <w:szCs w:val="22"/>
        </w:rPr>
      </w:pPr>
      <w:r>
        <w:rPr>
          <w:sz w:val="22"/>
          <w:szCs w:val="22"/>
        </w:rPr>
        <w:t>Title:</w:t>
      </w:r>
      <w:r>
        <w:rPr>
          <w:sz w:val="22"/>
          <w:szCs w:val="22"/>
        </w:rPr>
        <w:tab/>
      </w:r>
      <w:r w:rsidR="00FE6D6D">
        <w:rPr>
          <w:sz w:val="22"/>
          <w:szCs w:val="22"/>
        </w:rPr>
        <w:t>Making It Stick: A Social Marketing Experiment</w:t>
      </w:r>
      <w:r w:rsidR="005D641D">
        <w:rPr>
          <w:sz w:val="22"/>
          <w:szCs w:val="22"/>
        </w:rPr>
        <w:t xml:space="preserve"> to Alter Concussion Reporting Behavior</w:t>
      </w:r>
    </w:p>
    <w:p w14:paraId="42C86BE2" w14:textId="77777777" w:rsidR="00DF63D1" w:rsidRDefault="00DF63D1" w:rsidP="00DF63D1">
      <w:pPr>
        <w:ind w:left="1440" w:hanging="1440"/>
        <w:rPr>
          <w:sz w:val="22"/>
          <w:szCs w:val="22"/>
        </w:rPr>
      </w:pPr>
      <w:r>
        <w:rPr>
          <w:sz w:val="22"/>
          <w:szCs w:val="22"/>
        </w:rPr>
        <w:t>Agency:</w:t>
      </w:r>
      <w:r>
        <w:rPr>
          <w:sz w:val="22"/>
          <w:szCs w:val="22"/>
        </w:rPr>
        <w:tab/>
      </w:r>
      <w:r w:rsidR="005D641D">
        <w:rPr>
          <w:sz w:val="22"/>
          <w:szCs w:val="22"/>
        </w:rPr>
        <w:t>NCAA and Department of Defense</w:t>
      </w:r>
    </w:p>
    <w:p w14:paraId="1DDF9CCA" w14:textId="77777777" w:rsidR="00DF63D1" w:rsidRDefault="00DF63D1" w:rsidP="00DF63D1">
      <w:pPr>
        <w:rPr>
          <w:sz w:val="22"/>
          <w:szCs w:val="22"/>
        </w:rPr>
      </w:pPr>
      <w:r>
        <w:rPr>
          <w:sz w:val="22"/>
          <w:szCs w:val="22"/>
        </w:rPr>
        <w:t>Period</w:t>
      </w:r>
      <w:r>
        <w:rPr>
          <w:sz w:val="22"/>
          <w:szCs w:val="22"/>
        </w:rPr>
        <w:tab/>
      </w:r>
      <w:r>
        <w:rPr>
          <w:sz w:val="22"/>
          <w:szCs w:val="22"/>
        </w:rPr>
        <w:tab/>
      </w:r>
      <w:r w:rsidR="005D641D">
        <w:rPr>
          <w:sz w:val="22"/>
          <w:szCs w:val="22"/>
        </w:rPr>
        <w:t>March 2016 – February 2019</w:t>
      </w:r>
    </w:p>
    <w:p w14:paraId="268EA323" w14:textId="77777777" w:rsidR="00DF63D1" w:rsidRDefault="00DF63D1" w:rsidP="00DF63D1">
      <w:pPr>
        <w:rPr>
          <w:sz w:val="22"/>
          <w:szCs w:val="22"/>
        </w:rPr>
      </w:pPr>
      <w:r>
        <w:rPr>
          <w:sz w:val="22"/>
          <w:szCs w:val="22"/>
        </w:rPr>
        <w:t>Amount</w:t>
      </w:r>
      <w:r>
        <w:rPr>
          <w:sz w:val="22"/>
          <w:szCs w:val="22"/>
        </w:rPr>
        <w:tab/>
      </w:r>
      <w:r w:rsidR="00020E12">
        <w:rPr>
          <w:sz w:val="22"/>
          <w:szCs w:val="22"/>
        </w:rPr>
        <w:tab/>
      </w:r>
      <w:r w:rsidR="005D641D">
        <w:rPr>
          <w:sz w:val="22"/>
          <w:szCs w:val="22"/>
        </w:rPr>
        <w:t>$400,000</w:t>
      </w:r>
      <w:r w:rsidR="00B20609">
        <w:rPr>
          <w:sz w:val="22"/>
          <w:szCs w:val="22"/>
        </w:rPr>
        <w:t xml:space="preserve"> (</w:t>
      </w:r>
      <w:proofErr w:type="spellStart"/>
      <w:r w:rsidR="00B20609">
        <w:rPr>
          <w:sz w:val="22"/>
          <w:szCs w:val="22"/>
        </w:rPr>
        <w:t>MSNxxxxxx</w:t>
      </w:r>
      <w:proofErr w:type="spellEnd"/>
      <w:r>
        <w:rPr>
          <w:sz w:val="22"/>
          <w:szCs w:val="22"/>
        </w:rPr>
        <w:t>)</w:t>
      </w:r>
    </w:p>
    <w:p w14:paraId="49154091" w14:textId="77777777" w:rsidR="00DF63D1" w:rsidRDefault="00DF63D1" w:rsidP="00DF63D1">
      <w:pPr>
        <w:rPr>
          <w:sz w:val="22"/>
          <w:szCs w:val="22"/>
        </w:rPr>
      </w:pPr>
      <w:r>
        <w:rPr>
          <w:sz w:val="22"/>
          <w:szCs w:val="22"/>
        </w:rPr>
        <w:t>PI</w:t>
      </w:r>
      <w:r>
        <w:rPr>
          <w:sz w:val="22"/>
          <w:szCs w:val="22"/>
        </w:rPr>
        <w:tab/>
      </w:r>
      <w:r>
        <w:rPr>
          <w:sz w:val="22"/>
          <w:szCs w:val="22"/>
        </w:rPr>
        <w:tab/>
        <w:t>Dee Warmath</w:t>
      </w:r>
      <w:r w:rsidR="005D641D">
        <w:rPr>
          <w:sz w:val="22"/>
          <w:szCs w:val="22"/>
        </w:rPr>
        <w:t xml:space="preserve"> and Andrew Winterstein</w:t>
      </w:r>
    </w:p>
    <w:p w14:paraId="4F5AE61F" w14:textId="25DCD83A" w:rsidR="00DF63D1" w:rsidRDefault="00DF63D1" w:rsidP="00F3464B">
      <w:pPr>
        <w:ind w:left="720" w:hanging="720"/>
        <w:rPr>
          <w:sz w:val="22"/>
          <w:szCs w:val="22"/>
        </w:rPr>
      </w:pPr>
      <w:r>
        <w:rPr>
          <w:sz w:val="22"/>
          <w:szCs w:val="22"/>
        </w:rPr>
        <w:t>Note:</w:t>
      </w:r>
      <w:r>
        <w:rPr>
          <w:sz w:val="22"/>
          <w:szCs w:val="22"/>
        </w:rPr>
        <w:tab/>
      </w:r>
      <w:r>
        <w:rPr>
          <w:sz w:val="22"/>
          <w:szCs w:val="22"/>
        </w:rPr>
        <w:tab/>
        <w:t xml:space="preserve">Development </w:t>
      </w:r>
      <w:r w:rsidR="005D641D">
        <w:rPr>
          <w:sz w:val="22"/>
          <w:szCs w:val="22"/>
        </w:rPr>
        <w:t xml:space="preserve">and testing of new approaches to concussion education design </w:t>
      </w:r>
      <w:r w:rsidR="00AC242A">
        <w:rPr>
          <w:sz w:val="22"/>
          <w:szCs w:val="22"/>
        </w:rPr>
        <w:t xml:space="preserve">use </w:t>
      </w:r>
      <w:r w:rsidR="00AC242A">
        <w:rPr>
          <w:sz w:val="22"/>
          <w:szCs w:val="22"/>
        </w:rPr>
        <w:tab/>
      </w:r>
      <w:r w:rsidR="00AC242A">
        <w:rPr>
          <w:sz w:val="22"/>
          <w:szCs w:val="22"/>
        </w:rPr>
        <w:tab/>
        <w:t xml:space="preserve">human-centered design </w:t>
      </w:r>
      <w:r w:rsidR="005D641D">
        <w:rPr>
          <w:sz w:val="22"/>
          <w:szCs w:val="22"/>
        </w:rPr>
        <w:t>to</w:t>
      </w:r>
      <w:r w:rsidR="00AC242A">
        <w:rPr>
          <w:sz w:val="22"/>
          <w:szCs w:val="22"/>
        </w:rPr>
        <w:t xml:space="preserve"> </w:t>
      </w:r>
      <w:r w:rsidR="005D641D">
        <w:rPr>
          <w:sz w:val="22"/>
          <w:szCs w:val="22"/>
        </w:rPr>
        <w:t>change the culture of reporting</w:t>
      </w:r>
      <w:r w:rsidR="00F3464B">
        <w:rPr>
          <w:sz w:val="22"/>
          <w:szCs w:val="22"/>
        </w:rPr>
        <w:t xml:space="preserve">; Sub-award moved to </w:t>
      </w:r>
      <w:r w:rsidR="00F3464B">
        <w:rPr>
          <w:sz w:val="22"/>
          <w:szCs w:val="22"/>
        </w:rPr>
        <w:tab/>
        <w:t>UGA</w:t>
      </w:r>
    </w:p>
    <w:p w14:paraId="38D421D4" w14:textId="77777777" w:rsidR="00AC242A" w:rsidRDefault="00AC242A" w:rsidP="00DF63D1">
      <w:pPr>
        <w:rPr>
          <w:sz w:val="22"/>
          <w:szCs w:val="22"/>
        </w:rPr>
      </w:pPr>
    </w:p>
    <w:p w14:paraId="3D758097" w14:textId="048CEE0A" w:rsidR="006A0A27" w:rsidRDefault="006A0A27" w:rsidP="006A0A27">
      <w:pPr>
        <w:ind w:left="1440" w:hanging="1440"/>
        <w:rPr>
          <w:sz w:val="22"/>
          <w:szCs w:val="22"/>
        </w:rPr>
      </w:pPr>
      <w:r>
        <w:rPr>
          <w:sz w:val="22"/>
          <w:szCs w:val="22"/>
        </w:rPr>
        <w:t>Title:</w:t>
      </w:r>
      <w:r>
        <w:rPr>
          <w:sz w:val="22"/>
          <w:szCs w:val="22"/>
        </w:rPr>
        <w:tab/>
        <w:t>Financial Well-Being Toolkit (Sub-award)</w:t>
      </w:r>
    </w:p>
    <w:p w14:paraId="5FD308A1" w14:textId="77777777" w:rsidR="006A0A27" w:rsidRDefault="006A0A27" w:rsidP="006A0A27">
      <w:pPr>
        <w:ind w:left="1440" w:hanging="1440"/>
        <w:rPr>
          <w:sz w:val="22"/>
          <w:szCs w:val="22"/>
        </w:rPr>
      </w:pPr>
      <w:r>
        <w:rPr>
          <w:sz w:val="22"/>
          <w:szCs w:val="22"/>
        </w:rPr>
        <w:t>Agency:</w:t>
      </w:r>
      <w:r>
        <w:rPr>
          <w:sz w:val="22"/>
          <w:szCs w:val="22"/>
        </w:rPr>
        <w:tab/>
        <w:t>Consumer Financial Protection Bureau Contract to Corporation for Enterprise Development</w:t>
      </w:r>
    </w:p>
    <w:p w14:paraId="3DFEF848" w14:textId="4F518041" w:rsidR="006A0A27" w:rsidRDefault="006A0A27" w:rsidP="006A0A27">
      <w:pPr>
        <w:rPr>
          <w:sz w:val="22"/>
          <w:szCs w:val="22"/>
        </w:rPr>
      </w:pPr>
      <w:r>
        <w:rPr>
          <w:sz w:val="22"/>
          <w:szCs w:val="22"/>
        </w:rPr>
        <w:t>Period</w:t>
      </w:r>
      <w:r>
        <w:rPr>
          <w:sz w:val="22"/>
          <w:szCs w:val="22"/>
        </w:rPr>
        <w:tab/>
      </w:r>
      <w:r>
        <w:rPr>
          <w:sz w:val="22"/>
          <w:szCs w:val="22"/>
        </w:rPr>
        <w:tab/>
        <w:t>October 2017 – September 2018</w:t>
      </w:r>
    </w:p>
    <w:p w14:paraId="7987BC4B" w14:textId="0584E405" w:rsidR="006A0A27" w:rsidRDefault="006A0A27" w:rsidP="006A0A27">
      <w:pPr>
        <w:rPr>
          <w:sz w:val="22"/>
          <w:szCs w:val="22"/>
        </w:rPr>
      </w:pPr>
      <w:r>
        <w:rPr>
          <w:sz w:val="22"/>
          <w:szCs w:val="22"/>
        </w:rPr>
        <w:t>Amount</w:t>
      </w:r>
      <w:r>
        <w:rPr>
          <w:sz w:val="22"/>
          <w:szCs w:val="22"/>
        </w:rPr>
        <w:tab/>
      </w:r>
      <w:r>
        <w:rPr>
          <w:sz w:val="22"/>
          <w:szCs w:val="22"/>
        </w:rPr>
        <w:tab/>
        <w:t>$</w:t>
      </w:r>
      <w:r w:rsidR="00A653E8">
        <w:rPr>
          <w:sz w:val="22"/>
          <w:szCs w:val="22"/>
        </w:rPr>
        <w:t>7,500</w:t>
      </w:r>
      <w:r>
        <w:rPr>
          <w:sz w:val="22"/>
          <w:szCs w:val="22"/>
        </w:rPr>
        <w:t xml:space="preserve"> (MSNXXXX)</w:t>
      </w:r>
    </w:p>
    <w:p w14:paraId="674F76CA" w14:textId="77777777" w:rsidR="006A0A27" w:rsidRDefault="006A0A27" w:rsidP="006A0A27">
      <w:pPr>
        <w:rPr>
          <w:sz w:val="22"/>
          <w:szCs w:val="22"/>
        </w:rPr>
      </w:pPr>
      <w:r>
        <w:rPr>
          <w:sz w:val="22"/>
          <w:szCs w:val="22"/>
        </w:rPr>
        <w:lastRenderedPageBreak/>
        <w:t>PI</w:t>
      </w:r>
      <w:r>
        <w:rPr>
          <w:sz w:val="22"/>
          <w:szCs w:val="22"/>
        </w:rPr>
        <w:tab/>
      </w:r>
      <w:r>
        <w:rPr>
          <w:sz w:val="22"/>
          <w:szCs w:val="22"/>
        </w:rPr>
        <w:tab/>
        <w:t>Dee Warmath</w:t>
      </w:r>
    </w:p>
    <w:p w14:paraId="6E8D12CC" w14:textId="77777777" w:rsidR="006A0A27" w:rsidRDefault="006A0A27" w:rsidP="006A0A27">
      <w:pPr>
        <w:rPr>
          <w:sz w:val="22"/>
          <w:szCs w:val="22"/>
        </w:rPr>
      </w:pPr>
      <w:r>
        <w:rPr>
          <w:sz w:val="22"/>
          <w:szCs w:val="22"/>
        </w:rPr>
        <w:t>Note:</w:t>
      </w:r>
      <w:r>
        <w:rPr>
          <w:sz w:val="22"/>
          <w:szCs w:val="22"/>
        </w:rPr>
        <w:tab/>
      </w:r>
      <w:r>
        <w:rPr>
          <w:sz w:val="22"/>
          <w:szCs w:val="22"/>
        </w:rPr>
        <w:tab/>
        <w:t>Baseline study of financial well-being using new metrics and assessment of drivers</w:t>
      </w:r>
    </w:p>
    <w:p w14:paraId="73D1FD5A" w14:textId="77777777" w:rsidR="006A0A27" w:rsidRDefault="006A0A27" w:rsidP="00FE6D6D">
      <w:pPr>
        <w:ind w:left="1440" w:hanging="1440"/>
        <w:rPr>
          <w:sz w:val="22"/>
          <w:szCs w:val="22"/>
        </w:rPr>
      </w:pPr>
    </w:p>
    <w:p w14:paraId="3D229E2E" w14:textId="77777777" w:rsidR="00FE6D6D" w:rsidRDefault="00FE6D6D" w:rsidP="00FE6D6D">
      <w:pPr>
        <w:ind w:left="1440" w:hanging="1440"/>
        <w:rPr>
          <w:sz w:val="22"/>
          <w:szCs w:val="22"/>
        </w:rPr>
      </w:pPr>
      <w:r>
        <w:rPr>
          <w:sz w:val="22"/>
          <w:szCs w:val="22"/>
        </w:rPr>
        <w:t>Title:</w:t>
      </w:r>
      <w:r>
        <w:rPr>
          <w:sz w:val="22"/>
          <w:szCs w:val="22"/>
        </w:rPr>
        <w:tab/>
        <w:t>Financial Well-Being National Survey (Sub-award)</w:t>
      </w:r>
    </w:p>
    <w:p w14:paraId="741B0E38" w14:textId="77777777" w:rsidR="00FE6D6D" w:rsidRDefault="00FE6D6D" w:rsidP="00FE6D6D">
      <w:pPr>
        <w:ind w:left="1440" w:hanging="1440"/>
        <w:rPr>
          <w:sz w:val="22"/>
          <w:szCs w:val="22"/>
        </w:rPr>
      </w:pPr>
      <w:r>
        <w:rPr>
          <w:sz w:val="22"/>
          <w:szCs w:val="22"/>
        </w:rPr>
        <w:t>Agency:</w:t>
      </w:r>
      <w:r>
        <w:rPr>
          <w:sz w:val="22"/>
          <w:szCs w:val="22"/>
        </w:rPr>
        <w:tab/>
        <w:t>Consumer Financial Protection Bureau Contract to Corporation for Enterprise Development</w:t>
      </w:r>
    </w:p>
    <w:p w14:paraId="4CFD6D6F" w14:textId="335C69CA" w:rsidR="00FE6D6D" w:rsidRDefault="00FE6D6D" w:rsidP="00FE6D6D">
      <w:pPr>
        <w:rPr>
          <w:sz w:val="22"/>
          <w:szCs w:val="22"/>
        </w:rPr>
      </w:pPr>
      <w:r>
        <w:rPr>
          <w:sz w:val="22"/>
          <w:szCs w:val="22"/>
        </w:rPr>
        <w:t>Peri</w:t>
      </w:r>
      <w:r w:rsidR="00F05AF6">
        <w:rPr>
          <w:sz w:val="22"/>
          <w:szCs w:val="22"/>
        </w:rPr>
        <w:t>od</w:t>
      </w:r>
      <w:r w:rsidR="00F05AF6">
        <w:rPr>
          <w:sz w:val="22"/>
          <w:szCs w:val="22"/>
        </w:rPr>
        <w:tab/>
      </w:r>
      <w:r w:rsidR="00F05AF6">
        <w:rPr>
          <w:sz w:val="22"/>
          <w:szCs w:val="22"/>
        </w:rPr>
        <w:tab/>
        <w:t>September 2015 – May 2018</w:t>
      </w:r>
    </w:p>
    <w:p w14:paraId="315C152A" w14:textId="73E51452" w:rsidR="00FE6D6D" w:rsidRDefault="00F05AF6" w:rsidP="00FE6D6D">
      <w:pPr>
        <w:rPr>
          <w:sz w:val="22"/>
          <w:szCs w:val="22"/>
        </w:rPr>
      </w:pPr>
      <w:r>
        <w:rPr>
          <w:sz w:val="22"/>
          <w:szCs w:val="22"/>
        </w:rPr>
        <w:t>Amount</w:t>
      </w:r>
      <w:r>
        <w:rPr>
          <w:sz w:val="22"/>
          <w:szCs w:val="22"/>
        </w:rPr>
        <w:tab/>
      </w:r>
      <w:r>
        <w:rPr>
          <w:sz w:val="22"/>
          <w:szCs w:val="22"/>
        </w:rPr>
        <w:tab/>
        <w:t>$232,933</w:t>
      </w:r>
      <w:r w:rsidR="00FE6D6D">
        <w:rPr>
          <w:sz w:val="22"/>
          <w:szCs w:val="22"/>
        </w:rPr>
        <w:t xml:space="preserve"> (MSN187239)</w:t>
      </w:r>
    </w:p>
    <w:p w14:paraId="34A4BDEE" w14:textId="77777777" w:rsidR="00FE6D6D" w:rsidRDefault="00FE6D6D" w:rsidP="00FE6D6D">
      <w:pPr>
        <w:rPr>
          <w:sz w:val="22"/>
          <w:szCs w:val="22"/>
        </w:rPr>
      </w:pPr>
      <w:r>
        <w:rPr>
          <w:sz w:val="22"/>
          <w:szCs w:val="22"/>
        </w:rPr>
        <w:t>PI</w:t>
      </w:r>
      <w:r>
        <w:rPr>
          <w:sz w:val="22"/>
          <w:szCs w:val="22"/>
        </w:rPr>
        <w:tab/>
      </w:r>
      <w:r>
        <w:rPr>
          <w:sz w:val="22"/>
          <w:szCs w:val="22"/>
        </w:rPr>
        <w:tab/>
        <w:t>Dee Warmath</w:t>
      </w:r>
    </w:p>
    <w:p w14:paraId="2F172CDA" w14:textId="77777777" w:rsidR="00FE6D6D" w:rsidRDefault="00FE6D6D" w:rsidP="00FE6D6D">
      <w:pPr>
        <w:rPr>
          <w:sz w:val="22"/>
          <w:szCs w:val="22"/>
        </w:rPr>
      </w:pPr>
      <w:r>
        <w:rPr>
          <w:sz w:val="22"/>
          <w:szCs w:val="22"/>
        </w:rPr>
        <w:t>Note:</w:t>
      </w:r>
      <w:r>
        <w:rPr>
          <w:sz w:val="22"/>
          <w:szCs w:val="22"/>
        </w:rPr>
        <w:tab/>
      </w:r>
      <w:r>
        <w:rPr>
          <w:sz w:val="22"/>
          <w:szCs w:val="22"/>
        </w:rPr>
        <w:tab/>
        <w:t>Baseline study of financial well-being using new metrics and assessment of drivers</w:t>
      </w:r>
    </w:p>
    <w:p w14:paraId="2720756C" w14:textId="77777777" w:rsidR="00FE6D6D" w:rsidRDefault="00FE6D6D" w:rsidP="00DF63D1">
      <w:pPr>
        <w:rPr>
          <w:sz w:val="22"/>
          <w:szCs w:val="22"/>
        </w:rPr>
      </w:pPr>
    </w:p>
    <w:p w14:paraId="23457BFD" w14:textId="77777777" w:rsidR="00FE6D6D" w:rsidRDefault="00FE6D6D" w:rsidP="00FE6D6D">
      <w:pPr>
        <w:ind w:left="1440" w:hanging="1440"/>
        <w:rPr>
          <w:sz w:val="22"/>
          <w:szCs w:val="22"/>
        </w:rPr>
      </w:pPr>
      <w:r>
        <w:rPr>
          <w:sz w:val="22"/>
          <w:szCs w:val="22"/>
        </w:rPr>
        <w:t>Title:</w:t>
      </w:r>
      <w:r>
        <w:rPr>
          <w:sz w:val="22"/>
          <w:szCs w:val="22"/>
        </w:rPr>
        <w:tab/>
        <w:t>Financial Education Metrics Development and Research Support Services (Sub-award)</w:t>
      </w:r>
    </w:p>
    <w:p w14:paraId="3BB264E3" w14:textId="77777777" w:rsidR="00FE6D6D" w:rsidRDefault="00FE6D6D" w:rsidP="00FE6D6D">
      <w:pPr>
        <w:ind w:left="1440" w:hanging="1440"/>
        <w:rPr>
          <w:sz w:val="22"/>
          <w:szCs w:val="22"/>
        </w:rPr>
      </w:pPr>
      <w:r>
        <w:rPr>
          <w:sz w:val="22"/>
          <w:szCs w:val="22"/>
        </w:rPr>
        <w:t>Agency:</w:t>
      </w:r>
      <w:r>
        <w:rPr>
          <w:sz w:val="22"/>
          <w:szCs w:val="22"/>
        </w:rPr>
        <w:tab/>
        <w:t>Consumer Financial Protection Bureau Contract to Corporation for Enterprise Development</w:t>
      </w:r>
    </w:p>
    <w:p w14:paraId="45D53959" w14:textId="77777777" w:rsidR="00FE6D6D" w:rsidRDefault="00FE6D6D" w:rsidP="00FE6D6D">
      <w:pPr>
        <w:rPr>
          <w:sz w:val="22"/>
          <w:szCs w:val="22"/>
        </w:rPr>
      </w:pPr>
      <w:r>
        <w:rPr>
          <w:sz w:val="22"/>
          <w:szCs w:val="22"/>
        </w:rPr>
        <w:t>Period</w:t>
      </w:r>
      <w:r>
        <w:rPr>
          <w:sz w:val="22"/>
          <w:szCs w:val="22"/>
        </w:rPr>
        <w:tab/>
      </w:r>
      <w:r>
        <w:rPr>
          <w:sz w:val="22"/>
          <w:szCs w:val="22"/>
        </w:rPr>
        <w:tab/>
        <w:t>October 2012 – September 2014</w:t>
      </w:r>
    </w:p>
    <w:p w14:paraId="2005DFDA" w14:textId="77777777" w:rsidR="00FE6D6D" w:rsidRDefault="00FE6D6D" w:rsidP="00FE6D6D">
      <w:pPr>
        <w:rPr>
          <w:sz w:val="22"/>
          <w:szCs w:val="22"/>
        </w:rPr>
      </w:pPr>
      <w:r>
        <w:rPr>
          <w:sz w:val="22"/>
          <w:szCs w:val="22"/>
        </w:rPr>
        <w:t>Amount</w:t>
      </w:r>
      <w:r>
        <w:rPr>
          <w:sz w:val="22"/>
          <w:szCs w:val="22"/>
        </w:rPr>
        <w:tab/>
      </w:r>
      <w:r>
        <w:rPr>
          <w:sz w:val="22"/>
          <w:szCs w:val="22"/>
        </w:rPr>
        <w:tab/>
        <w:t>$297,025 (MSN159408)</w:t>
      </w:r>
    </w:p>
    <w:p w14:paraId="1C6983D7" w14:textId="77777777" w:rsidR="00FE6D6D" w:rsidRDefault="00FE6D6D" w:rsidP="00FE6D6D">
      <w:pPr>
        <w:rPr>
          <w:sz w:val="22"/>
          <w:szCs w:val="22"/>
        </w:rPr>
      </w:pPr>
      <w:r>
        <w:rPr>
          <w:sz w:val="22"/>
          <w:szCs w:val="22"/>
        </w:rPr>
        <w:t>PI</w:t>
      </w:r>
      <w:r>
        <w:rPr>
          <w:sz w:val="22"/>
          <w:szCs w:val="22"/>
        </w:rPr>
        <w:tab/>
      </w:r>
      <w:r>
        <w:rPr>
          <w:sz w:val="22"/>
          <w:szCs w:val="22"/>
        </w:rPr>
        <w:tab/>
        <w:t>J. Michael Collins and Dee Warmath</w:t>
      </w:r>
    </w:p>
    <w:p w14:paraId="16F39A30" w14:textId="77777777" w:rsidR="00FE6D6D" w:rsidRDefault="00FE6D6D" w:rsidP="00FE6D6D">
      <w:pPr>
        <w:rPr>
          <w:sz w:val="22"/>
          <w:szCs w:val="22"/>
        </w:rPr>
      </w:pPr>
      <w:r>
        <w:rPr>
          <w:sz w:val="22"/>
          <w:szCs w:val="22"/>
        </w:rPr>
        <w:t>Note:</w:t>
      </w:r>
      <w:r>
        <w:rPr>
          <w:sz w:val="22"/>
          <w:szCs w:val="22"/>
        </w:rPr>
        <w:tab/>
      </w:r>
      <w:r>
        <w:rPr>
          <w:sz w:val="22"/>
          <w:szCs w:val="22"/>
        </w:rPr>
        <w:tab/>
        <w:t>Development of financial well-being measures</w:t>
      </w:r>
    </w:p>
    <w:p w14:paraId="1A6ED711" w14:textId="77777777" w:rsidR="00FE6D6D" w:rsidRDefault="00FE6D6D" w:rsidP="00DF63D1">
      <w:pPr>
        <w:rPr>
          <w:sz w:val="22"/>
          <w:szCs w:val="22"/>
        </w:rPr>
      </w:pPr>
    </w:p>
    <w:p w14:paraId="293D606C" w14:textId="77777777" w:rsidR="00DF63D1" w:rsidRDefault="00DF63D1" w:rsidP="00DF63D1">
      <w:pPr>
        <w:rPr>
          <w:b/>
          <w:sz w:val="22"/>
          <w:szCs w:val="22"/>
        </w:rPr>
      </w:pPr>
      <w:r>
        <w:rPr>
          <w:b/>
          <w:sz w:val="22"/>
          <w:szCs w:val="22"/>
        </w:rPr>
        <w:t>Foundation and Private Awards</w:t>
      </w:r>
    </w:p>
    <w:p w14:paraId="12527219" w14:textId="77777777" w:rsidR="004D201A" w:rsidRDefault="004D201A" w:rsidP="00686208">
      <w:pPr>
        <w:ind w:left="1440" w:hanging="1440"/>
        <w:rPr>
          <w:sz w:val="22"/>
          <w:szCs w:val="22"/>
        </w:rPr>
      </w:pPr>
    </w:p>
    <w:p w14:paraId="451E2D7D" w14:textId="2A02D2D8" w:rsidR="004D201A" w:rsidRDefault="004D201A" w:rsidP="004D201A">
      <w:pPr>
        <w:ind w:left="1440" w:hanging="1440"/>
        <w:rPr>
          <w:sz w:val="22"/>
          <w:szCs w:val="22"/>
        </w:rPr>
      </w:pPr>
      <w:r>
        <w:rPr>
          <w:sz w:val="22"/>
          <w:szCs w:val="22"/>
        </w:rPr>
        <w:t>Title:</w:t>
      </w:r>
      <w:r>
        <w:rPr>
          <w:sz w:val="22"/>
          <w:szCs w:val="22"/>
        </w:rPr>
        <w:tab/>
        <w:t>Trends in Patient Interaction</w:t>
      </w:r>
    </w:p>
    <w:p w14:paraId="31C3E2DC" w14:textId="77777777" w:rsidR="004D201A" w:rsidRDefault="004D201A" w:rsidP="004D201A">
      <w:pPr>
        <w:ind w:left="1440" w:hanging="1440"/>
        <w:rPr>
          <w:sz w:val="22"/>
          <w:szCs w:val="22"/>
        </w:rPr>
      </w:pPr>
      <w:r>
        <w:rPr>
          <w:sz w:val="22"/>
          <w:szCs w:val="22"/>
        </w:rPr>
        <w:t>Agency:</w:t>
      </w:r>
      <w:r>
        <w:rPr>
          <w:sz w:val="22"/>
          <w:szCs w:val="22"/>
        </w:rPr>
        <w:tab/>
      </w:r>
      <w:proofErr w:type="spellStart"/>
      <w:r>
        <w:rPr>
          <w:sz w:val="22"/>
          <w:szCs w:val="22"/>
        </w:rPr>
        <w:t>Kareo</w:t>
      </w:r>
      <w:proofErr w:type="spellEnd"/>
      <w:r>
        <w:rPr>
          <w:sz w:val="22"/>
          <w:szCs w:val="22"/>
        </w:rPr>
        <w:t xml:space="preserve"> Medical Software</w:t>
      </w:r>
    </w:p>
    <w:p w14:paraId="42E2F294" w14:textId="2956E12D" w:rsidR="004D201A" w:rsidRDefault="004D201A" w:rsidP="004D201A">
      <w:pPr>
        <w:rPr>
          <w:sz w:val="22"/>
          <w:szCs w:val="22"/>
        </w:rPr>
      </w:pPr>
      <w:r>
        <w:rPr>
          <w:sz w:val="22"/>
          <w:szCs w:val="22"/>
        </w:rPr>
        <w:t>Period</w:t>
      </w:r>
      <w:r>
        <w:rPr>
          <w:sz w:val="22"/>
          <w:szCs w:val="22"/>
        </w:rPr>
        <w:tab/>
      </w:r>
      <w:r>
        <w:rPr>
          <w:sz w:val="22"/>
          <w:szCs w:val="22"/>
        </w:rPr>
        <w:tab/>
        <w:t>September 2021 – May 2022</w:t>
      </w:r>
    </w:p>
    <w:p w14:paraId="1780FDBF" w14:textId="2694ED59" w:rsidR="004D201A" w:rsidRDefault="004D201A" w:rsidP="004D201A">
      <w:pPr>
        <w:rPr>
          <w:sz w:val="22"/>
          <w:szCs w:val="22"/>
        </w:rPr>
      </w:pPr>
      <w:r>
        <w:rPr>
          <w:sz w:val="22"/>
          <w:szCs w:val="22"/>
        </w:rPr>
        <w:t>Amount</w:t>
      </w:r>
      <w:r>
        <w:rPr>
          <w:sz w:val="22"/>
          <w:szCs w:val="22"/>
        </w:rPr>
        <w:tab/>
      </w:r>
      <w:r>
        <w:rPr>
          <w:sz w:val="22"/>
          <w:szCs w:val="22"/>
        </w:rPr>
        <w:tab/>
        <w:t>$15,000</w:t>
      </w:r>
    </w:p>
    <w:p w14:paraId="4A934408" w14:textId="77777777" w:rsidR="004D201A" w:rsidRDefault="004D201A" w:rsidP="004D201A">
      <w:pPr>
        <w:ind w:left="1440" w:hanging="1440"/>
        <w:rPr>
          <w:sz w:val="22"/>
          <w:szCs w:val="22"/>
        </w:rPr>
      </w:pPr>
      <w:r>
        <w:rPr>
          <w:sz w:val="22"/>
          <w:szCs w:val="22"/>
        </w:rPr>
        <w:t>PI</w:t>
      </w:r>
      <w:r>
        <w:rPr>
          <w:sz w:val="22"/>
          <w:szCs w:val="22"/>
        </w:rPr>
        <w:tab/>
        <w:t>Dee Warmath</w:t>
      </w:r>
    </w:p>
    <w:p w14:paraId="26A5E3BA" w14:textId="77777777" w:rsidR="004D201A" w:rsidRDefault="004D201A" w:rsidP="004D201A">
      <w:pPr>
        <w:ind w:left="1440" w:hanging="1440"/>
        <w:rPr>
          <w:sz w:val="22"/>
          <w:szCs w:val="22"/>
        </w:rPr>
      </w:pPr>
    </w:p>
    <w:p w14:paraId="71391178" w14:textId="1DFA4E98" w:rsidR="004D201A" w:rsidRDefault="004D201A" w:rsidP="004D201A">
      <w:pPr>
        <w:ind w:left="1440" w:hanging="1440"/>
        <w:rPr>
          <w:sz w:val="22"/>
          <w:szCs w:val="22"/>
        </w:rPr>
      </w:pPr>
      <w:r>
        <w:rPr>
          <w:sz w:val="22"/>
          <w:szCs w:val="22"/>
        </w:rPr>
        <w:t>Title:</w:t>
      </w:r>
      <w:r>
        <w:rPr>
          <w:sz w:val="22"/>
          <w:szCs w:val="22"/>
        </w:rPr>
        <w:tab/>
        <w:t>Consumer Financial Decision Making</w:t>
      </w:r>
    </w:p>
    <w:p w14:paraId="35601D55" w14:textId="77777777" w:rsidR="004D201A" w:rsidRDefault="004D201A" w:rsidP="004D201A">
      <w:pPr>
        <w:ind w:left="1440" w:hanging="1440"/>
        <w:rPr>
          <w:sz w:val="22"/>
          <w:szCs w:val="22"/>
        </w:rPr>
      </w:pPr>
      <w:r>
        <w:rPr>
          <w:sz w:val="22"/>
          <w:szCs w:val="22"/>
        </w:rPr>
        <w:t>Agency:</w:t>
      </w:r>
      <w:r>
        <w:rPr>
          <w:sz w:val="22"/>
          <w:szCs w:val="22"/>
        </w:rPr>
        <w:tab/>
        <w:t>Australian Securities and Investment Commission</w:t>
      </w:r>
    </w:p>
    <w:p w14:paraId="43521FB8" w14:textId="560F09B8" w:rsidR="004D201A" w:rsidRDefault="004D201A" w:rsidP="004D201A">
      <w:pPr>
        <w:rPr>
          <w:sz w:val="22"/>
          <w:szCs w:val="22"/>
        </w:rPr>
      </w:pPr>
      <w:r>
        <w:rPr>
          <w:sz w:val="22"/>
          <w:szCs w:val="22"/>
        </w:rPr>
        <w:t>Period</w:t>
      </w:r>
      <w:r>
        <w:rPr>
          <w:sz w:val="22"/>
          <w:szCs w:val="22"/>
        </w:rPr>
        <w:tab/>
      </w:r>
      <w:r>
        <w:rPr>
          <w:sz w:val="22"/>
          <w:szCs w:val="22"/>
        </w:rPr>
        <w:tab/>
        <w:t>September 2021 – May 2022</w:t>
      </w:r>
    </w:p>
    <w:p w14:paraId="4097A784" w14:textId="564E2722" w:rsidR="004D201A" w:rsidRDefault="004D201A" w:rsidP="004D201A">
      <w:pPr>
        <w:rPr>
          <w:sz w:val="22"/>
          <w:szCs w:val="22"/>
        </w:rPr>
      </w:pPr>
      <w:r>
        <w:rPr>
          <w:sz w:val="22"/>
          <w:szCs w:val="22"/>
        </w:rPr>
        <w:t>Amount</w:t>
      </w:r>
      <w:r>
        <w:rPr>
          <w:sz w:val="22"/>
          <w:szCs w:val="22"/>
        </w:rPr>
        <w:tab/>
      </w:r>
      <w:r>
        <w:rPr>
          <w:sz w:val="22"/>
          <w:szCs w:val="22"/>
        </w:rPr>
        <w:tab/>
        <w:t>$15,000</w:t>
      </w:r>
    </w:p>
    <w:p w14:paraId="309F639B" w14:textId="0F4020A4" w:rsidR="004D201A" w:rsidRDefault="004D201A" w:rsidP="004D201A">
      <w:pPr>
        <w:ind w:left="1440" w:hanging="1440"/>
        <w:rPr>
          <w:sz w:val="22"/>
          <w:szCs w:val="22"/>
        </w:rPr>
      </w:pPr>
      <w:r>
        <w:rPr>
          <w:sz w:val="22"/>
          <w:szCs w:val="22"/>
        </w:rPr>
        <w:t>PI</w:t>
      </w:r>
      <w:r>
        <w:rPr>
          <w:sz w:val="22"/>
          <w:szCs w:val="22"/>
        </w:rPr>
        <w:tab/>
        <w:t>Dee Warmath</w:t>
      </w:r>
    </w:p>
    <w:p w14:paraId="0484AEF8" w14:textId="2A30EC86" w:rsidR="004D201A" w:rsidRDefault="004D201A" w:rsidP="00686208">
      <w:pPr>
        <w:ind w:left="1440" w:hanging="1440"/>
        <w:rPr>
          <w:sz w:val="22"/>
          <w:szCs w:val="22"/>
        </w:rPr>
      </w:pPr>
    </w:p>
    <w:p w14:paraId="2C557EE3" w14:textId="0151968B" w:rsidR="004D201A" w:rsidRDefault="004D201A" w:rsidP="004D201A">
      <w:pPr>
        <w:ind w:left="1440" w:hanging="1440"/>
        <w:rPr>
          <w:sz w:val="22"/>
          <w:szCs w:val="22"/>
        </w:rPr>
      </w:pPr>
      <w:r>
        <w:rPr>
          <w:sz w:val="22"/>
          <w:szCs w:val="22"/>
        </w:rPr>
        <w:t>Title:</w:t>
      </w:r>
      <w:r>
        <w:rPr>
          <w:sz w:val="22"/>
          <w:szCs w:val="22"/>
        </w:rPr>
        <w:tab/>
        <w:t>The State of the Independent Medical Practice</w:t>
      </w:r>
    </w:p>
    <w:p w14:paraId="66F18DAC" w14:textId="25895FD4" w:rsidR="004D201A" w:rsidRDefault="004D201A" w:rsidP="004D201A">
      <w:pPr>
        <w:ind w:left="1440" w:hanging="1440"/>
        <w:rPr>
          <w:sz w:val="22"/>
          <w:szCs w:val="22"/>
        </w:rPr>
      </w:pPr>
      <w:r>
        <w:rPr>
          <w:sz w:val="22"/>
          <w:szCs w:val="22"/>
        </w:rPr>
        <w:t>Agency:</w:t>
      </w:r>
      <w:r>
        <w:rPr>
          <w:sz w:val="22"/>
          <w:szCs w:val="22"/>
        </w:rPr>
        <w:tab/>
      </w:r>
      <w:proofErr w:type="spellStart"/>
      <w:r>
        <w:rPr>
          <w:sz w:val="22"/>
          <w:szCs w:val="22"/>
        </w:rPr>
        <w:t>Kareo</w:t>
      </w:r>
      <w:proofErr w:type="spellEnd"/>
      <w:r>
        <w:rPr>
          <w:sz w:val="22"/>
          <w:szCs w:val="22"/>
        </w:rPr>
        <w:t xml:space="preserve"> Medical Software</w:t>
      </w:r>
    </w:p>
    <w:p w14:paraId="5BD4FD10" w14:textId="379D0D62" w:rsidR="004D201A" w:rsidRDefault="004D201A" w:rsidP="004D201A">
      <w:pPr>
        <w:rPr>
          <w:sz w:val="22"/>
          <w:szCs w:val="22"/>
        </w:rPr>
      </w:pPr>
      <w:r>
        <w:rPr>
          <w:sz w:val="22"/>
          <w:szCs w:val="22"/>
        </w:rPr>
        <w:t>Period</w:t>
      </w:r>
      <w:r>
        <w:rPr>
          <w:sz w:val="22"/>
          <w:szCs w:val="22"/>
        </w:rPr>
        <w:tab/>
      </w:r>
      <w:r>
        <w:rPr>
          <w:sz w:val="22"/>
          <w:szCs w:val="22"/>
        </w:rPr>
        <w:tab/>
        <w:t>January 2021 – August 2022</w:t>
      </w:r>
    </w:p>
    <w:p w14:paraId="14FD3924" w14:textId="302344F9" w:rsidR="004D201A" w:rsidRDefault="004D201A" w:rsidP="004D201A">
      <w:pPr>
        <w:rPr>
          <w:sz w:val="22"/>
          <w:szCs w:val="22"/>
        </w:rPr>
      </w:pPr>
      <w:r>
        <w:rPr>
          <w:sz w:val="22"/>
          <w:szCs w:val="22"/>
        </w:rPr>
        <w:t>Amount</w:t>
      </w:r>
      <w:r>
        <w:rPr>
          <w:sz w:val="22"/>
          <w:szCs w:val="22"/>
        </w:rPr>
        <w:tab/>
      </w:r>
      <w:r>
        <w:rPr>
          <w:sz w:val="22"/>
          <w:szCs w:val="22"/>
        </w:rPr>
        <w:tab/>
        <w:t>$11,408</w:t>
      </w:r>
    </w:p>
    <w:p w14:paraId="31EEAC51" w14:textId="60F6C537" w:rsidR="004D201A" w:rsidRDefault="004D201A" w:rsidP="004D201A">
      <w:pPr>
        <w:ind w:left="1440" w:hanging="1440"/>
        <w:rPr>
          <w:sz w:val="22"/>
          <w:szCs w:val="22"/>
        </w:rPr>
      </w:pPr>
      <w:r>
        <w:rPr>
          <w:sz w:val="22"/>
          <w:szCs w:val="22"/>
        </w:rPr>
        <w:t>PI</w:t>
      </w:r>
      <w:r>
        <w:rPr>
          <w:sz w:val="22"/>
          <w:szCs w:val="22"/>
        </w:rPr>
        <w:tab/>
        <w:t>Dee Warmath</w:t>
      </w:r>
    </w:p>
    <w:p w14:paraId="321B6B79" w14:textId="77777777" w:rsidR="004D201A" w:rsidRDefault="004D201A" w:rsidP="004D201A">
      <w:pPr>
        <w:ind w:left="1440" w:hanging="1440"/>
        <w:rPr>
          <w:sz w:val="22"/>
          <w:szCs w:val="22"/>
        </w:rPr>
      </w:pPr>
    </w:p>
    <w:p w14:paraId="2C9C418B" w14:textId="6DBCF15F" w:rsidR="00686208" w:rsidRDefault="00686208" w:rsidP="00686208">
      <w:pPr>
        <w:ind w:left="1440" w:hanging="1440"/>
        <w:rPr>
          <w:sz w:val="22"/>
          <w:szCs w:val="22"/>
        </w:rPr>
      </w:pPr>
      <w:r>
        <w:rPr>
          <w:sz w:val="22"/>
          <w:szCs w:val="22"/>
        </w:rPr>
        <w:t>Title:</w:t>
      </w:r>
      <w:r>
        <w:rPr>
          <w:sz w:val="22"/>
          <w:szCs w:val="22"/>
        </w:rPr>
        <w:tab/>
        <w:t>Collegiate Financial Education</w:t>
      </w:r>
    </w:p>
    <w:p w14:paraId="018B3CF4" w14:textId="2AC9D8C0" w:rsidR="00686208" w:rsidRDefault="00686208" w:rsidP="00686208">
      <w:pPr>
        <w:ind w:left="1440" w:hanging="1440"/>
        <w:rPr>
          <w:sz w:val="22"/>
          <w:szCs w:val="22"/>
        </w:rPr>
      </w:pPr>
      <w:r>
        <w:rPr>
          <w:sz w:val="22"/>
          <w:szCs w:val="22"/>
        </w:rPr>
        <w:t>Agency:</w:t>
      </w:r>
      <w:r>
        <w:rPr>
          <w:sz w:val="22"/>
          <w:szCs w:val="22"/>
        </w:rPr>
        <w:tab/>
      </w:r>
      <w:proofErr w:type="spellStart"/>
      <w:r>
        <w:rPr>
          <w:sz w:val="22"/>
          <w:szCs w:val="22"/>
        </w:rPr>
        <w:t>AccessLex</w:t>
      </w:r>
      <w:proofErr w:type="spellEnd"/>
      <w:r>
        <w:rPr>
          <w:sz w:val="22"/>
          <w:szCs w:val="22"/>
        </w:rPr>
        <w:t xml:space="preserve"> Institute</w:t>
      </w:r>
    </w:p>
    <w:p w14:paraId="55AE0CBE" w14:textId="23184785" w:rsidR="00686208" w:rsidRDefault="00686208" w:rsidP="00686208">
      <w:pPr>
        <w:rPr>
          <w:sz w:val="22"/>
          <w:szCs w:val="22"/>
        </w:rPr>
      </w:pPr>
      <w:r>
        <w:rPr>
          <w:sz w:val="22"/>
          <w:szCs w:val="22"/>
        </w:rPr>
        <w:t>Period</w:t>
      </w:r>
      <w:r>
        <w:rPr>
          <w:sz w:val="22"/>
          <w:szCs w:val="22"/>
        </w:rPr>
        <w:tab/>
      </w:r>
      <w:r>
        <w:rPr>
          <w:sz w:val="22"/>
          <w:szCs w:val="22"/>
        </w:rPr>
        <w:tab/>
        <w:t>February 2020 – February 2022</w:t>
      </w:r>
    </w:p>
    <w:p w14:paraId="112BC665" w14:textId="02437601" w:rsidR="00686208" w:rsidRDefault="00686208" w:rsidP="00686208">
      <w:pPr>
        <w:rPr>
          <w:sz w:val="22"/>
          <w:szCs w:val="22"/>
        </w:rPr>
      </w:pPr>
      <w:r>
        <w:rPr>
          <w:sz w:val="22"/>
          <w:szCs w:val="22"/>
        </w:rPr>
        <w:t>Amount</w:t>
      </w:r>
      <w:r>
        <w:rPr>
          <w:sz w:val="22"/>
          <w:szCs w:val="22"/>
        </w:rPr>
        <w:tab/>
      </w:r>
      <w:r>
        <w:rPr>
          <w:sz w:val="22"/>
          <w:szCs w:val="22"/>
        </w:rPr>
        <w:tab/>
        <w:t>$125,000</w:t>
      </w:r>
    </w:p>
    <w:p w14:paraId="5766C8D0" w14:textId="1E5EBA24" w:rsidR="00686208" w:rsidRDefault="00686208" w:rsidP="00686208">
      <w:pPr>
        <w:rPr>
          <w:sz w:val="22"/>
          <w:szCs w:val="22"/>
        </w:rPr>
      </w:pPr>
      <w:r>
        <w:rPr>
          <w:sz w:val="22"/>
          <w:szCs w:val="22"/>
        </w:rPr>
        <w:t>PI</w:t>
      </w:r>
      <w:r>
        <w:rPr>
          <w:sz w:val="22"/>
          <w:szCs w:val="22"/>
        </w:rPr>
        <w:tab/>
      </w:r>
      <w:r>
        <w:rPr>
          <w:sz w:val="22"/>
          <w:szCs w:val="22"/>
        </w:rPr>
        <w:tab/>
        <w:t>Dee Warmath and Brenda Cude</w:t>
      </w:r>
    </w:p>
    <w:p w14:paraId="355F85C9" w14:textId="77777777" w:rsidR="00686208" w:rsidRDefault="00686208" w:rsidP="00C44DE6">
      <w:pPr>
        <w:ind w:left="1440" w:hanging="1440"/>
        <w:rPr>
          <w:sz w:val="22"/>
          <w:szCs w:val="22"/>
        </w:rPr>
      </w:pPr>
    </w:p>
    <w:p w14:paraId="67B566CE" w14:textId="2BEE7499" w:rsidR="00034AC2" w:rsidRDefault="00034AC2" w:rsidP="00034AC2">
      <w:pPr>
        <w:ind w:left="1440" w:hanging="1440"/>
        <w:rPr>
          <w:sz w:val="22"/>
          <w:szCs w:val="22"/>
        </w:rPr>
      </w:pPr>
      <w:r>
        <w:rPr>
          <w:sz w:val="22"/>
          <w:szCs w:val="22"/>
        </w:rPr>
        <w:t>Title:</w:t>
      </w:r>
      <w:r>
        <w:rPr>
          <w:sz w:val="22"/>
          <w:szCs w:val="22"/>
        </w:rPr>
        <w:tab/>
      </w:r>
      <w:r w:rsidR="006C1DA3">
        <w:rPr>
          <w:sz w:val="22"/>
          <w:szCs w:val="22"/>
        </w:rPr>
        <w:t>Actionable Insights</w:t>
      </w:r>
    </w:p>
    <w:p w14:paraId="3535CE9E" w14:textId="4435E55D" w:rsidR="00034AC2" w:rsidRDefault="00034AC2" w:rsidP="00034AC2">
      <w:pPr>
        <w:ind w:left="1440" w:hanging="1440"/>
        <w:rPr>
          <w:sz w:val="22"/>
          <w:szCs w:val="22"/>
        </w:rPr>
      </w:pPr>
      <w:r>
        <w:rPr>
          <w:sz w:val="22"/>
          <w:szCs w:val="22"/>
        </w:rPr>
        <w:t>Agency:</w:t>
      </w:r>
      <w:r>
        <w:rPr>
          <w:sz w:val="22"/>
          <w:szCs w:val="22"/>
        </w:rPr>
        <w:tab/>
      </w:r>
      <w:r w:rsidR="006C1DA3">
        <w:rPr>
          <w:sz w:val="22"/>
          <w:szCs w:val="22"/>
        </w:rPr>
        <w:t>Australian Securities and Investment Commission</w:t>
      </w:r>
    </w:p>
    <w:p w14:paraId="6C445ECF" w14:textId="1A71E067" w:rsidR="00034AC2" w:rsidRDefault="00034AC2" w:rsidP="00034AC2">
      <w:pPr>
        <w:rPr>
          <w:sz w:val="22"/>
          <w:szCs w:val="22"/>
        </w:rPr>
      </w:pPr>
      <w:r>
        <w:rPr>
          <w:sz w:val="22"/>
          <w:szCs w:val="22"/>
        </w:rPr>
        <w:t>Period</w:t>
      </w:r>
      <w:r>
        <w:rPr>
          <w:sz w:val="22"/>
          <w:szCs w:val="22"/>
        </w:rPr>
        <w:tab/>
      </w:r>
      <w:r>
        <w:rPr>
          <w:sz w:val="22"/>
          <w:szCs w:val="22"/>
        </w:rPr>
        <w:tab/>
      </w:r>
      <w:r w:rsidR="00041921">
        <w:rPr>
          <w:sz w:val="22"/>
          <w:szCs w:val="22"/>
        </w:rPr>
        <w:t>September 2020 – May 2021</w:t>
      </w:r>
    </w:p>
    <w:p w14:paraId="15F61C1E" w14:textId="7EC2D08C" w:rsidR="00034AC2" w:rsidRDefault="00034AC2" w:rsidP="00034AC2">
      <w:pPr>
        <w:rPr>
          <w:sz w:val="22"/>
          <w:szCs w:val="22"/>
        </w:rPr>
      </w:pPr>
      <w:r>
        <w:rPr>
          <w:sz w:val="22"/>
          <w:szCs w:val="22"/>
        </w:rPr>
        <w:lastRenderedPageBreak/>
        <w:t>Amount</w:t>
      </w:r>
      <w:r>
        <w:rPr>
          <w:sz w:val="22"/>
          <w:szCs w:val="22"/>
        </w:rPr>
        <w:tab/>
      </w:r>
      <w:r>
        <w:rPr>
          <w:sz w:val="22"/>
          <w:szCs w:val="22"/>
        </w:rPr>
        <w:tab/>
        <w:t>$1</w:t>
      </w:r>
      <w:r w:rsidR="006C1DA3">
        <w:rPr>
          <w:sz w:val="22"/>
          <w:szCs w:val="22"/>
        </w:rPr>
        <w:t>0</w:t>
      </w:r>
      <w:r>
        <w:rPr>
          <w:sz w:val="22"/>
          <w:szCs w:val="22"/>
        </w:rPr>
        <w:t>,000</w:t>
      </w:r>
    </w:p>
    <w:p w14:paraId="1DA17A8D" w14:textId="69496EE3" w:rsidR="00034AC2" w:rsidRDefault="00034AC2" w:rsidP="00034AC2">
      <w:pPr>
        <w:rPr>
          <w:sz w:val="22"/>
          <w:szCs w:val="22"/>
        </w:rPr>
      </w:pPr>
      <w:r>
        <w:rPr>
          <w:sz w:val="22"/>
          <w:szCs w:val="22"/>
        </w:rPr>
        <w:t>PI</w:t>
      </w:r>
      <w:r>
        <w:rPr>
          <w:sz w:val="22"/>
          <w:szCs w:val="22"/>
        </w:rPr>
        <w:tab/>
      </w:r>
      <w:r>
        <w:rPr>
          <w:sz w:val="22"/>
          <w:szCs w:val="22"/>
        </w:rPr>
        <w:tab/>
        <w:t>Dee Warmath</w:t>
      </w:r>
    </w:p>
    <w:p w14:paraId="56E729EB" w14:textId="77777777" w:rsidR="00034AC2" w:rsidRDefault="00034AC2" w:rsidP="00034AC2">
      <w:pPr>
        <w:ind w:left="1440" w:hanging="1440"/>
        <w:rPr>
          <w:sz w:val="22"/>
          <w:szCs w:val="22"/>
        </w:rPr>
      </w:pPr>
    </w:p>
    <w:p w14:paraId="04C4F523" w14:textId="26E20C2D" w:rsidR="00F72B8F" w:rsidRDefault="00F72B8F" w:rsidP="00F72B8F">
      <w:pPr>
        <w:ind w:left="1440" w:hanging="1440"/>
        <w:rPr>
          <w:sz w:val="22"/>
          <w:szCs w:val="22"/>
        </w:rPr>
      </w:pPr>
      <w:r>
        <w:rPr>
          <w:sz w:val="22"/>
          <w:szCs w:val="22"/>
        </w:rPr>
        <w:t>Title:</w:t>
      </w:r>
      <w:r>
        <w:rPr>
          <w:sz w:val="22"/>
          <w:szCs w:val="22"/>
        </w:rPr>
        <w:tab/>
      </w:r>
      <w:r w:rsidR="00B27AF6" w:rsidRPr="00B27AF6">
        <w:rPr>
          <w:sz w:val="22"/>
          <w:szCs w:val="22"/>
        </w:rPr>
        <w:t>UGA Innovation, Creativity, and Design Thinking Research Community</w:t>
      </w:r>
    </w:p>
    <w:p w14:paraId="12FD0447" w14:textId="0016486F" w:rsidR="00F72B8F" w:rsidRDefault="00F72B8F" w:rsidP="00F72B8F">
      <w:pPr>
        <w:ind w:left="1440" w:hanging="1440"/>
        <w:rPr>
          <w:sz w:val="22"/>
          <w:szCs w:val="22"/>
        </w:rPr>
      </w:pPr>
      <w:r>
        <w:rPr>
          <w:sz w:val="22"/>
          <w:szCs w:val="22"/>
        </w:rPr>
        <w:t>Agency:</w:t>
      </w:r>
      <w:r>
        <w:rPr>
          <w:sz w:val="22"/>
          <w:szCs w:val="22"/>
        </w:rPr>
        <w:tab/>
      </w:r>
      <w:r w:rsidR="00B27AF6" w:rsidRPr="00B27AF6">
        <w:rPr>
          <w:sz w:val="22"/>
          <w:szCs w:val="22"/>
        </w:rPr>
        <w:t>Teaming for Interdisciplinary Research Pre-Seed Program</w:t>
      </w:r>
    </w:p>
    <w:p w14:paraId="0F99D2FD" w14:textId="6CBD4B33" w:rsidR="00F72B8F" w:rsidRDefault="00F72B8F" w:rsidP="00F72B8F">
      <w:pPr>
        <w:rPr>
          <w:sz w:val="22"/>
          <w:szCs w:val="22"/>
        </w:rPr>
      </w:pPr>
      <w:r>
        <w:rPr>
          <w:sz w:val="22"/>
          <w:szCs w:val="22"/>
        </w:rPr>
        <w:t>Period</w:t>
      </w:r>
      <w:r>
        <w:rPr>
          <w:sz w:val="22"/>
          <w:szCs w:val="22"/>
        </w:rPr>
        <w:tab/>
      </w:r>
      <w:r>
        <w:rPr>
          <w:sz w:val="22"/>
          <w:szCs w:val="22"/>
        </w:rPr>
        <w:tab/>
      </w:r>
      <w:r w:rsidR="00F4666C">
        <w:rPr>
          <w:sz w:val="22"/>
          <w:szCs w:val="22"/>
        </w:rPr>
        <w:t>December</w:t>
      </w:r>
      <w:r>
        <w:rPr>
          <w:sz w:val="22"/>
          <w:szCs w:val="22"/>
        </w:rPr>
        <w:t xml:space="preserve"> 2020 – </w:t>
      </w:r>
      <w:r w:rsidR="00F4666C">
        <w:rPr>
          <w:sz w:val="22"/>
          <w:szCs w:val="22"/>
        </w:rPr>
        <w:t>June</w:t>
      </w:r>
      <w:r>
        <w:rPr>
          <w:sz w:val="22"/>
          <w:szCs w:val="22"/>
        </w:rPr>
        <w:t xml:space="preserve"> 2021</w:t>
      </w:r>
    </w:p>
    <w:p w14:paraId="1B3FFA6C" w14:textId="776A9A4C" w:rsidR="00F72B8F" w:rsidRDefault="00F72B8F" w:rsidP="00F72B8F">
      <w:pPr>
        <w:rPr>
          <w:sz w:val="22"/>
          <w:szCs w:val="22"/>
        </w:rPr>
      </w:pPr>
      <w:r>
        <w:rPr>
          <w:sz w:val="22"/>
          <w:szCs w:val="22"/>
        </w:rPr>
        <w:t>Amount</w:t>
      </w:r>
      <w:r>
        <w:rPr>
          <w:sz w:val="22"/>
          <w:szCs w:val="22"/>
        </w:rPr>
        <w:tab/>
      </w:r>
      <w:r>
        <w:rPr>
          <w:sz w:val="22"/>
          <w:szCs w:val="22"/>
        </w:rPr>
        <w:tab/>
        <w:t>$</w:t>
      </w:r>
      <w:r w:rsidR="00F4666C">
        <w:rPr>
          <w:sz w:val="22"/>
          <w:szCs w:val="22"/>
        </w:rPr>
        <w:t>5</w:t>
      </w:r>
      <w:r>
        <w:rPr>
          <w:sz w:val="22"/>
          <w:szCs w:val="22"/>
        </w:rPr>
        <w:t>,000</w:t>
      </w:r>
    </w:p>
    <w:p w14:paraId="34E3085F" w14:textId="37BAF374" w:rsidR="00F72B8F" w:rsidRDefault="00F72B8F" w:rsidP="00F72B8F">
      <w:pPr>
        <w:ind w:left="1440" w:hanging="1440"/>
        <w:rPr>
          <w:sz w:val="22"/>
          <w:szCs w:val="22"/>
        </w:rPr>
      </w:pPr>
      <w:r>
        <w:rPr>
          <w:sz w:val="22"/>
          <w:szCs w:val="22"/>
        </w:rPr>
        <w:t>PI</w:t>
      </w:r>
      <w:r>
        <w:rPr>
          <w:sz w:val="22"/>
          <w:szCs w:val="22"/>
        </w:rPr>
        <w:tab/>
      </w:r>
      <w:r w:rsidR="004769FB" w:rsidRPr="004769FB">
        <w:rPr>
          <w:sz w:val="22"/>
          <w:szCs w:val="22"/>
        </w:rPr>
        <w:t xml:space="preserve">Kristina </w:t>
      </w:r>
      <w:proofErr w:type="spellStart"/>
      <w:r w:rsidR="004769FB" w:rsidRPr="004769FB">
        <w:rPr>
          <w:sz w:val="22"/>
          <w:szCs w:val="22"/>
        </w:rPr>
        <w:t>Jaskyte</w:t>
      </w:r>
      <w:proofErr w:type="spellEnd"/>
      <w:r w:rsidR="004769FB" w:rsidRPr="004769FB">
        <w:rPr>
          <w:sz w:val="22"/>
          <w:szCs w:val="22"/>
        </w:rPr>
        <w:t xml:space="preserve"> Bahr</w:t>
      </w:r>
    </w:p>
    <w:p w14:paraId="6B82AC09" w14:textId="77777777" w:rsidR="00F72B8F" w:rsidRDefault="00F72B8F" w:rsidP="00F72B8F">
      <w:pPr>
        <w:ind w:left="1440" w:hanging="1440"/>
        <w:rPr>
          <w:sz w:val="22"/>
          <w:szCs w:val="22"/>
        </w:rPr>
      </w:pPr>
    </w:p>
    <w:p w14:paraId="68517D6E" w14:textId="3162C317" w:rsidR="00C44DE6" w:rsidRDefault="00C44DE6" w:rsidP="00C44DE6">
      <w:pPr>
        <w:ind w:left="1440" w:hanging="1440"/>
        <w:rPr>
          <w:sz w:val="22"/>
          <w:szCs w:val="22"/>
        </w:rPr>
      </w:pPr>
      <w:r>
        <w:rPr>
          <w:sz w:val="22"/>
          <w:szCs w:val="22"/>
        </w:rPr>
        <w:t>Title:</w:t>
      </w:r>
      <w:r>
        <w:rPr>
          <w:sz w:val="22"/>
          <w:szCs w:val="22"/>
        </w:rPr>
        <w:tab/>
        <w:t>Financial Well-Being</w:t>
      </w:r>
    </w:p>
    <w:p w14:paraId="1945D368" w14:textId="0C3AF971" w:rsidR="00C44DE6" w:rsidRDefault="00C44DE6" w:rsidP="00C44DE6">
      <w:pPr>
        <w:ind w:left="1440" w:hanging="1440"/>
        <w:rPr>
          <w:sz w:val="22"/>
          <w:szCs w:val="22"/>
        </w:rPr>
      </w:pPr>
      <w:r>
        <w:rPr>
          <w:sz w:val="22"/>
          <w:szCs w:val="22"/>
        </w:rPr>
        <w:t>Agency:</w:t>
      </w:r>
      <w:r>
        <w:rPr>
          <w:sz w:val="22"/>
          <w:szCs w:val="22"/>
        </w:rPr>
        <w:tab/>
        <w:t>Australian Securities and Investment Commission</w:t>
      </w:r>
    </w:p>
    <w:p w14:paraId="26CC0C95" w14:textId="5AFBA025" w:rsidR="00C44DE6" w:rsidRDefault="00C44DE6" w:rsidP="00C44DE6">
      <w:pPr>
        <w:rPr>
          <w:sz w:val="22"/>
          <w:szCs w:val="22"/>
        </w:rPr>
      </w:pPr>
      <w:r>
        <w:rPr>
          <w:sz w:val="22"/>
          <w:szCs w:val="22"/>
        </w:rPr>
        <w:t>Period</w:t>
      </w:r>
      <w:r>
        <w:rPr>
          <w:sz w:val="22"/>
          <w:szCs w:val="22"/>
        </w:rPr>
        <w:tab/>
      </w:r>
      <w:r>
        <w:rPr>
          <w:sz w:val="22"/>
          <w:szCs w:val="22"/>
        </w:rPr>
        <w:tab/>
        <w:t>September 2019 – December 2019</w:t>
      </w:r>
    </w:p>
    <w:p w14:paraId="7D0B74C3" w14:textId="10D37B1B" w:rsidR="00C44DE6" w:rsidRDefault="00C44DE6" w:rsidP="00C44DE6">
      <w:pPr>
        <w:rPr>
          <w:sz w:val="22"/>
          <w:szCs w:val="22"/>
        </w:rPr>
      </w:pPr>
      <w:r>
        <w:rPr>
          <w:sz w:val="22"/>
          <w:szCs w:val="22"/>
        </w:rPr>
        <w:t>Amount</w:t>
      </w:r>
      <w:r>
        <w:rPr>
          <w:sz w:val="22"/>
          <w:szCs w:val="22"/>
        </w:rPr>
        <w:tab/>
      </w:r>
      <w:r>
        <w:rPr>
          <w:sz w:val="22"/>
          <w:szCs w:val="22"/>
        </w:rPr>
        <w:tab/>
        <w:t>$</w:t>
      </w:r>
      <w:r w:rsidR="00C43C90">
        <w:rPr>
          <w:sz w:val="22"/>
          <w:szCs w:val="22"/>
        </w:rPr>
        <w:t>6,621</w:t>
      </w:r>
    </w:p>
    <w:p w14:paraId="3B8B455E" w14:textId="77777777" w:rsidR="00C44DE6" w:rsidRDefault="00C44DE6" w:rsidP="00C44DE6">
      <w:pPr>
        <w:rPr>
          <w:sz w:val="22"/>
          <w:szCs w:val="22"/>
        </w:rPr>
      </w:pPr>
      <w:r>
        <w:rPr>
          <w:sz w:val="22"/>
          <w:szCs w:val="22"/>
        </w:rPr>
        <w:t>PI</w:t>
      </w:r>
      <w:r>
        <w:rPr>
          <w:sz w:val="22"/>
          <w:szCs w:val="22"/>
        </w:rPr>
        <w:tab/>
      </w:r>
      <w:r>
        <w:rPr>
          <w:sz w:val="22"/>
          <w:szCs w:val="22"/>
        </w:rPr>
        <w:tab/>
        <w:t>Dee Warmath</w:t>
      </w:r>
    </w:p>
    <w:p w14:paraId="68F0E99C" w14:textId="77777777" w:rsidR="00C44DE6" w:rsidRDefault="00C44DE6" w:rsidP="00C44DE6">
      <w:pPr>
        <w:ind w:left="1440" w:hanging="1440"/>
        <w:rPr>
          <w:sz w:val="22"/>
          <w:szCs w:val="22"/>
        </w:rPr>
      </w:pPr>
    </w:p>
    <w:p w14:paraId="2B05C888" w14:textId="3128DCD7" w:rsidR="00686208" w:rsidRDefault="00686208" w:rsidP="00686208">
      <w:pPr>
        <w:ind w:left="1440" w:hanging="1440"/>
        <w:rPr>
          <w:sz w:val="22"/>
          <w:szCs w:val="22"/>
        </w:rPr>
      </w:pPr>
      <w:r>
        <w:rPr>
          <w:sz w:val="22"/>
          <w:szCs w:val="22"/>
        </w:rPr>
        <w:t>Title:</w:t>
      </w:r>
      <w:r>
        <w:rPr>
          <w:sz w:val="22"/>
          <w:szCs w:val="22"/>
        </w:rPr>
        <w:tab/>
        <w:t>Measuring Well-Being</w:t>
      </w:r>
    </w:p>
    <w:p w14:paraId="17EAD90F" w14:textId="6655D935" w:rsidR="00686208" w:rsidRDefault="00686208" w:rsidP="00686208">
      <w:pPr>
        <w:ind w:left="1440" w:hanging="1440"/>
        <w:rPr>
          <w:sz w:val="22"/>
          <w:szCs w:val="22"/>
        </w:rPr>
      </w:pPr>
      <w:r>
        <w:rPr>
          <w:sz w:val="22"/>
          <w:szCs w:val="22"/>
        </w:rPr>
        <w:t>Agency:</w:t>
      </w:r>
      <w:r>
        <w:rPr>
          <w:sz w:val="22"/>
          <w:szCs w:val="22"/>
        </w:rPr>
        <w:tab/>
      </w:r>
      <w:proofErr w:type="spellStart"/>
      <w:r>
        <w:rPr>
          <w:sz w:val="22"/>
          <w:szCs w:val="22"/>
        </w:rPr>
        <w:t>Kasito</w:t>
      </w:r>
      <w:proofErr w:type="spellEnd"/>
    </w:p>
    <w:p w14:paraId="2795CB26" w14:textId="2C7DE4BE" w:rsidR="00686208" w:rsidRDefault="00686208" w:rsidP="00686208">
      <w:pPr>
        <w:rPr>
          <w:sz w:val="22"/>
          <w:szCs w:val="22"/>
        </w:rPr>
      </w:pPr>
      <w:r>
        <w:rPr>
          <w:sz w:val="22"/>
          <w:szCs w:val="22"/>
        </w:rPr>
        <w:t>Period</w:t>
      </w:r>
      <w:r>
        <w:rPr>
          <w:sz w:val="22"/>
          <w:szCs w:val="22"/>
        </w:rPr>
        <w:tab/>
      </w:r>
      <w:r>
        <w:rPr>
          <w:sz w:val="22"/>
          <w:szCs w:val="22"/>
        </w:rPr>
        <w:tab/>
        <w:t>June 2019 – May 2020</w:t>
      </w:r>
    </w:p>
    <w:p w14:paraId="389F3B36" w14:textId="15DB1DDA" w:rsidR="00686208" w:rsidRDefault="00686208" w:rsidP="00686208">
      <w:pPr>
        <w:rPr>
          <w:sz w:val="22"/>
          <w:szCs w:val="22"/>
        </w:rPr>
      </w:pPr>
      <w:r>
        <w:rPr>
          <w:sz w:val="22"/>
          <w:szCs w:val="22"/>
        </w:rPr>
        <w:t>Amount</w:t>
      </w:r>
      <w:r>
        <w:rPr>
          <w:sz w:val="22"/>
          <w:szCs w:val="22"/>
        </w:rPr>
        <w:tab/>
      </w:r>
      <w:r>
        <w:rPr>
          <w:sz w:val="22"/>
          <w:szCs w:val="22"/>
        </w:rPr>
        <w:tab/>
        <w:t>$15,000</w:t>
      </w:r>
    </w:p>
    <w:p w14:paraId="4FAF4841" w14:textId="77777777" w:rsidR="00686208" w:rsidRDefault="00686208" w:rsidP="00686208">
      <w:pPr>
        <w:rPr>
          <w:sz w:val="22"/>
          <w:szCs w:val="22"/>
        </w:rPr>
      </w:pPr>
      <w:r>
        <w:rPr>
          <w:sz w:val="22"/>
          <w:szCs w:val="22"/>
        </w:rPr>
        <w:t>PI</w:t>
      </w:r>
      <w:r>
        <w:rPr>
          <w:sz w:val="22"/>
          <w:szCs w:val="22"/>
        </w:rPr>
        <w:tab/>
      </w:r>
      <w:r>
        <w:rPr>
          <w:sz w:val="22"/>
          <w:szCs w:val="22"/>
        </w:rPr>
        <w:tab/>
        <w:t>Dee Warmath</w:t>
      </w:r>
    </w:p>
    <w:p w14:paraId="1273C3F3" w14:textId="77777777" w:rsidR="00686208" w:rsidRDefault="00686208" w:rsidP="00686208">
      <w:pPr>
        <w:ind w:left="1440" w:hanging="1440"/>
        <w:rPr>
          <w:sz w:val="22"/>
          <w:szCs w:val="22"/>
        </w:rPr>
      </w:pPr>
    </w:p>
    <w:p w14:paraId="61DD6486" w14:textId="765B5665" w:rsidR="00EB7A76" w:rsidRDefault="00EB7A76" w:rsidP="00EB7A76">
      <w:pPr>
        <w:ind w:left="1440" w:hanging="1440"/>
        <w:rPr>
          <w:sz w:val="22"/>
          <w:szCs w:val="22"/>
        </w:rPr>
      </w:pPr>
      <w:r>
        <w:rPr>
          <w:sz w:val="22"/>
          <w:szCs w:val="22"/>
        </w:rPr>
        <w:t>Title:</w:t>
      </w:r>
      <w:r>
        <w:rPr>
          <w:sz w:val="22"/>
          <w:szCs w:val="22"/>
        </w:rPr>
        <w:tab/>
        <w:t>NIH Travel Grant</w:t>
      </w:r>
    </w:p>
    <w:p w14:paraId="056642DC" w14:textId="77777777" w:rsidR="00EB7A76" w:rsidRDefault="00EB7A76" w:rsidP="00EB7A76">
      <w:pPr>
        <w:ind w:left="1440" w:hanging="1440"/>
        <w:rPr>
          <w:sz w:val="22"/>
          <w:szCs w:val="22"/>
        </w:rPr>
      </w:pPr>
      <w:r>
        <w:rPr>
          <w:sz w:val="22"/>
          <w:szCs w:val="22"/>
        </w:rPr>
        <w:t>Agency:</w:t>
      </w:r>
      <w:r>
        <w:rPr>
          <w:sz w:val="22"/>
          <w:szCs w:val="22"/>
        </w:rPr>
        <w:tab/>
        <w:t>UGA Office of Research</w:t>
      </w:r>
    </w:p>
    <w:p w14:paraId="3F1FA95F" w14:textId="5B73904A" w:rsidR="00EB7A76" w:rsidRDefault="00EB7A76" w:rsidP="00EB7A76">
      <w:pPr>
        <w:rPr>
          <w:sz w:val="22"/>
          <w:szCs w:val="22"/>
        </w:rPr>
      </w:pPr>
      <w:r>
        <w:rPr>
          <w:sz w:val="22"/>
          <w:szCs w:val="22"/>
        </w:rPr>
        <w:t>Period</w:t>
      </w:r>
      <w:r>
        <w:rPr>
          <w:sz w:val="22"/>
          <w:szCs w:val="22"/>
        </w:rPr>
        <w:tab/>
      </w:r>
      <w:r>
        <w:rPr>
          <w:sz w:val="22"/>
          <w:szCs w:val="22"/>
        </w:rPr>
        <w:tab/>
        <w:t>January 2019 – May 2019</w:t>
      </w:r>
    </w:p>
    <w:p w14:paraId="3CB164DF" w14:textId="43E77A5A" w:rsidR="00EB7A76" w:rsidRDefault="00EB7A76" w:rsidP="00EB7A76">
      <w:pPr>
        <w:rPr>
          <w:sz w:val="22"/>
          <w:szCs w:val="22"/>
        </w:rPr>
      </w:pPr>
      <w:r>
        <w:rPr>
          <w:sz w:val="22"/>
          <w:szCs w:val="22"/>
        </w:rPr>
        <w:t>Amount</w:t>
      </w:r>
      <w:r>
        <w:rPr>
          <w:sz w:val="22"/>
          <w:szCs w:val="22"/>
        </w:rPr>
        <w:tab/>
      </w:r>
      <w:r>
        <w:rPr>
          <w:sz w:val="22"/>
          <w:szCs w:val="22"/>
        </w:rPr>
        <w:tab/>
        <w:t>$</w:t>
      </w:r>
      <w:r w:rsidR="00E27FAA">
        <w:rPr>
          <w:sz w:val="22"/>
          <w:szCs w:val="22"/>
        </w:rPr>
        <w:t>2,000</w:t>
      </w:r>
    </w:p>
    <w:p w14:paraId="7C77A429" w14:textId="77777777" w:rsidR="00EB7A76" w:rsidRDefault="00EB7A76" w:rsidP="00EB7A76">
      <w:pPr>
        <w:rPr>
          <w:sz w:val="22"/>
          <w:szCs w:val="22"/>
        </w:rPr>
      </w:pPr>
      <w:r>
        <w:rPr>
          <w:sz w:val="22"/>
          <w:szCs w:val="22"/>
        </w:rPr>
        <w:t>PI</w:t>
      </w:r>
      <w:r>
        <w:rPr>
          <w:sz w:val="22"/>
          <w:szCs w:val="22"/>
        </w:rPr>
        <w:tab/>
      </w:r>
      <w:r>
        <w:rPr>
          <w:sz w:val="22"/>
          <w:szCs w:val="22"/>
        </w:rPr>
        <w:tab/>
        <w:t>Dee Warmath</w:t>
      </w:r>
    </w:p>
    <w:p w14:paraId="05351E70" w14:textId="77777777" w:rsidR="00EB7A76" w:rsidRDefault="00EB7A76" w:rsidP="00B20609">
      <w:pPr>
        <w:ind w:left="1440" w:hanging="1440"/>
        <w:rPr>
          <w:sz w:val="22"/>
          <w:szCs w:val="22"/>
        </w:rPr>
      </w:pPr>
    </w:p>
    <w:p w14:paraId="32A8E062" w14:textId="2437A156" w:rsidR="00B20609" w:rsidRDefault="00B20609" w:rsidP="00B20609">
      <w:pPr>
        <w:ind w:left="1440" w:hanging="1440"/>
        <w:rPr>
          <w:sz w:val="22"/>
          <w:szCs w:val="22"/>
        </w:rPr>
      </w:pPr>
      <w:r>
        <w:rPr>
          <w:sz w:val="22"/>
          <w:szCs w:val="22"/>
        </w:rPr>
        <w:t>Title:</w:t>
      </w:r>
      <w:r>
        <w:rPr>
          <w:sz w:val="22"/>
          <w:szCs w:val="22"/>
        </w:rPr>
        <w:tab/>
        <w:t>Rennie’s Corner</w:t>
      </w:r>
    </w:p>
    <w:p w14:paraId="13B4DE94" w14:textId="77777777" w:rsidR="00B20609" w:rsidRDefault="00B20609" w:rsidP="00B20609">
      <w:pPr>
        <w:ind w:left="1440" w:hanging="1440"/>
        <w:rPr>
          <w:sz w:val="22"/>
          <w:szCs w:val="22"/>
        </w:rPr>
      </w:pPr>
      <w:r>
        <w:rPr>
          <w:sz w:val="22"/>
          <w:szCs w:val="22"/>
        </w:rPr>
        <w:t>Agency:</w:t>
      </w:r>
      <w:r>
        <w:rPr>
          <w:sz w:val="22"/>
          <w:szCs w:val="22"/>
        </w:rPr>
        <w:tab/>
        <w:t>Brittingham Award</w:t>
      </w:r>
    </w:p>
    <w:p w14:paraId="1CCB987A" w14:textId="77777777" w:rsidR="00B20609" w:rsidRDefault="00B20609" w:rsidP="00B20609">
      <w:pPr>
        <w:rPr>
          <w:sz w:val="22"/>
          <w:szCs w:val="22"/>
        </w:rPr>
      </w:pPr>
      <w:r>
        <w:rPr>
          <w:sz w:val="22"/>
          <w:szCs w:val="22"/>
        </w:rPr>
        <w:t>Period</w:t>
      </w:r>
      <w:r>
        <w:rPr>
          <w:sz w:val="22"/>
          <w:szCs w:val="22"/>
        </w:rPr>
        <w:tab/>
      </w:r>
      <w:r>
        <w:rPr>
          <w:sz w:val="22"/>
          <w:szCs w:val="22"/>
        </w:rPr>
        <w:tab/>
        <w:t>January 2016 – August 2016</w:t>
      </w:r>
    </w:p>
    <w:p w14:paraId="49A54973" w14:textId="77777777" w:rsidR="00B20609" w:rsidRDefault="00B20609" w:rsidP="00B20609">
      <w:pPr>
        <w:rPr>
          <w:sz w:val="22"/>
          <w:szCs w:val="22"/>
        </w:rPr>
      </w:pPr>
      <w:r>
        <w:rPr>
          <w:sz w:val="22"/>
          <w:szCs w:val="22"/>
        </w:rPr>
        <w:t>Amount</w:t>
      </w:r>
      <w:r>
        <w:rPr>
          <w:sz w:val="22"/>
          <w:szCs w:val="22"/>
        </w:rPr>
        <w:tab/>
      </w:r>
      <w:r>
        <w:rPr>
          <w:sz w:val="22"/>
          <w:szCs w:val="22"/>
        </w:rPr>
        <w:tab/>
        <w:t>$10,000</w:t>
      </w:r>
    </w:p>
    <w:p w14:paraId="64FFA567" w14:textId="77777777" w:rsidR="00B20609" w:rsidRDefault="00B20609" w:rsidP="00B20609">
      <w:pPr>
        <w:rPr>
          <w:sz w:val="22"/>
          <w:szCs w:val="22"/>
        </w:rPr>
      </w:pPr>
      <w:r>
        <w:rPr>
          <w:sz w:val="22"/>
          <w:szCs w:val="22"/>
        </w:rPr>
        <w:t>PI</w:t>
      </w:r>
      <w:r>
        <w:rPr>
          <w:sz w:val="22"/>
          <w:szCs w:val="22"/>
        </w:rPr>
        <w:tab/>
      </w:r>
      <w:r>
        <w:rPr>
          <w:sz w:val="22"/>
          <w:szCs w:val="22"/>
        </w:rPr>
        <w:tab/>
        <w:t>Heidi Zoerb and Dee Warmath</w:t>
      </w:r>
    </w:p>
    <w:p w14:paraId="3E795E73" w14:textId="77777777" w:rsidR="00B20609" w:rsidRDefault="00B20609" w:rsidP="00DF63D1">
      <w:pPr>
        <w:ind w:left="1440" w:hanging="1440"/>
        <w:rPr>
          <w:sz w:val="22"/>
          <w:szCs w:val="22"/>
        </w:rPr>
      </w:pPr>
    </w:p>
    <w:p w14:paraId="5129292F" w14:textId="77777777" w:rsidR="00DF63D1" w:rsidRDefault="00DF63D1" w:rsidP="00DF63D1">
      <w:pPr>
        <w:ind w:left="1440" w:hanging="1440"/>
        <w:rPr>
          <w:sz w:val="22"/>
          <w:szCs w:val="22"/>
        </w:rPr>
      </w:pPr>
      <w:r>
        <w:rPr>
          <w:sz w:val="22"/>
          <w:szCs w:val="22"/>
        </w:rPr>
        <w:t>Title:</w:t>
      </w:r>
      <w:r>
        <w:rPr>
          <w:sz w:val="22"/>
          <w:szCs w:val="22"/>
        </w:rPr>
        <w:tab/>
        <w:t>Community Health and Well-Being through Design and Microenterprise</w:t>
      </w:r>
    </w:p>
    <w:p w14:paraId="331DCDE3" w14:textId="77777777" w:rsidR="00DF63D1" w:rsidRDefault="00DF63D1" w:rsidP="00DF63D1">
      <w:pPr>
        <w:ind w:left="1440" w:hanging="1440"/>
        <w:rPr>
          <w:sz w:val="22"/>
          <w:szCs w:val="22"/>
        </w:rPr>
      </w:pPr>
      <w:r>
        <w:rPr>
          <w:sz w:val="22"/>
          <w:szCs w:val="22"/>
        </w:rPr>
        <w:t>Agency:</w:t>
      </w:r>
      <w:r>
        <w:rPr>
          <w:sz w:val="22"/>
          <w:szCs w:val="22"/>
        </w:rPr>
        <w:tab/>
        <w:t>Baldwin Award</w:t>
      </w:r>
    </w:p>
    <w:p w14:paraId="197040D4" w14:textId="77777777" w:rsidR="00DF63D1" w:rsidRDefault="00DF63D1" w:rsidP="00DF63D1">
      <w:pPr>
        <w:rPr>
          <w:sz w:val="22"/>
          <w:szCs w:val="22"/>
        </w:rPr>
      </w:pPr>
      <w:r>
        <w:rPr>
          <w:sz w:val="22"/>
          <w:szCs w:val="22"/>
        </w:rPr>
        <w:t>Period</w:t>
      </w:r>
      <w:r>
        <w:rPr>
          <w:sz w:val="22"/>
          <w:szCs w:val="22"/>
        </w:rPr>
        <w:tab/>
      </w:r>
      <w:r>
        <w:rPr>
          <w:sz w:val="22"/>
          <w:szCs w:val="22"/>
        </w:rPr>
        <w:tab/>
        <w:t>July 2014 – June 2017</w:t>
      </w:r>
    </w:p>
    <w:p w14:paraId="0273C3CF" w14:textId="77777777" w:rsidR="00DF63D1" w:rsidRDefault="00DF63D1" w:rsidP="00DF63D1">
      <w:pPr>
        <w:rPr>
          <w:sz w:val="22"/>
          <w:szCs w:val="22"/>
        </w:rPr>
      </w:pPr>
      <w:r>
        <w:rPr>
          <w:sz w:val="22"/>
          <w:szCs w:val="22"/>
        </w:rPr>
        <w:t>Amount</w:t>
      </w:r>
      <w:r>
        <w:rPr>
          <w:sz w:val="22"/>
          <w:szCs w:val="22"/>
        </w:rPr>
        <w:tab/>
      </w:r>
      <w:r w:rsidR="00020E12">
        <w:rPr>
          <w:sz w:val="22"/>
          <w:szCs w:val="22"/>
        </w:rPr>
        <w:tab/>
      </w:r>
      <w:r>
        <w:rPr>
          <w:sz w:val="22"/>
          <w:szCs w:val="22"/>
        </w:rPr>
        <w:t>$114,350</w:t>
      </w:r>
    </w:p>
    <w:p w14:paraId="2E2B97EB" w14:textId="77777777" w:rsidR="00DF63D1" w:rsidRDefault="00DF63D1" w:rsidP="00DF63D1">
      <w:pPr>
        <w:rPr>
          <w:sz w:val="22"/>
          <w:szCs w:val="22"/>
        </w:rPr>
      </w:pPr>
      <w:r>
        <w:rPr>
          <w:sz w:val="22"/>
          <w:szCs w:val="22"/>
        </w:rPr>
        <w:t>PI</w:t>
      </w:r>
      <w:r>
        <w:rPr>
          <w:sz w:val="22"/>
          <w:szCs w:val="22"/>
        </w:rPr>
        <w:tab/>
      </w:r>
      <w:r>
        <w:rPr>
          <w:sz w:val="22"/>
          <w:szCs w:val="22"/>
        </w:rPr>
        <w:tab/>
        <w:t>Jennifer Angus, Carolyn Kallenborn, Dee Warmath and Janet Niewold</w:t>
      </w:r>
    </w:p>
    <w:p w14:paraId="596FE34B" w14:textId="77777777" w:rsidR="00DF63D1" w:rsidRDefault="00DF63D1" w:rsidP="00DF63D1">
      <w:pPr>
        <w:rPr>
          <w:sz w:val="22"/>
          <w:szCs w:val="22"/>
        </w:rPr>
      </w:pPr>
    </w:p>
    <w:p w14:paraId="346FABAF" w14:textId="77777777" w:rsidR="00DF63D1" w:rsidRDefault="00DF63D1" w:rsidP="00DF63D1">
      <w:pPr>
        <w:ind w:left="1440" w:hanging="1440"/>
        <w:rPr>
          <w:sz w:val="22"/>
          <w:szCs w:val="22"/>
        </w:rPr>
      </w:pPr>
      <w:r>
        <w:rPr>
          <w:sz w:val="22"/>
          <w:szCs w:val="22"/>
        </w:rPr>
        <w:t>Title:</w:t>
      </w:r>
      <w:r>
        <w:rPr>
          <w:sz w:val="22"/>
          <w:szCs w:val="22"/>
        </w:rPr>
        <w:tab/>
        <w:t>Yours, Mine and Ours: The Role of Perceived Ownership of Money in Financial Well-Being</w:t>
      </w:r>
    </w:p>
    <w:p w14:paraId="3B1A2095" w14:textId="77777777" w:rsidR="00DF63D1" w:rsidRDefault="00DF63D1" w:rsidP="00DF63D1">
      <w:pPr>
        <w:ind w:left="1440" w:hanging="1440"/>
        <w:rPr>
          <w:sz w:val="22"/>
          <w:szCs w:val="22"/>
        </w:rPr>
      </w:pPr>
      <w:r>
        <w:rPr>
          <w:sz w:val="22"/>
          <w:szCs w:val="22"/>
        </w:rPr>
        <w:t>Agency:</w:t>
      </w:r>
      <w:r>
        <w:rPr>
          <w:sz w:val="22"/>
          <w:szCs w:val="22"/>
        </w:rPr>
        <w:tab/>
        <w:t>Graduate School Fall Competition</w:t>
      </w:r>
    </w:p>
    <w:p w14:paraId="7460BCF5" w14:textId="77777777" w:rsidR="00DF63D1" w:rsidRDefault="00DF63D1" w:rsidP="00DF63D1">
      <w:pPr>
        <w:rPr>
          <w:sz w:val="22"/>
          <w:szCs w:val="22"/>
        </w:rPr>
      </w:pPr>
      <w:r>
        <w:rPr>
          <w:sz w:val="22"/>
          <w:szCs w:val="22"/>
        </w:rPr>
        <w:t>Period</w:t>
      </w:r>
      <w:r>
        <w:rPr>
          <w:sz w:val="22"/>
          <w:szCs w:val="22"/>
        </w:rPr>
        <w:tab/>
      </w:r>
      <w:r>
        <w:rPr>
          <w:sz w:val="22"/>
          <w:szCs w:val="22"/>
        </w:rPr>
        <w:tab/>
        <w:t>July 2015 – June 2016</w:t>
      </w:r>
    </w:p>
    <w:p w14:paraId="3E3DF21F" w14:textId="77777777" w:rsidR="00DF63D1" w:rsidRDefault="00DF63D1" w:rsidP="00DF63D1">
      <w:pPr>
        <w:rPr>
          <w:sz w:val="22"/>
          <w:szCs w:val="22"/>
        </w:rPr>
      </w:pPr>
      <w:r>
        <w:rPr>
          <w:sz w:val="22"/>
          <w:szCs w:val="22"/>
        </w:rPr>
        <w:t>Amount</w:t>
      </w:r>
      <w:r>
        <w:rPr>
          <w:sz w:val="22"/>
          <w:szCs w:val="22"/>
        </w:rPr>
        <w:tab/>
      </w:r>
      <w:r w:rsidR="00020E12">
        <w:rPr>
          <w:sz w:val="22"/>
          <w:szCs w:val="22"/>
        </w:rPr>
        <w:tab/>
      </w:r>
      <w:r>
        <w:rPr>
          <w:sz w:val="22"/>
          <w:szCs w:val="22"/>
        </w:rPr>
        <w:t>$32,726</w:t>
      </w:r>
    </w:p>
    <w:p w14:paraId="697E777C" w14:textId="77777777" w:rsidR="00DF63D1" w:rsidRDefault="00DF63D1" w:rsidP="00DF63D1">
      <w:pPr>
        <w:rPr>
          <w:sz w:val="22"/>
          <w:szCs w:val="22"/>
        </w:rPr>
      </w:pPr>
      <w:r>
        <w:rPr>
          <w:sz w:val="22"/>
          <w:szCs w:val="22"/>
        </w:rPr>
        <w:t>PI</w:t>
      </w:r>
      <w:r>
        <w:rPr>
          <w:sz w:val="22"/>
          <w:szCs w:val="22"/>
        </w:rPr>
        <w:tab/>
      </w:r>
      <w:r>
        <w:rPr>
          <w:sz w:val="22"/>
          <w:szCs w:val="22"/>
        </w:rPr>
        <w:tab/>
        <w:t>Dee Warmath</w:t>
      </w:r>
    </w:p>
    <w:p w14:paraId="33BAC34A" w14:textId="77777777" w:rsidR="00DF63D1" w:rsidRDefault="00DF63D1" w:rsidP="00DF63D1">
      <w:pPr>
        <w:rPr>
          <w:sz w:val="22"/>
        </w:rPr>
      </w:pPr>
    </w:p>
    <w:p w14:paraId="1EE2AF4C" w14:textId="77777777" w:rsidR="00DF63D1" w:rsidRDefault="00DF63D1" w:rsidP="00DF63D1">
      <w:pPr>
        <w:ind w:left="1440" w:hanging="1440"/>
        <w:rPr>
          <w:sz w:val="22"/>
          <w:szCs w:val="22"/>
        </w:rPr>
      </w:pPr>
      <w:r>
        <w:rPr>
          <w:sz w:val="22"/>
          <w:szCs w:val="22"/>
        </w:rPr>
        <w:t>Title:</w:t>
      </w:r>
      <w:r>
        <w:rPr>
          <w:sz w:val="22"/>
          <w:szCs w:val="22"/>
        </w:rPr>
        <w:tab/>
        <w:t>Radical Collaboration for New Product Development</w:t>
      </w:r>
    </w:p>
    <w:p w14:paraId="796BC009" w14:textId="77777777" w:rsidR="00DF63D1" w:rsidRDefault="00DF63D1" w:rsidP="00DF63D1">
      <w:pPr>
        <w:ind w:left="1440" w:hanging="1440"/>
        <w:rPr>
          <w:sz w:val="22"/>
          <w:szCs w:val="22"/>
        </w:rPr>
      </w:pPr>
      <w:r>
        <w:rPr>
          <w:sz w:val="22"/>
          <w:szCs w:val="22"/>
        </w:rPr>
        <w:t>Agency:</w:t>
      </w:r>
      <w:r>
        <w:rPr>
          <w:sz w:val="22"/>
          <w:szCs w:val="22"/>
        </w:rPr>
        <w:tab/>
        <w:t>Proctor &amp; Gamble</w:t>
      </w:r>
    </w:p>
    <w:p w14:paraId="35B319C6" w14:textId="77777777" w:rsidR="00DF63D1" w:rsidRDefault="00DF63D1" w:rsidP="00DF63D1">
      <w:pPr>
        <w:rPr>
          <w:sz w:val="22"/>
          <w:szCs w:val="22"/>
        </w:rPr>
      </w:pPr>
      <w:r>
        <w:rPr>
          <w:sz w:val="22"/>
          <w:szCs w:val="22"/>
        </w:rPr>
        <w:t>Period</w:t>
      </w:r>
      <w:r>
        <w:rPr>
          <w:sz w:val="22"/>
          <w:szCs w:val="22"/>
        </w:rPr>
        <w:tab/>
      </w:r>
      <w:r>
        <w:rPr>
          <w:sz w:val="22"/>
          <w:szCs w:val="22"/>
        </w:rPr>
        <w:tab/>
        <w:t>January 2015 – December 2015</w:t>
      </w:r>
    </w:p>
    <w:p w14:paraId="32F08830" w14:textId="77777777" w:rsidR="00DF63D1" w:rsidRDefault="00DF63D1" w:rsidP="00DF63D1">
      <w:pPr>
        <w:rPr>
          <w:sz w:val="22"/>
          <w:szCs w:val="22"/>
        </w:rPr>
      </w:pPr>
      <w:r>
        <w:rPr>
          <w:sz w:val="22"/>
          <w:szCs w:val="22"/>
        </w:rPr>
        <w:t>Amount</w:t>
      </w:r>
      <w:r>
        <w:rPr>
          <w:sz w:val="22"/>
          <w:szCs w:val="22"/>
        </w:rPr>
        <w:tab/>
      </w:r>
      <w:r w:rsidR="00020E12">
        <w:rPr>
          <w:sz w:val="22"/>
          <w:szCs w:val="22"/>
        </w:rPr>
        <w:tab/>
      </w:r>
      <w:r>
        <w:rPr>
          <w:sz w:val="22"/>
          <w:szCs w:val="22"/>
        </w:rPr>
        <w:t>$9,500</w:t>
      </w:r>
    </w:p>
    <w:p w14:paraId="50A5694F" w14:textId="77777777" w:rsidR="00DF63D1" w:rsidRPr="00DF63D1" w:rsidRDefault="00DF63D1" w:rsidP="00DF63D1">
      <w:r>
        <w:rPr>
          <w:sz w:val="22"/>
          <w:szCs w:val="22"/>
        </w:rPr>
        <w:t>PI</w:t>
      </w:r>
      <w:r>
        <w:rPr>
          <w:sz w:val="22"/>
          <w:szCs w:val="22"/>
        </w:rPr>
        <w:tab/>
      </w:r>
      <w:r>
        <w:rPr>
          <w:sz w:val="22"/>
          <w:szCs w:val="22"/>
        </w:rPr>
        <w:tab/>
        <w:t>Dee Warmath, Timothy Shedd, Heidi-Lynn Ploeg</w:t>
      </w:r>
    </w:p>
    <w:p w14:paraId="74C5EDAA" w14:textId="77777777" w:rsidR="00BF083F" w:rsidRPr="00845381" w:rsidRDefault="00BF083F">
      <w:pPr>
        <w:rPr>
          <w:rFonts w:ascii="Times New Roman" w:hAnsi="Times New Roman"/>
          <w:sz w:val="22"/>
          <w:szCs w:val="22"/>
        </w:rPr>
      </w:pPr>
    </w:p>
    <w:p w14:paraId="22D9D8C3" w14:textId="70356F28" w:rsidR="002E23A5" w:rsidRDefault="002E23A5" w:rsidP="002E23A5">
      <w:pPr>
        <w:rPr>
          <w:b/>
          <w:sz w:val="22"/>
          <w:szCs w:val="22"/>
        </w:rPr>
      </w:pPr>
      <w:r>
        <w:rPr>
          <w:b/>
          <w:sz w:val="22"/>
          <w:szCs w:val="22"/>
        </w:rPr>
        <w:t>Teaching Awards</w:t>
      </w:r>
    </w:p>
    <w:p w14:paraId="0E09C81C" w14:textId="15231269" w:rsidR="00F3464B" w:rsidRDefault="005708C2" w:rsidP="00116536">
      <w:pPr>
        <w:rPr>
          <w:bCs/>
          <w:sz w:val="22"/>
          <w:szCs w:val="22"/>
        </w:rPr>
      </w:pPr>
      <w:r>
        <w:rPr>
          <w:bCs/>
          <w:sz w:val="22"/>
          <w:szCs w:val="22"/>
        </w:rPr>
        <w:t>Title:</w:t>
      </w:r>
      <w:r>
        <w:rPr>
          <w:bCs/>
          <w:sz w:val="22"/>
          <w:szCs w:val="22"/>
        </w:rPr>
        <w:tab/>
      </w:r>
      <w:r>
        <w:rPr>
          <w:bCs/>
          <w:sz w:val="22"/>
          <w:szCs w:val="22"/>
        </w:rPr>
        <w:tab/>
        <w:t>Technology Grant</w:t>
      </w:r>
    </w:p>
    <w:p w14:paraId="512BB747" w14:textId="582CC297" w:rsidR="005708C2" w:rsidRDefault="005708C2" w:rsidP="00116536">
      <w:pPr>
        <w:rPr>
          <w:bCs/>
          <w:sz w:val="22"/>
          <w:szCs w:val="22"/>
        </w:rPr>
      </w:pPr>
      <w:r>
        <w:rPr>
          <w:bCs/>
          <w:sz w:val="22"/>
          <w:szCs w:val="22"/>
        </w:rPr>
        <w:t>Agency:</w:t>
      </w:r>
      <w:r>
        <w:rPr>
          <w:bCs/>
          <w:sz w:val="22"/>
          <w:szCs w:val="22"/>
        </w:rPr>
        <w:tab/>
        <w:t>UGA Center for Teaching and Learning</w:t>
      </w:r>
    </w:p>
    <w:p w14:paraId="4831EE66" w14:textId="72F2AFE7" w:rsidR="005708C2" w:rsidRDefault="005708C2" w:rsidP="00116536">
      <w:pPr>
        <w:rPr>
          <w:bCs/>
          <w:sz w:val="22"/>
          <w:szCs w:val="22"/>
        </w:rPr>
      </w:pPr>
      <w:r>
        <w:rPr>
          <w:bCs/>
          <w:sz w:val="22"/>
          <w:szCs w:val="22"/>
        </w:rPr>
        <w:t>Period:</w:t>
      </w:r>
      <w:r>
        <w:rPr>
          <w:bCs/>
          <w:sz w:val="22"/>
          <w:szCs w:val="22"/>
        </w:rPr>
        <w:tab/>
      </w:r>
      <w:r>
        <w:rPr>
          <w:bCs/>
          <w:sz w:val="22"/>
          <w:szCs w:val="22"/>
        </w:rPr>
        <w:tab/>
        <w:t>August 2019</w:t>
      </w:r>
      <w:r w:rsidR="00AA19A2">
        <w:rPr>
          <w:bCs/>
          <w:sz w:val="22"/>
          <w:szCs w:val="22"/>
        </w:rPr>
        <w:t xml:space="preserve"> – May 2020</w:t>
      </w:r>
    </w:p>
    <w:p w14:paraId="63532C40" w14:textId="38687DAC" w:rsidR="00AA19A2" w:rsidRDefault="00AA19A2" w:rsidP="00116536">
      <w:pPr>
        <w:rPr>
          <w:bCs/>
          <w:sz w:val="22"/>
          <w:szCs w:val="22"/>
        </w:rPr>
      </w:pPr>
      <w:r>
        <w:rPr>
          <w:bCs/>
          <w:sz w:val="22"/>
          <w:szCs w:val="22"/>
        </w:rPr>
        <w:t>Amount:</w:t>
      </w:r>
      <w:r>
        <w:rPr>
          <w:bCs/>
          <w:sz w:val="22"/>
          <w:szCs w:val="22"/>
        </w:rPr>
        <w:tab/>
        <w:t>$25,000</w:t>
      </w:r>
    </w:p>
    <w:p w14:paraId="1BAA140A" w14:textId="3EE6CDB7" w:rsidR="00AA19A2" w:rsidRPr="005708C2" w:rsidRDefault="00AA19A2" w:rsidP="00116536">
      <w:pPr>
        <w:rPr>
          <w:bCs/>
          <w:sz w:val="22"/>
          <w:szCs w:val="22"/>
        </w:rPr>
      </w:pPr>
      <w:r>
        <w:rPr>
          <w:bCs/>
          <w:sz w:val="22"/>
          <w:szCs w:val="22"/>
        </w:rPr>
        <w:t>PI:</w:t>
      </w:r>
      <w:r>
        <w:rPr>
          <w:bCs/>
          <w:sz w:val="22"/>
          <w:szCs w:val="22"/>
        </w:rPr>
        <w:tab/>
      </w:r>
      <w:r>
        <w:rPr>
          <w:bCs/>
          <w:sz w:val="22"/>
          <w:szCs w:val="22"/>
        </w:rPr>
        <w:tab/>
        <w:t>Dee Warmath, Lilia Gomez-Lanier</w:t>
      </w:r>
    </w:p>
    <w:p w14:paraId="6A99B415" w14:textId="77777777" w:rsidR="00F3464B" w:rsidRDefault="00F3464B" w:rsidP="00116536">
      <w:pPr>
        <w:rPr>
          <w:b/>
          <w:sz w:val="22"/>
          <w:szCs w:val="22"/>
        </w:rPr>
      </w:pPr>
    </w:p>
    <w:p w14:paraId="683B7729" w14:textId="284E9AE9" w:rsidR="00116536" w:rsidRDefault="00116536" w:rsidP="00116536">
      <w:pPr>
        <w:rPr>
          <w:b/>
          <w:sz w:val="22"/>
          <w:szCs w:val="22"/>
        </w:rPr>
      </w:pPr>
      <w:r>
        <w:rPr>
          <w:b/>
          <w:sz w:val="22"/>
          <w:szCs w:val="22"/>
        </w:rPr>
        <w:t>In-Kind Awards</w:t>
      </w:r>
    </w:p>
    <w:p w14:paraId="4C574905" w14:textId="77777777" w:rsidR="00116536" w:rsidRDefault="00116536" w:rsidP="00116536">
      <w:pPr>
        <w:rPr>
          <w:b/>
          <w:sz w:val="22"/>
          <w:szCs w:val="22"/>
        </w:rPr>
      </w:pPr>
    </w:p>
    <w:p w14:paraId="32105626" w14:textId="77777777" w:rsidR="006A0A27" w:rsidRDefault="006A0A27" w:rsidP="006A0A27">
      <w:pPr>
        <w:ind w:left="1440" w:hanging="1440"/>
        <w:rPr>
          <w:sz w:val="22"/>
          <w:szCs w:val="22"/>
        </w:rPr>
      </w:pPr>
      <w:r>
        <w:rPr>
          <w:sz w:val="22"/>
          <w:szCs w:val="22"/>
        </w:rPr>
        <w:t>Title:</w:t>
      </w:r>
      <w:r>
        <w:rPr>
          <w:sz w:val="22"/>
          <w:szCs w:val="22"/>
        </w:rPr>
        <w:tab/>
      </w:r>
      <w:proofErr w:type="spellStart"/>
      <w:r>
        <w:rPr>
          <w:sz w:val="22"/>
          <w:szCs w:val="22"/>
        </w:rPr>
        <w:t>Infegy</w:t>
      </w:r>
      <w:proofErr w:type="spellEnd"/>
      <w:r>
        <w:rPr>
          <w:sz w:val="22"/>
          <w:szCs w:val="22"/>
        </w:rPr>
        <w:t xml:space="preserve"> Atlas</w:t>
      </w:r>
    </w:p>
    <w:p w14:paraId="37C5D09D" w14:textId="77777777" w:rsidR="006A0A27" w:rsidRDefault="006A0A27" w:rsidP="006A0A27">
      <w:pPr>
        <w:ind w:left="1440" w:hanging="1440"/>
        <w:rPr>
          <w:sz w:val="22"/>
          <w:szCs w:val="22"/>
        </w:rPr>
      </w:pPr>
      <w:r>
        <w:rPr>
          <w:sz w:val="22"/>
          <w:szCs w:val="22"/>
        </w:rPr>
        <w:t>Agency:</w:t>
      </w:r>
      <w:r>
        <w:rPr>
          <w:sz w:val="22"/>
          <w:szCs w:val="22"/>
        </w:rPr>
        <w:tab/>
      </w:r>
      <w:proofErr w:type="spellStart"/>
      <w:r>
        <w:rPr>
          <w:sz w:val="22"/>
          <w:szCs w:val="22"/>
        </w:rPr>
        <w:t>Infegy</w:t>
      </w:r>
      <w:proofErr w:type="spellEnd"/>
      <w:r>
        <w:rPr>
          <w:sz w:val="22"/>
          <w:szCs w:val="22"/>
        </w:rPr>
        <w:t>, Inc.</w:t>
      </w:r>
    </w:p>
    <w:p w14:paraId="3AE0E496" w14:textId="6C225053" w:rsidR="006A0A27" w:rsidRDefault="006A0A27" w:rsidP="006A0A27">
      <w:pPr>
        <w:rPr>
          <w:sz w:val="22"/>
          <w:szCs w:val="22"/>
        </w:rPr>
      </w:pPr>
      <w:r>
        <w:rPr>
          <w:sz w:val="22"/>
          <w:szCs w:val="22"/>
        </w:rPr>
        <w:t>Period</w:t>
      </w:r>
      <w:r>
        <w:rPr>
          <w:sz w:val="22"/>
          <w:szCs w:val="22"/>
        </w:rPr>
        <w:tab/>
      </w:r>
      <w:r>
        <w:rPr>
          <w:sz w:val="22"/>
          <w:szCs w:val="22"/>
        </w:rPr>
        <w:tab/>
        <w:t>July 201</w:t>
      </w:r>
      <w:r w:rsidR="00A364EE">
        <w:rPr>
          <w:sz w:val="22"/>
          <w:szCs w:val="22"/>
        </w:rPr>
        <w:t>5</w:t>
      </w:r>
      <w:r>
        <w:rPr>
          <w:sz w:val="22"/>
          <w:szCs w:val="22"/>
        </w:rPr>
        <w:t xml:space="preserve"> – June 20</w:t>
      </w:r>
      <w:r w:rsidR="002E23A5">
        <w:rPr>
          <w:sz w:val="22"/>
          <w:szCs w:val="22"/>
        </w:rPr>
        <w:t>20</w:t>
      </w:r>
    </w:p>
    <w:p w14:paraId="60AE2841" w14:textId="65AAC49A" w:rsidR="006A0A27" w:rsidRDefault="006A0A27" w:rsidP="006A0A27">
      <w:pPr>
        <w:rPr>
          <w:sz w:val="22"/>
          <w:szCs w:val="22"/>
        </w:rPr>
      </w:pPr>
      <w:r>
        <w:rPr>
          <w:sz w:val="22"/>
          <w:szCs w:val="22"/>
        </w:rPr>
        <w:t>Amount</w:t>
      </w:r>
      <w:r>
        <w:rPr>
          <w:sz w:val="22"/>
          <w:szCs w:val="22"/>
        </w:rPr>
        <w:tab/>
      </w:r>
      <w:r>
        <w:rPr>
          <w:sz w:val="22"/>
          <w:szCs w:val="22"/>
        </w:rPr>
        <w:tab/>
        <w:t>$60,000</w:t>
      </w:r>
      <w:r w:rsidR="00A364EE">
        <w:rPr>
          <w:sz w:val="22"/>
          <w:szCs w:val="22"/>
        </w:rPr>
        <w:t xml:space="preserve"> per year</w:t>
      </w:r>
    </w:p>
    <w:p w14:paraId="144B36AF" w14:textId="77777777" w:rsidR="006A0A27" w:rsidRDefault="006A0A27" w:rsidP="006A0A27">
      <w:pPr>
        <w:rPr>
          <w:sz w:val="22"/>
          <w:szCs w:val="22"/>
        </w:rPr>
      </w:pPr>
      <w:r>
        <w:rPr>
          <w:sz w:val="22"/>
          <w:szCs w:val="22"/>
        </w:rPr>
        <w:t>PI</w:t>
      </w:r>
      <w:r>
        <w:rPr>
          <w:sz w:val="22"/>
          <w:szCs w:val="22"/>
        </w:rPr>
        <w:tab/>
      </w:r>
      <w:r>
        <w:rPr>
          <w:sz w:val="22"/>
          <w:szCs w:val="22"/>
        </w:rPr>
        <w:tab/>
        <w:t>Dee Warmath</w:t>
      </w:r>
    </w:p>
    <w:p w14:paraId="2AD3FD0D" w14:textId="77777777" w:rsidR="006A0A27" w:rsidRDefault="006A0A27" w:rsidP="00A364EE">
      <w:pPr>
        <w:rPr>
          <w:sz w:val="22"/>
          <w:szCs w:val="22"/>
        </w:rPr>
      </w:pPr>
    </w:p>
    <w:p w14:paraId="511479C5" w14:textId="77777777" w:rsidR="006A0A27" w:rsidRDefault="006A0A27" w:rsidP="006A0A27">
      <w:pPr>
        <w:ind w:left="1440" w:hanging="1440"/>
        <w:rPr>
          <w:sz w:val="22"/>
          <w:szCs w:val="22"/>
        </w:rPr>
      </w:pPr>
      <w:r>
        <w:rPr>
          <w:sz w:val="22"/>
          <w:szCs w:val="22"/>
        </w:rPr>
        <w:t>Title:</w:t>
      </w:r>
      <w:r>
        <w:rPr>
          <w:sz w:val="22"/>
          <w:szCs w:val="22"/>
        </w:rPr>
        <w:tab/>
        <w:t xml:space="preserve">Prosper Foundation </w:t>
      </w:r>
      <w:proofErr w:type="spellStart"/>
      <w:r>
        <w:rPr>
          <w:sz w:val="22"/>
          <w:szCs w:val="22"/>
        </w:rPr>
        <w:t>InsightCenter</w:t>
      </w:r>
      <w:proofErr w:type="spellEnd"/>
    </w:p>
    <w:p w14:paraId="19904ECA" w14:textId="77777777" w:rsidR="006A0A27" w:rsidRDefault="006A0A27" w:rsidP="006A0A27">
      <w:pPr>
        <w:ind w:left="1440" w:hanging="1440"/>
        <w:rPr>
          <w:sz w:val="22"/>
          <w:szCs w:val="22"/>
        </w:rPr>
      </w:pPr>
      <w:r>
        <w:rPr>
          <w:sz w:val="22"/>
          <w:szCs w:val="22"/>
        </w:rPr>
        <w:t>Agency:</w:t>
      </w:r>
      <w:r>
        <w:rPr>
          <w:sz w:val="22"/>
          <w:szCs w:val="22"/>
        </w:rPr>
        <w:tab/>
        <w:t>The Prosper Foundation</w:t>
      </w:r>
    </w:p>
    <w:p w14:paraId="502B5527" w14:textId="123BA9C4" w:rsidR="006A0A27" w:rsidRDefault="006A0A27" w:rsidP="006A0A27">
      <w:pPr>
        <w:rPr>
          <w:sz w:val="22"/>
          <w:szCs w:val="22"/>
        </w:rPr>
      </w:pPr>
      <w:r>
        <w:rPr>
          <w:sz w:val="22"/>
          <w:szCs w:val="22"/>
        </w:rPr>
        <w:t>Period</w:t>
      </w:r>
      <w:r>
        <w:rPr>
          <w:sz w:val="22"/>
          <w:szCs w:val="22"/>
        </w:rPr>
        <w:tab/>
      </w:r>
      <w:r>
        <w:rPr>
          <w:sz w:val="22"/>
          <w:szCs w:val="22"/>
        </w:rPr>
        <w:tab/>
        <w:t>November 1, 2016, through October 31, 2</w:t>
      </w:r>
      <w:r w:rsidR="00034E06">
        <w:rPr>
          <w:sz w:val="22"/>
          <w:szCs w:val="22"/>
        </w:rPr>
        <w:t>020</w:t>
      </w:r>
    </w:p>
    <w:p w14:paraId="296E94BB" w14:textId="08B96CDA" w:rsidR="006A0A27" w:rsidRDefault="006A0A27" w:rsidP="006A0A27">
      <w:pPr>
        <w:rPr>
          <w:sz w:val="22"/>
          <w:szCs w:val="22"/>
        </w:rPr>
      </w:pPr>
      <w:r>
        <w:rPr>
          <w:sz w:val="22"/>
          <w:szCs w:val="22"/>
        </w:rPr>
        <w:t>Amount</w:t>
      </w:r>
      <w:r>
        <w:rPr>
          <w:sz w:val="22"/>
          <w:szCs w:val="22"/>
        </w:rPr>
        <w:tab/>
      </w:r>
      <w:r>
        <w:rPr>
          <w:sz w:val="22"/>
          <w:szCs w:val="22"/>
        </w:rPr>
        <w:tab/>
        <w:t>$120,000</w:t>
      </w:r>
      <w:r w:rsidR="00A364EE">
        <w:rPr>
          <w:sz w:val="22"/>
          <w:szCs w:val="22"/>
        </w:rPr>
        <w:t xml:space="preserve"> per year</w:t>
      </w:r>
    </w:p>
    <w:p w14:paraId="124CA26D" w14:textId="77777777" w:rsidR="006A0A27" w:rsidRDefault="006A0A27" w:rsidP="006A0A27">
      <w:pPr>
        <w:rPr>
          <w:sz w:val="22"/>
          <w:szCs w:val="22"/>
        </w:rPr>
      </w:pPr>
      <w:r>
        <w:rPr>
          <w:sz w:val="22"/>
          <w:szCs w:val="22"/>
        </w:rPr>
        <w:t>PI</w:t>
      </w:r>
      <w:r>
        <w:rPr>
          <w:sz w:val="22"/>
          <w:szCs w:val="22"/>
        </w:rPr>
        <w:tab/>
      </w:r>
      <w:r>
        <w:rPr>
          <w:sz w:val="22"/>
          <w:szCs w:val="22"/>
        </w:rPr>
        <w:tab/>
        <w:t>Dee Warmath</w:t>
      </w:r>
    </w:p>
    <w:p w14:paraId="61C2AB99" w14:textId="77777777" w:rsidR="00116536" w:rsidRDefault="00116536">
      <w:pPr>
        <w:rPr>
          <w:rFonts w:ascii="Times New Roman" w:hAnsi="Times New Roman"/>
          <w:sz w:val="22"/>
          <w:szCs w:val="22"/>
        </w:rPr>
      </w:pPr>
    </w:p>
    <w:p w14:paraId="043DE646" w14:textId="77777777" w:rsidR="00116536" w:rsidRDefault="00116536">
      <w:pPr>
        <w:rPr>
          <w:rFonts w:ascii="Times New Roman" w:hAnsi="Times New Roman"/>
          <w:sz w:val="22"/>
          <w:szCs w:val="22"/>
        </w:rPr>
      </w:pPr>
    </w:p>
    <w:p w14:paraId="55B7CF2A" w14:textId="77777777" w:rsidR="00D44830" w:rsidRPr="00D44830" w:rsidRDefault="00D44830">
      <w:pPr>
        <w:rPr>
          <w:rFonts w:ascii="Times New Roman" w:hAnsi="Times New Roman"/>
          <w:b/>
          <w:sz w:val="22"/>
          <w:szCs w:val="22"/>
        </w:rPr>
      </w:pPr>
      <w:r>
        <w:rPr>
          <w:rFonts w:ascii="Times New Roman" w:hAnsi="Times New Roman"/>
          <w:b/>
          <w:sz w:val="22"/>
          <w:szCs w:val="22"/>
        </w:rPr>
        <w:t>B.  SPONSORED RESEARCH</w:t>
      </w:r>
    </w:p>
    <w:p w14:paraId="07935FE5" w14:textId="77777777" w:rsidR="00D44830" w:rsidRPr="00845381" w:rsidRDefault="00D44830">
      <w:pPr>
        <w:rPr>
          <w:rFonts w:ascii="Times New Roman" w:hAnsi="Times New Roman"/>
          <w:sz w:val="22"/>
          <w:szCs w:val="22"/>
        </w:rPr>
      </w:pPr>
    </w:p>
    <w:p w14:paraId="3B4DBF35" w14:textId="5C2A5FF7" w:rsidR="0037056B" w:rsidRDefault="0037056B" w:rsidP="0037056B">
      <w:pPr>
        <w:rPr>
          <w:rFonts w:ascii="Times New Roman" w:hAnsi="Times New Roman"/>
          <w:sz w:val="22"/>
          <w:szCs w:val="22"/>
        </w:rPr>
      </w:pPr>
      <w:r>
        <w:rPr>
          <w:rFonts w:ascii="Times New Roman" w:hAnsi="Times New Roman"/>
          <w:sz w:val="22"/>
          <w:szCs w:val="22"/>
        </w:rPr>
        <w:t>Consumer Financial Protection Bureau. Serv</w:t>
      </w:r>
      <w:r w:rsidR="00562C09">
        <w:rPr>
          <w:rFonts w:ascii="Times New Roman" w:hAnsi="Times New Roman"/>
          <w:sz w:val="22"/>
          <w:szCs w:val="22"/>
        </w:rPr>
        <w:t>ing</w:t>
      </w:r>
      <w:r>
        <w:rPr>
          <w:rFonts w:ascii="Times New Roman" w:hAnsi="Times New Roman"/>
          <w:sz w:val="22"/>
          <w:szCs w:val="22"/>
        </w:rPr>
        <w:t xml:space="preserve"> as member of expert panel to guide the</w:t>
      </w:r>
      <w:r w:rsidR="00562C09">
        <w:rPr>
          <w:rFonts w:ascii="Times New Roman" w:hAnsi="Times New Roman"/>
          <w:sz w:val="22"/>
          <w:szCs w:val="22"/>
        </w:rPr>
        <w:t xml:space="preserve"> analysis of financial well-being during the COVID-19 pandemic</w:t>
      </w:r>
      <w:r>
        <w:rPr>
          <w:rFonts w:ascii="Times New Roman" w:hAnsi="Times New Roman"/>
          <w:sz w:val="22"/>
          <w:szCs w:val="22"/>
        </w:rPr>
        <w:t xml:space="preserve">. </w:t>
      </w:r>
      <w:r w:rsidR="00562C09">
        <w:rPr>
          <w:rFonts w:ascii="Times New Roman" w:hAnsi="Times New Roman"/>
          <w:sz w:val="22"/>
          <w:szCs w:val="22"/>
        </w:rPr>
        <w:t>August 2021</w:t>
      </w:r>
      <w:r>
        <w:rPr>
          <w:rFonts w:ascii="Times New Roman" w:hAnsi="Times New Roman"/>
          <w:sz w:val="22"/>
          <w:szCs w:val="22"/>
        </w:rPr>
        <w:t xml:space="preserve"> – </w:t>
      </w:r>
      <w:r w:rsidR="00562C09">
        <w:rPr>
          <w:rFonts w:ascii="Times New Roman" w:hAnsi="Times New Roman"/>
          <w:sz w:val="22"/>
          <w:szCs w:val="22"/>
        </w:rPr>
        <w:t>present</w:t>
      </w:r>
      <w:r>
        <w:rPr>
          <w:rFonts w:ascii="Times New Roman" w:hAnsi="Times New Roman"/>
          <w:sz w:val="22"/>
          <w:szCs w:val="22"/>
        </w:rPr>
        <w:t>.</w:t>
      </w:r>
    </w:p>
    <w:p w14:paraId="7FE4F3D8" w14:textId="77777777" w:rsidR="0037056B" w:rsidRDefault="0037056B" w:rsidP="00D44830">
      <w:pPr>
        <w:rPr>
          <w:rFonts w:ascii="Times New Roman" w:hAnsi="Times New Roman"/>
          <w:sz w:val="22"/>
          <w:szCs w:val="22"/>
        </w:rPr>
      </w:pPr>
    </w:p>
    <w:p w14:paraId="1D674F83" w14:textId="5E2337B8" w:rsidR="00DA5FDA" w:rsidRDefault="00B27AB9" w:rsidP="00D44830">
      <w:pPr>
        <w:rPr>
          <w:rFonts w:ascii="Times New Roman" w:hAnsi="Times New Roman"/>
          <w:sz w:val="22"/>
          <w:szCs w:val="22"/>
        </w:rPr>
      </w:pPr>
      <w:r>
        <w:rPr>
          <w:rFonts w:ascii="Times New Roman" w:hAnsi="Times New Roman"/>
          <w:sz w:val="22"/>
          <w:szCs w:val="22"/>
        </w:rPr>
        <w:t>Consumer Financial Protection Bureau. Serv</w:t>
      </w:r>
      <w:r w:rsidR="0037056B">
        <w:rPr>
          <w:rFonts w:ascii="Times New Roman" w:hAnsi="Times New Roman"/>
          <w:sz w:val="22"/>
          <w:szCs w:val="22"/>
        </w:rPr>
        <w:t>ed</w:t>
      </w:r>
      <w:r>
        <w:rPr>
          <w:rFonts w:ascii="Times New Roman" w:hAnsi="Times New Roman"/>
          <w:sz w:val="22"/>
          <w:szCs w:val="22"/>
        </w:rPr>
        <w:t xml:space="preserve"> as member of expert panel to guide the use of the new Financial Skill measure in research and practice. October 2020 – </w:t>
      </w:r>
      <w:r w:rsidR="0037056B">
        <w:rPr>
          <w:rFonts w:ascii="Times New Roman" w:hAnsi="Times New Roman"/>
          <w:sz w:val="22"/>
          <w:szCs w:val="22"/>
        </w:rPr>
        <w:t>September 2021</w:t>
      </w:r>
      <w:r>
        <w:rPr>
          <w:rFonts w:ascii="Times New Roman" w:hAnsi="Times New Roman"/>
          <w:sz w:val="22"/>
          <w:szCs w:val="22"/>
        </w:rPr>
        <w:t>.</w:t>
      </w:r>
    </w:p>
    <w:p w14:paraId="44D5261F" w14:textId="77777777" w:rsidR="00B27AB9" w:rsidRDefault="00B27AB9" w:rsidP="00D44830">
      <w:pPr>
        <w:rPr>
          <w:rFonts w:ascii="Times New Roman" w:hAnsi="Times New Roman"/>
          <w:sz w:val="22"/>
          <w:szCs w:val="22"/>
        </w:rPr>
      </w:pPr>
    </w:p>
    <w:p w14:paraId="3BD27B4E" w14:textId="3635B107" w:rsidR="00D44830" w:rsidRPr="00D44830" w:rsidRDefault="00D44830" w:rsidP="00D44830">
      <w:pPr>
        <w:rPr>
          <w:rFonts w:ascii="Times New Roman" w:hAnsi="Times New Roman"/>
          <w:sz w:val="22"/>
          <w:szCs w:val="22"/>
        </w:rPr>
      </w:pPr>
      <w:r w:rsidRPr="00D44830">
        <w:rPr>
          <w:rFonts w:ascii="Times New Roman" w:hAnsi="Times New Roman"/>
          <w:sz w:val="22"/>
          <w:szCs w:val="22"/>
        </w:rPr>
        <w:t xml:space="preserve">Federal Reserve Board. </w:t>
      </w:r>
      <w:r w:rsidR="00576EB8">
        <w:rPr>
          <w:rFonts w:ascii="Times New Roman" w:hAnsi="Times New Roman"/>
          <w:sz w:val="22"/>
          <w:szCs w:val="22"/>
        </w:rPr>
        <w:t xml:space="preserve">Served as survey methodologist for the development of the </w:t>
      </w:r>
      <w:r w:rsidR="00576EB8" w:rsidRPr="00576EB8">
        <w:rPr>
          <w:rFonts w:ascii="Times New Roman" w:hAnsi="Times New Roman"/>
          <w:sz w:val="22"/>
          <w:szCs w:val="22"/>
        </w:rPr>
        <w:t xml:space="preserve">Survey of Household Economics and </w:t>
      </w:r>
      <w:proofErr w:type="spellStart"/>
      <w:r w:rsidR="00576EB8" w:rsidRPr="00576EB8">
        <w:rPr>
          <w:rFonts w:ascii="Times New Roman" w:hAnsi="Times New Roman"/>
          <w:sz w:val="22"/>
          <w:szCs w:val="22"/>
        </w:rPr>
        <w:t>Decisionmaking</w:t>
      </w:r>
      <w:proofErr w:type="spellEnd"/>
      <w:r w:rsidRPr="00D44830">
        <w:rPr>
          <w:rFonts w:ascii="Times New Roman" w:hAnsi="Times New Roman"/>
          <w:sz w:val="22"/>
          <w:szCs w:val="22"/>
        </w:rPr>
        <w:t xml:space="preserve"> </w:t>
      </w:r>
      <w:r w:rsidR="00576EB8">
        <w:rPr>
          <w:rFonts w:ascii="Times New Roman" w:hAnsi="Times New Roman"/>
          <w:sz w:val="22"/>
          <w:szCs w:val="22"/>
        </w:rPr>
        <w:t>(SHED).</w:t>
      </w:r>
      <w:r w:rsidRPr="00D44830">
        <w:rPr>
          <w:rFonts w:ascii="Times New Roman" w:hAnsi="Times New Roman"/>
          <w:sz w:val="22"/>
          <w:szCs w:val="22"/>
        </w:rPr>
        <w:t xml:space="preserve">  April 2013 – June 2013.</w:t>
      </w:r>
    </w:p>
    <w:p w14:paraId="14D13222" w14:textId="77777777" w:rsidR="00D44830" w:rsidRPr="00D44830" w:rsidRDefault="00D44830" w:rsidP="00D44830">
      <w:pPr>
        <w:rPr>
          <w:rFonts w:ascii="Times New Roman" w:hAnsi="Times New Roman"/>
          <w:sz w:val="22"/>
          <w:szCs w:val="22"/>
        </w:rPr>
      </w:pPr>
    </w:p>
    <w:p w14:paraId="387D112D"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t>National Credit Union Foundation. Supported the assessment of credit union benefits to members. April 2013 – January 2014.</w:t>
      </w:r>
    </w:p>
    <w:p w14:paraId="3108C87C" w14:textId="77777777" w:rsidR="00D44830" w:rsidRPr="00D44830" w:rsidRDefault="00D44830" w:rsidP="00D44830">
      <w:pPr>
        <w:rPr>
          <w:rFonts w:ascii="Times New Roman" w:hAnsi="Times New Roman"/>
          <w:sz w:val="22"/>
          <w:szCs w:val="22"/>
        </w:rPr>
      </w:pPr>
    </w:p>
    <w:p w14:paraId="39000E6B"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t xml:space="preserve">Department of Finance and Administration, Tennessee State Government.  </w:t>
      </w:r>
    </w:p>
    <w:p w14:paraId="523602C0"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t>Served as analyst in support of a variety of public policy initiatives including the structure of new welfare programs, the effects of a repeal of the helmet law, and a review of salaries for University of Tennessee faculty.  1991-1992.</w:t>
      </w:r>
    </w:p>
    <w:p w14:paraId="7D145E75" w14:textId="77777777" w:rsidR="00D44830" w:rsidRPr="00D44830" w:rsidRDefault="00D44830" w:rsidP="00D44830">
      <w:pPr>
        <w:rPr>
          <w:rFonts w:ascii="Times New Roman" w:hAnsi="Times New Roman"/>
          <w:sz w:val="22"/>
          <w:szCs w:val="22"/>
        </w:rPr>
      </w:pPr>
    </w:p>
    <w:p w14:paraId="11789F20"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t>Tennessee Board of Paroles. Served as an analyst in support of revisions to the Parole Board’s risk assessment scale, including an analysis of factors driving recidivism and attendance at parole appeal hearings at the main prison. 1990-1991.</w:t>
      </w:r>
    </w:p>
    <w:p w14:paraId="5B7D4266" w14:textId="77777777" w:rsidR="00D44830" w:rsidRPr="00D44830" w:rsidRDefault="00D44830" w:rsidP="00D44830">
      <w:pPr>
        <w:rPr>
          <w:rFonts w:ascii="Times New Roman" w:hAnsi="Times New Roman"/>
          <w:sz w:val="22"/>
          <w:szCs w:val="22"/>
        </w:rPr>
      </w:pPr>
    </w:p>
    <w:p w14:paraId="6F693099"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t>Board of Education, Tennessee Department of Education. Completed an analysis of Vocational Education performance and opportunities in the State of Tennessee, with a presentation of recommendations to the Board. 1989-1990.</w:t>
      </w:r>
    </w:p>
    <w:p w14:paraId="317A4CDA" w14:textId="77777777" w:rsidR="00D44830" w:rsidRPr="00D44830" w:rsidRDefault="00D44830" w:rsidP="00D44830">
      <w:pPr>
        <w:rPr>
          <w:rFonts w:ascii="Times New Roman" w:hAnsi="Times New Roman"/>
          <w:sz w:val="22"/>
          <w:szCs w:val="22"/>
        </w:rPr>
      </w:pPr>
    </w:p>
    <w:p w14:paraId="3BE316FF"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lastRenderedPageBreak/>
        <w:t>Tennessee Department of Education. Served as an analyst in support of education funding reform, analyzing various scenarios to maximize impact of the Governor’s proposal while minimizing the obstacles to implementation. 1989-1990.</w:t>
      </w:r>
    </w:p>
    <w:p w14:paraId="11F5F946" w14:textId="77777777" w:rsidR="00D44830" w:rsidRPr="00D44830" w:rsidRDefault="00D44830" w:rsidP="00D44830">
      <w:pPr>
        <w:rPr>
          <w:rFonts w:ascii="Times New Roman" w:hAnsi="Times New Roman"/>
          <w:sz w:val="22"/>
          <w:szCs w:val="22"/>
        </w:rPr>
      </w:pPr>
    </w:p>
    <w:p w14:paraId="2468B498"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t>Nashville Neighborhood Study, NIH-funded project to examine the antecedents and consequences of a sense of neighborhood.  Co-PIs: Professors Karen Campbell and Barry White.</w:t>
      </w:r>
    </w:p>
    <w:p w14:paraId="5FE4ED9B" w14:textId="77777777" w:rsidR="00D44830" w:rsidRPr="00D44830" w:rsidRDefault="00D44830" w:rsidP="00D44830">
      <w:pPr>
        <w:rPr>
          <w:rFonts w:ascii="Times New Roman" w:hAnsi="Times New Roman"/>
          <w:sz w:val="22"/>
          <w:szCs w:val="22"/>
        </w:rPr>
      </w:pPr>
    </w:p>
    <w:p w14:paraId="6C7C2A99"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t>Project STAR (Student/Teacher Achievement Ratio</w:t>
      </w:r>
      <w:r w:rsidR="00AC242A">
        <w:rPr>
          <w:rFonts w:ascii="Times New Roman" w:hAnsi="Times New Roman"/>
          <w:sz w:val="22"/>
          <w:szCs w:val="22"/>
        </w:rPr>
        <w:t>)</w:t>
      </w:r>
      <w:r w:rsidRPr="00D44830">
        <w:rPr>
          <w:rFonts w:ascii="Times New Roman" w:hAnsi="Times New Roman"/>
          <w:sz w:val="22"/>
          <w:szCs w:val="22"/>
        </w:rPr>
        <w:t xml:space="preserve">, a four-year longitudinal class-size </w:t>
      </w:r>
      <w:r w:rsidR="00AC242A">
        <w:rPr>
          <w:rFonts w:ascii="Times New Roman" w:hAnsi="Times New Roman"/>
          <w:sz w:val="22"/>
          <w:szCs w:val="22"/>
        </w:rPr>
        <w:t>controlled experiment in schools</w:t>
      </w:r>
      <w:r w:rsidRPr="00D44830">
        <w:rPr>
          <w:rFonts w:ascii="Times New Roman" w:hAnsi="Times New Roman"/>
          <w:sz w:val="22"/>
          <w:szCs w:val="22"/>
        </w:rPr>
        <w:t>.  PI: Professor John Folger.</w:t>
      </w:r>
    </w:p>
    <w:p w14:paraId="727B20DF" w14:textId="77777777" w:rsidR="00D44830" w:rsidRPr="00D44830" w:rsidRDefault="00D44830" w:rsidP="00D44830">
      <w:pPr>
        <w:rPr>
          <w:rFonts w:ascii="Times New Roman" w:hAnsi="Times New Roman"/>
          <w:sz w:val="22"/>
          <w:szCs w:val="22"/>
        </w:rPr>
      </w:pPr>
    </w:p>
    <w:p w14:paraId="78A8FD6D" w14:textId="77777777" w:rsidR="00D44830" w:rsidRPr="00D44830" w:rsidRDefault="00D44830" w:rsidP="00D44830">
      <w:pPr>
        <w:rPr>
          <w:rFonts w:ascii="Times New Roman" w:hAnsi="Times New Roman"/>
          <w:sz w:val="22"/>
          <w:szCs w:val="22"/>
        </w:rPr>
      </w:pPr>
      <w:r w:rsidRPr="00D44830">
        <w:rPr>
          <w:rFonts w:ascii="Times New Roman" w:hAnsi="Times New Roman"/>
          <w:sz w:val="22"/>
          <w:szCs w:val="22"/>
        </w:rPr>
        <w:t xml:space="preserve">Nicholas S. </w:t>
      </w:r>
      <w:proofErr w:type="spellStart"/>
      <w:r w:rsidRPr="00D44830">
        <w:rPr>
          <w:rFonts w:ascii="Times New Roman" w:hAnsi="Times New Roman"/>
          <w:sz w:val="22"/>
          <w:szCs w:val="22"/>
        </w:rPr>
        <w:t>Zeppos</w:t>
      </w:r>
      <w:proofErr w:type="spellEnd"/>
      <w:r w:rsidRPr="00D44830">
        <w:rPr>
          <w:rFonts w:ascii="Times New Roman" w:hAnsi="Times New Roman"/>
          <w:sz w:val="22"/>
          <w:szCs w:val="22"/>
        </w:rPr>
        <w:t>. 1992. “The Use of Authority in Statutory Interpretation: An Empirical Analysis.”  70 Texas Law Review 1073.</w:t>
      </w:r>
    </w:p>
    <w:p w14:paraId="060F2687" w14:textId="77777777" w:rsidR="00D44830" w:rsidRPr="00D44830" w:rsidRDefault="00D44830" w:rsidP="00D44830">
      <w:pPr>
        <w:rPr>
          <w:rFonts w:ascii="Times New Roman" w:hAnsi="Times New Roman"/>
          <w:sz w:val="22"/>
          <w:szCs w:val="22"/>
        </w:rPr>
      </w:pPr>
    </w:p>
    <w:p w14:paraId="0E45BA20" w14:textId="77777777" w:rsidR="00BF083F" w:rsidRPr="00D44830" w:rsidRDefault="00D44830" w:rsidP="00D44830">
      <w:pPr>
        <w:rPr>
          <w:rFonts w:ascii="Times New Roman" w:hAnsi="Times New Roman"/>
          <w:sz w:val="22"/>
          <w:szCs w:val="22"/>
        </w:rPr>
      </w:pPr>
      <w:r w:rsidRPr="00D44830">
        <w:rPr>
          <w:rFonts w:ascii="Times New Roman" w:hAnsi="Times New Roman"/>
          <w:sz w:val="22"/>
          <w:szCs w:val="22"/>
        </w:rPr>
        <w:t xml:space="preserve">L. </w:t>
      </w:r>
      <w:proofErr w:type="spellStart"/>
      <w:r w:rsidRPr="00D44830">
        <w:rPr>
          <w:rFonts w:ascii="Times New Roman" w:hAnsi="Times New Roman"/>
          <w:sz w:val="22"/>
          <w:szCs w:val="22"/>
        </w:rPr>
        <w:t>Bickman</w:t>
      </w:r>
      <w:proofErr w:type="spellEnd"/>
      <w:r w:rsidRPr="00D44830">
        <w:rPr>
          <w:rFonts w:ascii="Times New Roman" w:hAnsi="Times New Roman"/>
          <w:sz w:val="22"/>
          <w:szCs w:val="22"/>
        </w:rPr>
        <w:t xml:space="preserve">. 1995. Evaluating Managed Mental Health Services: The Fort Bragg Experiment.  New York: Plenum Publishing.  Research Assistant to Professor </w:t>
      </w:r>
      <w:proofErr w:type="spellStart"/>
      <w:r w:rsidRPr="00D44830">
        <w:rPr>
          <w:rFonts w:ascii="Times New Roman" w:hAnsi="Times New Roman"/>
          <w:sz w:val="22"/>
          <w:szCs w:val="22"/>
        </w:rPr>
        <w:t>Bickman</w:t>
      </w:r>
      <w:proofErr w:type="spellEnd"/>
      <w:r w:rsidRPr="00D44830">
        <w:rPr>
          <w:rFonts w:ascii="Times New Roman" w:hAnsi="Times New Roman"/>
          <w:sz w:val="22"/>
          <w:szCs w:val="22"/>
        </w:rPr>
        <w:t>.</w:t>
      </w:r>
    </w:p>
    <w:p w14:paraId="24021021" w14:textId="77777777" w:rsidR="00BF083F" w:rsidRPr="00845381" w:rsidRDefault="00BF083F">
      <w:pPr>
        <w:rPr>
          <w:rFonts w:ascii="Times New Roman" w:hAnsi="Times New Roman"/>
          <w:b/>
          <w:sz w:val="22"/>
          <w:szCs w:val="22"/>
        </w:rPr>
      </w:pPr>
    </w:p>
    <w:p w14:paraId="7E3185CB" w14:textId="28D0A7BF" w:rsidR="00BF083F" w:rsidRPr="00845381" w:rsidRDefault="00BF083F">
      <w:pPr>
        <w:pStyle w:val="Heading4"/>
        <w:rPr>
          <w:rFonts w:ascii="Times New Roman" w:hAnsi="Times New Roman"/>
          <w:sz w:val="22"/>
          <w:szCs w:val="22"/>
        </w:rPr>
      </w:pPr>
      <w:r w:rsidRPr="00845381">
        <w:rPr>
          <w:rFonts w:ascii="Times New Roman" w:hAnsi="Times New Roman"/>
          <w:sz w:val="22"/>
          <w:szCs w:val="22"/>
        </w:rPr>
        <w:t>VI. LIST OF PRESENTATIONS</w:t>
      </w:r>
    </w:p>
    <w:p w14:paraId="4CE6CBB5" w14:textId="77777777" w:rsidR="00BF083F" w:rsidRPr="00845381" w:rsidRDefault="00BF083F">
      <w:pPr>
        <w:pStyle w:val="Heading4"/>
        <w:rPr>
          <w:rFonts w:ascii="Times New Roman" w:hAnsi="Times New Roman"/>
          <w:caps/>
          <w:sz w:val="22"/>
          <w:szCs w:val="22"/>
        </w:rPr>
      </w:pPr>
      <w:r w:rsidRPr="00845381">
        <w:rPr>
          <w:rFonts w:ascii="Times New Roman" w:hAnsi="Times New Roman"/>
          <w:sz w:val="22"/>
          <w:szCs w:val="22"/>
        </w:rPr>
        <w:t xml:space="preserve"> </w:t>
      </w:r>
    </w:p>
    <w:p w14:paraId="4D21CE79" w14:textId="77777777" w:rsidR="00BF083F" w:rsidRPr="00845381" w:rsidRDefault="00BF083F">
      <w:pPr>
        <w:pStyle w:val="Heading4"/>
        <w:rPr>
          <w:rFonts w:ascii="Times New Roman" w:hAnsi="Times New Roman"/>
          <w:caps/>
          <w:sz w:val="22"/>
          <w:szCs w:val="22"/>
        </w:rPr>
      </w:pPr>
      <w:r w:rsidRPr="00845381">
        <w:rPr>
          <w:rFonts w:ascii="Times New Roman" w:hAnsi="Times New Roman"/>
          <w:caps/>
          <w:sz w:val="22"/>
          <w:szCs w:val="22"/>
        </w:rPr>
        <w:t>A. Invited Presentations</w:t>
      </w:r>
    </w:p>
    <w:p w14:paraId="24FACB21" w14:textId="77777777" w:rsidR="00C104FF" w:rsidRPr="00845381" w:rsidRDefault="00C104FF" w:rsidP="00C104FF">
      <w:pPr>
        <w:rPr>
          <w:rFonts w:ascii="Times New Roman" w:hAnsi="Times New Roman"/>
          <w:sz w:val="22"/>
          <w:szCs w:val="22"/>
        </w:rPr>
      </w:pPr>
    </w:p>
    <w:p w14:paraId="6C72304F" w14:textId="74253A4D" w:rsidR="00562C09" w:rsidRDefault="00562C09" w:rsidP="00562C09">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Fall 20</w:t>
      </w:r>
      <w:r w:rsidR="00F15071">
        <w:rPr>
          <w:rFonts w:ascii="Times New Roman" w:hAnsi="Times New Roman"/>
          <w:color w:val="212121"/>
          <w:sz w:val="22"/>
          <w:szCs w:val="22"/>
          <w:shd w:val="clear" w:color="auto" w:fill="FFFFFF"/>
        </w:rPr>
        <w:t>21</w:t>
      </w:r>
      <w:r>
        <w:rPr>
          <w:rFonts w:ascii="Times New Roman" w:hAnsi="Times New Roman"/>
          <w:color w:val="212121"/>
          <w:sz w:val="22"/>
          <w:szCs w:val="22"/>
          <w:shd w:val="clear" w:color="auto" w:fill="FFFFFF"/>
        </w:rPr>
        <w:t>. “Idea</w:t>
      </w:r>
      <w:r w:rsidR="00946891">
        <w:rPr>
          <w:rFonts w:ascii="Times New Roman" w:hAnsi="Times New Roman"/>
          <w:color w:val="212121"/>
          <w:sz w:val="22"/>
          <w:szCs w:val="22"/>
          <w:shd w:val="clear" w:color="auto" w:fill="FFFFFF"/>
        </w:rPr>
        <w:t>tion</w:t>
      </w:r>
      <w:r>
        <w:rPr>
          <w:rFonts w:ascii="Times New Roman" w:hAnsi="Times New Roman"/>
          <w:color w:val="212121"/>
          <w:sz w:val="22"/>
          <w:szCs w:val="22"/>
          <w:shd w:val="clear" w:color="auto" w:fill="FFFFFF"/>
        </w:rPr>
        <w:t xml:space="preserve">.” Presented to the </w:t>
      </w:r>
      <w:r w:rsidR="00946891">
        <w:rPr>
          <w:rFonts w:ascii="Times New Roman" w:hAnsi="Times New Roman"/>
          <w:color w:val="212121"/>
          <w:sz w:val="22"/>
          <w:szCs w:val="22"/>
          <w:shd w:val="clear" w:color="auto" w:fill="FFFFFF"/>
        </w:rPr>
        <w:t>ELEE 4545</w:t>
      </w:r>
      <w:r>
        <w:rPr>
          <w:rFonts w:ascii="Times New Roman" w:hAnsi="Times New Roman"/>
          <w:color w:val="212121"/>
          <w:sz w:val="22"/>
          <w:szCs w:val="22"/>
          <w:shd w:val="clear" w:color="auto" w:fill="FFFFFF"/>
        </w:rPr>
        <w:t xml:space="preserve"> </w:t>
      </w:r>
      <w:r w:rsidR="009E33E2">
        <w:rPr>
          <w:rFonts w:ascii="Times New Roman" w:hAnsi="Times New Roman"/>
          <w:color w:val="212121"/>
          <w:sz w:val="22"/>
          <w:szCs w:val="22"/>
          <w:shd w:val="clear" w:color="auto" w:fill="FFFFFF"/>
        </w:rPr>
        <w:t xml:space="preserve">Engineering Entrepreneurship </w:t>
      </w:r>
      <w:r>
        <w:rPr>
          <w:rFonts w:ascii="Times New Roman" w:hAnsi="Times New Roman"/>
          <w:color w:val="212121"/>
          <w:sz w:val="22"/>
          <w:szCs w:val="22"/>
          <w:shd w:val="clear" w:color="auto" w:fill="FFFFFF"/>
        </w:rPr>
        <w:t xml:space="preserve">course at the University of Georgia, </w:t>
      </w:r>
      <w:r w:rsidR="00946891">
        <w:rPr>
          <w:rFonts w:ascii="Times New Roman" w:hAnsi="Times New Roman"/>
          <w:color w:val="212121"/>
          <w:sz w:val="22"/>
          <w:szCs w:val="22"/>
          <w:shd w:val="clear" w:color="auto" w:fill="FFFFFF"/>
        </w:rPr>
        <w:t xml:space="preserve">October </w:t>
      </w:r>
      <w:r w:rsidR="007E10E9">
        <w:rPr>
          <w:rFonts w:ascii="Times New Roman" w:hAnsi="Times New Roman"/>
          <w:color w:val="212121"/>
          <w:sz w:val="22"/>
          <w:szCs w:val="22"/>
          <w:shd w:val="clear" w:color="auto" w:fill="FFFFFF"/>
        </w:rPr>
        <w:t>28</w:t>
      </w:r>
      <w:r w:rsidR="00946891">
        <w:rPr>
          <w:rFonts w:ascii="Times New Roman" w:hAnsi="Times New Roman"/>
          <w:color w:val="212121"/>
          <w:sz w:val="22"/>
          <w:szCs w:val="22"/>
          <w:shd w:val="clear" w:color="auto" w:fill="FFFFFF"/>
        </w:rPr>
        <w:t>, 2021</w:t>
      </w:r>
      <w:r>
        <w:rPr>
          <w:rFonts w:ascii="Times New Roman" w:hAnsi="Times New Roman"/>
          <w:color w:val="212121"/>
          <w:sz w:val="22"/>
          <w:szCs w:val="22"/>
          <w:shd w:val="clear" w:color="auto" w:fill="FFFFFF"/>
        </w:rPr>
        <w:t>.</w:t>
      </w:r>
    </w:p>
    <w:p w14:paraId="62B28476" w14:textId="77777777" w:rsidR="00562C09" w:rsidRDefault="00562C09" w:rsidP="00F05AF6">
      <w:pPr>
        <w:shd w:val="clear" w:color="auto" w:fill="FFFFFF"/>
        <w:rPr>
          <w:rFonts w:ascii="Times New Roman" w:hAnsi="Times New Roman"/>
          <w:color w:val="212121"/>
          <w:sz w:val="22"/>
          <w:szCs w:val="22"/>
          <w:shd w:val="clear" w:color="auto" w:fill="FFFFFF"/>
        </w:rPr>
      </w:pPr>
    </w:p>
    <w:p w14:paraId="75908BFD" w14:textId="626538BE" w:rsidR="00562C09" w:rsidRDefault="00F15071" w:rsidP="00562C09">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Fall 2021</w:t>
      </w:r>
      <w:r w:rsidR="00562C09">
        <w:rPr>
          <w:rFonts w:ascii="Times New Roman" w:hAnsi="Times New Roman"/>
          <w:color w:val="212121"/>
          <w:sz w:val="22"/>
          <w:szCs w:val="22"/>
          <w:shd w:val="clear" w:color="auto" w:fill="FFFFFF"/>
        </w:rPr>
        <w:t>. “C</w:t>
      </w:r>
      <w:r w:rsidR="00F639C8">
        <w:rPr>
          <w:rFonts w:ascii="Times New Roman" w:hAnsi="Times New Roman"/>
          <w:color w:val="212121"/>
          <w:sz w:val="22"/>
          <w:szCs w:val="22"/>
          <w:shd w:val="clear" w:color="auto" w:fill="FFFFFF"/>
        </w:rPr>
        <w:t>ulture and Community in Consumer Goods</w:t>
      </w:r>
      <w:r w:rsidR="00562C09">
        <w:rPr>
          <w:rFonts w:ascii="Times New Roman" w:hAnsi="Times New Roman"/>
          <w:color w:val="212121"/>
          <w:sz w:val="22"/>
          <w:szCs w:val="22"/>
          <w:shd w:val="clear" w:color="auto" w:fill="FFFFFF"/>
        </w:rPr>
        <w:t>.” Presented to the T</w:t>
      </w:r>
      <w:r w:rsidR="00F1163B">
        <w:rPr>
          <w:rFonts w:ascii="Times New Roman" w:hAnsi="Times New Roman"/>
          <w:color w:val="212121"/>
          <w:sz w:val="22"/>
          <w:szCs w:val="22"/>
          <w:shd w:val="clear" w:color="auto" w:fill="FFFFFF"/>
        </w:rPr>
        <w:t>X</w:t>
      </w:r>
      <w:r w:rsidR="00562C09">
        <w:rPr>
          <w:rFonts w:ascii="Times New Roman" w:hAnsi="Times New Roman"/>
          <w:color w:val="212121"/>
          <w:sz w:val="22"/>
          <w:szCs w:val="22"/>
          <w:shd w:val="clear" w:color="auto" w:fill="FFFFFF"/>
        </w:rPr>
        <w:t xml:space="preserve">MI </w:t>
      </w:r>
      <w:r w:rsidR="002433A9">
        <w:rPr>
          <w:rFonts w:ascii="Times New Roman" w:hAnsi="Times New Roman"/>
          <w:color w:val="212121"/>
          <w:sz w:val="22"/>
          <w:szCs w:val="22"/>
          <w:shd w:val="clear" w:color="auto" w:fill="FFFFFF"/>
        </w:rPr>
        <w:t>8270 Merchandising Theories and Methodologies</w:t>
      </w:r>
      <w:r w:rsidR="00562C09">
        <w:rPr>
          <w:rFonts w:ascii="Times New Roman" w:hAnsi="Times New Roman"/>
          <w:color w:val="212121"/>
          <w:sz w:val="22"/>
          <w:szCs w:val="22"/>
          <w:shd w:val="clear" w:color="auto" w:fill="FFFFFF"/>
        </w:rPr>
        <w:t xml:space="preserve"> course at the University of Georgia, </w:t>
      </w:r>
      <w:r w:rsidR="00847BC1">
        <w:rPr>
          <w:rFonts w:ascii="Times New Roman" w:hAnsi="Times New Roman"/>
          <w:color w:val="212121"/>
          <w:sz w:val="22"/>
          <w:szCs w:val="22"/>
          <w:shd w:val="clear" w:color="auto" w:fill="FFFFFF"/>
        </w:rPr>
        <w:t>September 22</w:t>
      </w:r>
      <w:r w:rsidR="00562C09">
        <w:rPr>
          <w:rFonts w:ascii="Times New Roman" w:hAnsi="Times New Roman"/>
          <w:color w:val="212121"/>
          <w:sz w:val="22"/>
          <w:szCs w:val="22"/>
          <w:shd w:val="clear" w:color="auto" w:fill="FFFFFF"/>
        </w:rPr>
        <w:t>, 202</w:t>
      </w:r>
      <w:r w:rsidR="00847BC1">
        <w:rPr>
          <w:rFonts w:ascii="Times New Roman" w:hAnsi="Times New Roman"/>
          <w:color w:val="212121"/>
          <w:sz w:val="22"/>
          <w:szCs w:val="22"/>
          <w:shd w:val="clear" w:color="auto" w:fill="FFFFFF"/>
        </w:rPr>
        <w:t>1</w:t>
      </w:r>
      <w:r w:rsidR="00562C09">
        <w:rPr>
          <w:rFonts w:ascii="Times New Roman" w:hAnsi="Times New Roman"/>
          <w:color w:val="212121"/>
          <w:sz w:val="22"/>
          <w:szCs w:val="22"/>
          <w:shd w:val="clear" w:color="auto" w:fill="FFFFFF"/>
        </w:rPr>
        <w:t>.</w:t>
      </w:r>
    </w:p>
    <w:p w14:paraId="447F79D5" w14:textId="77777777" w:rsidR="00562C09" w:rsidRDefault="00562C09" w:rsidP="00F05AF6">
      <w:pPr>
        <w:shd w:val="clear" w:color="auto" w:fill="FFFFFF"/>
        <w:rPr>
          <w:rFonts w:ascii="Times New Roman" w:hAnsi="Times New Roman"/>
          <w:color w:val="212121"/>
          <w:sz w:val="22"/>
          <w:szCs w:val="22"/>
          <w:shd w:val="clear" w:color="auto" w:fill="FFFFFF"/>
        </w:rPr>
      </w:pPr>
    </w:p>
    <w:p w14:paraId="49306A53" w14:textId="4557630B" w:rsidR="00686208" w:rsidRDefault="00686208"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Spring 2020. “Consumer Behavior and Magical Thinking.” Presented to the TMI Graduate Theory course at the University of Georgia, February 27, 2020.</w:t>
      </w:r>
    </w:p>
    <w:p w14:paraId="1DD0B781" w14:textId="77777777" w:rsidR="00686208" w:rsidRDefault="00686208" w:rsidP="00F05AF6">
      <w:pPr>
        <w:shd w:val="clear" w:color="auto" w:fill="FFFFFF"/>
        <w:rPr>
          <w:rFonts w:ascii="Times New Roman" w:hAnsi="Times New Roman"/>
          <w:color w:val="212121"/>
          <w:sz w:val="22"/>
          <w:szCs w:val="22"/>
          <w:shd w:val="clear" w:color="auto" w:fill="FFFFFF"/>
        </w:rPr>
      </w:pPr>
    </w:p>
    <w:p w14:paraId="19D9E8EE" w14:textId="1214F60F" w:rsidR="004C0C83" w:rsidRDefault="004C0C83"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Winter 2019. “The Role of Hope in Financial Well-Being.” Presented to Financial Wellness Network event, Melbourne and Sydney, Australia.</w:t>
      </w:r>
    </w:p>
    <w:p w14:paraId="4B63EE1A" w14:textId="77777777" w:rsidR="004C0C83" w:rsidRDefault="004C0C83" w:rsidP="00F05AF6">
      <w:pPr>
        <w:shd w:val="clear" w:color="auto" w:fill="FFFFFF"/>
        <w:rPr>
          <w:rFonts w:ascii="Times New Roman" w:hAnsi="Times New Roman"/>
          <w:color w:val="212121"/>
          <w:sz w:val="22"/>
          <w:szCs w:val="22"/>
          <w:shd w:val="clear" w:color="auto" w:fill="FFFFFF"/>
        </w:rPr>
      </w:pPr>
    </w:p>
    <w:p w14:paraId="3DC0EEC7" w14:textId="16ADA7C2" w:rsidR="004C0C83" w:rsidRDefault="004C0C83"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Winter 2019. “The Role of Hope in Financial Well-Being.” Presented to the financial inclusion team at ANZ Bank, Melbourne, Australia.</w:t>
      </w:r>
    </w:p>
    <w:p w14:paraId="7DB7642E" w14:textId="77777777" w:rsidR="004C0C83" w:rsidRDefault="004C0C83" w:rsidP="00F05AF6">
      <w:pPr>
        <w:shd w:val="clear" w:color="auto" w:fill="FFFFFF"/>
        <w:rPr>
          <w:rFonts w:ascii="Times New Roman" w:hAnsi="Times New Roman"/>
          <w:color w:val="212121"/>
          <w:sz w:val="22"/>
          <w:szCs w:val="22"/>
          <w:shd w:val="clear" w:color="auto" w:fill="FFFFFF"/>
        </w:rPr>
      </w:pPr>
    </w:p>
    <w:p w14:paraId="0A1C8FCA" w14:textId="4ABC0A06" w:rsidR="00C43C90" w:rsidRDefault="00C43C90"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 xml:space="preserve">Winter 2019. “The Role of Hope in Financial Well-Being.” </w:t>
      </w:r>
      <w:r w:rsidR="004C0C83">
        <w:rPr>
          <w:rFonts w:ascii="Times New Roman" w:hAnsi="Times New Roman"/>
          <w:color w:val="212121"/>
          <w:sz w:val="22"/>
          <w:szCs w:val="22"/>
          <w:shd w:val="clear" w:color="auto" w:fill="FFFFFF"/>
        </w:rPr>
        <w:t>P</w:t>
      </w:r>
      <w:r>
        <w:rPr>
          <w:rFonts w:ascii="Times New Roman" w:hAnsi="Times New Roman"/>
          <w:color w:val="212121"/>
          <w:sz w:val="22"/>
          <w:szCs w:val="22"/>
          <w:shd w:val="clear" w:color="auto" w:fill="FFFFFF"/>
        </w:rPr>
        <w:t xml:space="preserve">resented </w:t>
      </w:r>
      <w:r w:rsidR="004C0C83">
        <w:rPr>
          <w:rFonts w:ascii="Times New Roman" w:hAnsi="Times New Roman"/>
          <w:color w:val="212121"/>
          <w:sz w:val="22"/>
          <w:szCs w:val="22"/>
          <w:shd w:val="clear" w:color="auto" w:fill="FFFFFF"/>
        </w:rPr>
        <w:t xml:space="preserve">as a keynote speaker </w:t>
      </w:r>
      <w:r>
        <w:rPr>
          <w:rFonts w:ascii="Times New Roman" w:hAnsi="Times New Roman"/>
          <w:color w:val="212121"/>
          <w:sz w:val="22"/>
          <w:szCs w:val="22"/>
          <w:shd w:val="clear" w:color="auto" w:fill="FFFFFF"/>
        </w:rPr>
        <w:t>at the Financial Capability Conference at Massey University, Auckland New Zealand.</w:t>
      </w:r>
    </w:p>
    <w:p w14:paraId="5FF0E8D5" w14:textId="38211D7A" w:rsidR="000726B8" w:rsidRDefault="000726B8" w:rsidP="00F05AF6">
      <w:pPr>
        <w:shd w:val="clear" w:color="auto" w:fill="FFFFFF"/>
        <w:rPr>
          <w:rFonts w:ascii="Times New Roman" w:hAnsi="Times New Roman"/>
          <w:color w:val="212121"/>
          <w:sz w:val="22"/>
          <w:szCs w:val="22"/>
          <w:shd w:val="clear" w:color="auto" w:fill="FFFFFF"/>
        </w:rPr>
      </w:pPr>
    </w:p>
    <w:p w14:paraId="6974B2F3" w14:textId="0237E9C0" w:rsidR="000726B8" w:rsidRDefault="00D37E4C"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Fall</w:t>
      </w:r>
      <w:r w:rsidR="000726B8">
        <w:rPr>
          <w:rFonts w:ascii="Times New Roman" w:hAnsi="Times New Roman"/>
          <w:color w:val="212121"/>
          <w:sz w:val="22"/>
          <w:szCs w:val="22"/>
          <w:shd w:val="clear" w:color="auto" w:fill="FFFFFF"/>
        </w:rPr>
        <w:t xml:space="preserve"> 2019. “</w:t>
      </w:r>
      <w:r w:rsidR="00837E86">
        <w:rPr>
          <w:rFonts w:ascii="Times New Roman" w:hAnsi="Times New Roman"/>
          <w:color w:val="212121"/>
          <w:sz w:val="22"/>
          <w:szCs w:val="22"/>
          <w:shd w:val="clear" w:color="auto" w:fill="FFFFFF"/>
        </w:rPr>
        <w:t xml:space="preserve">Consumer Well-Being.” Presented to the </w:t>
      </w:r>
      <w:r w:rsidR="001A45E1">
        <w:rPr>
          <w:rFonts w:ascii="Times New Roman" w:hAnsi="Times New Roman"/>
          <w:color w:val="212121"/>
          <w:sz w:val="22"/>
          <w:szCs w:val="22"/>
          <w:shd w:val="clear" w:color="auto" w:fill="FFFFFF"/>
        </w:rPr>
        <w:t>Consumers in the Marketplace course at the University of Georgia</w:t>
      </w:r>
      <w:r>
        <w:rPr>
          <w:rFonts w:ascii="Times New Roman" w:hAnsi="Times New Roman"/>
          <w:color w:val="212121"/>
          <w:sz w:val="22"/>
          <w:szCs w:val="22"/>
          <w:shd w:val="clear" w:color="auto" w:fill="FFFFFF"/>
        </w:rPr>
        <w:t>, September 24, 2019.</w:t>
      </w:r>
    </w:p>
    <w:p w14:paraId="360F208D" w14:textId="7D6084BB" w:rsidR="00D37E4C" w:rsidRDefault="00D37E4C" w:rsidP="00F05AF6">
      <w:pPr>
        <w:shd w:val="clear" w:color="auto" w:fill="FFFFFF"/>
        <w:rPr>
          <w:rFonts w:ascii="Times New Roman" w:hAnsi="Times New Roman"/>
          <w:color w:val="212121"/>
          <w:sz w:val="22"/>
          <w:szCs w:val="22"/>
          <w:shd w:val="clear" w:color="auto" w:fill="FFFFFF"/>
        </w:rPr>
      </w:pPr>
    </w:p>
    <w:p w14:paraId="7AD10406" w14:textId="61E4BF3F" w:rsidR="00D37E4C" w:rsidRDefault="00D37E4C"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Fall 2019. “</w:t>
      </w:r>
      <w:r w:rsidR="00345D79">
        <w:rPr>
          <w:rFonts w:ascii="Times New Roman" w:hAnsi="Times New Roman"/>
          <w:color w:val="212121"/>
          <w:sz w:val="22"/>
          <w:szCs w:val="22"/>
          <w:shd w:val="clear" w:color="auto" w:fill="FFFFFF"/>
        </w:rPr>
        <w:t>Consumer Experience at Retail.” Presented to the Promotions course in the Textiles, Merchandising and Interiors Department at the University of Georgia, September 17, 2019.</w:t>
      </w:r>
    </w:p>
    <w:p w14:paraId="360DDD2C" w14:textId="77777777" w:rsidR="00C43C90" w:rsidRDefault="00C43C90" w:rsidP="00F05AF6">
      <w:pPr>
        <w:shd w:val="clear" w:color="auto" w:fill="FFFFFF"/>
        <w:rPr>
          <w:rFonts w:ascii="Times New Roman" w:hAnsi="Times New Roman"/>
          <w:color w:val="212121"/>
          <w:sz w:val="22"/>
          <w:szCs w:val="22"/>
          <w:shd w:val="clear" w:color="auto" w:fill="FFFFFF"/>
        </w:rPr>
      </w:pPr>
    </w:p>
    <w:p w14:paraId="7DC61A5D" w14:textId="4EC8B5DF" w:rsidR="001F1DF5" w:rsidRDefault="001F1DF5"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 xml:space="preserve">Spring 2019. </w:t>
      </w:r>
      <w:r w:rsidR="00463C1C">
        <w:rPr>
          <w:rFonts w:ascii="Times New Roman" w:hAnsi="Times New Roman"/>
          <w:color w:val="212121"/>
          <w:sz w:val="22"/>
          <w:szCs w:val="22"/>
          <w:shd w:val="clear" w:color="auto" w:fill="FFFFFF"/>
        </w:rPr>
        <w:t>“Making It Stick: Results of a Social Marketing Experiment.”</w:t>
      </w:r>
      <w:r w:rsidR="005228F1">
        <w:rPr>
          <w:rFonts w:ascii="Times New Roman" w:hAnsi="Times New Roman"/>
          <w:color w:val="212121"/>
          <w:sz w:val="22"/>
          <w:szCs w:val="22"/>
          <w:shd w:val="clear" w:color="auto" w:fill="FFFFFF"/>
        </w:rPr>
        <w:t xml:space="preserve"> Presented at the NCAA/Department of Defense Conference in Madison, Wisconsin, April 24, 2019.</w:t>
      </w:r>
    </w:p>
    <w:p w14:paraId="01D3968F" w14:textId="64EFD899" w:rsidR="00A17EBF" w:rsidRDefault="00A17EBF"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Spring 2019. “Design Thinking in a University Setting.” Presented at the Office of Faculty Affairs Faculty Workshop</w:t>
      </w:r>
      <w:r w:rsidR="003B6D68">
        <w:rPr>
          <w:rFonts w:ascii="Times New Roman" w:hAnsi="Times New Roman"/>
          <w:color w:val="212121"/>
          <w:sz w:val="22"/>
          <w:szCs w:val="22"/>
          <w:shd w:val="clear" w:color="auto" w:fill="FFFFFF"/>
        </w:rPr>
        <w:t xml:space="preserve"> in Athens, Georgia, April 22, 2019.</w:t>
      </w:r>
    </w:p>
    <w:p w14:paraId="60554A82" w14:textId="431850C4" w:rsidR="005347C7" w:rsidRDefault="005347C7" w:rsidP="00F05AF6">
      <w:pPr>
        <w:shd w:val="clear" w:color="auto" w:fill="FFFFFF"/>
        <w:rPr>
          <w:rFonts w:ascii="Times New Roman" w:hAnsi="Times New Roman"/>
          <w:color w:val="212121"/>
          <w:sz w:val="22"/>
          <w:szCs w:val="22"/>
          <w:shd w:val="clear" w:color="auto" w:fill="FFFFFF"/>
        </w:rPr>
      </w:pPr>
    </w:p>
    <w:p w14:paraId="16DF4C7E" w14:textId="27AE5CF3" w:rsidR="005347C7" w:rsidRDefault="005347C7"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lastRenderedPageBreak/>
        <w:t xml:space="preserve">Spring 2019. </w:t>
      </w:r>
      <w:r w:rsidR="00C46F86">
        <w:rPr>
          <w:rFonts w:ascii="Times New Roman" w:hAnsi="Times New Roman"/>
          <w:color w:val="212121"/>
          <w:sz w:val="22"/>
          <w:szCs w:val="22"/>
          <w:shd w:val="clear" w:color="auto" w:fill="FFFFFF"/>
        </w:rPr>
        <w:t>Understanding the Consumer in Design. Presented to the Global Artisan Course at the University of Wisconsin, Madison</w:t>
      </w:r>
      <w:r w:rsidR="00BD2E62">
        <w:rPr>
          <w:rFonts w:ascii="Times New Roman" w:hAnsi="Times New Roman"/>
          <w:color w:val="212121"/>
          <w:sz w:val="22"/>
          <w:szCs w:val="22"/>
          <w:shd w:val="clear" w:color="auto" w:fill="FFFFFF"/>
        </w:rPr>
        <w:t>, February 22, 2019.</w:t>
      </w:r>
    </w:p>
    <w:p w14:paraId="31961DF6" w14:textId="77777777" w:rsidR="003B6D68" w:rsidRDefault="003B6D68" w:rsidP="00F05AF6">
      <w:pPr>
        <w:shd w:val="clear" w:color="auto" w:fill="FFFFFF"/>
        <w:rPr>
          <w:rFonts w:ascii="Times New Roman" w:hAnsi="Times New Roman"/>
          <w:color w:val="212121"/>
          <w:sz w:val="22"/>
          <w:szCs w:val="22"/>
          <w:shd w:val="clear" w:color="auto" w:fill="FFFFFF"/>
        </w:rPr>
      </w:pPr>
    </w:p>
    <w:p w14:paraId="6E0B8A9A" w14:textId="02908835" w:rsidR="005701F2" w:rsidRDefault="00410C9B"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Fall 2018.</w:t>
      </w:r>
      <w:r w:rsidR="0096674E">
        <w:rPr>
          <w:rFonts w:ascii="Times New Roman" w:hAnsi="Times New Roman"/>
          <w:color w:val="212121"/>
          <w:sz w:val="22"/>
          <w:szCs w:val="22"/>
          <w:shd w:val="clear" w:color="auto" w:fill="FFFFFF"/>
        </w:rPr>
        <w:t xml:space="preserve"> “</w:t>
      </w:r>
      <w:r w:rsidR="004A0D0D">
        <w:rPr>
          <w:rFonts w:ascii="Times New Roman" w:hAnsi="Times New Roman"/>
          <w:color w:val="212121"/>
          <w:sz w:val="22"/>
          <w:szCs w:val="22"/>
          <w:shd w:val="clear" w:color="auto" w:fill="FFFFFF"/>
        </w:rPr>
        <w:t>Moving t</w:t>
      </w:r>
      <w:r w:rsidR="0096674E">
        <w:rPr>
          <w:rFonts w:ascii="Times New Roman" w:hAnsi="Times New Roman"/>
          <w:color w:val="212121"/>
          <w:sz w:val="22"/>
          <w:szCs w:val="22"/>
          <w:shd w:val="clear" w:color="auto" w:fill="FFFFFF"/>
        </w:rPr>
        <w:t xml:space="preserve">oward a Holistic </w:t>
      </w:r>
      <w:r w:rsidR="004A0D0D">
        <w:rPr>
          <w:rFonts w:ascii="Times New Roman" w:hAnsi="Times New Roman"/>
          <w:color w:val="212121"/>
          <w:sz w:val="22"/>
          <w:szCs w:val="22"/>
          <w:shd w:val="clear" w:color="auto" w:fill="FFFFFF"/>
        </w:rPr>
        <w:t>Framework for</w:t>
      </w:r>
      <w:r w:rsidR="0096674E">
        <w:rPr>
          <w:rFonts w:ascii="Times New Roman" w:hAnsi="Times New Roman"/>
          <w:color w:val="212121"/>
          <w:sz w:val="22"/>
          <w:szCs w:val="22"/>
          <w:shd w:val="clear" w:color="auto" w:fill="FFFFFF"/>
        </w:rPr>
        <w:t xml:space="preserve"> Financial Well</w:t>
      </w:r>
      <w:r w:rsidR="004A0D0D">
        <w:rPr>
          <w:rFonts w:ascii="Times New Roman" w:hAnsi="Times New Roman"/>
          <w:color w:val="212121"/>
          <w:sz w:val="22"/>
          <w:szCs w:val="22"/>
          <w:shd w:val="clear" w:color="auto" w:fill="FFFFFF"/>
        </w:rPr>
        <w:t>-Being</w:t>
      </w:r>
      <w:r w:rsidR="0096674E">
        <w:rPr>
          <w:rFonts w:ascii="Times New Roman" w:hAnsi="Times New Roman"/>
          <w:color w:val="212121"/>
          <w:sz w:val="22"/>
          <w:szCs w:val="22"/>
          <w:shd w:val="clear" w:color="auto" w:fill="FFFFFF"/>
        </w:rPr>
        <w:t xml:space="preserve">.” Presented at the </w:t>
      </w:r>
      <w:r w:rsidR="009C7F0C">
        <w:rPr>
          <w:rFonts w:ascii="Times New Roman" w:hAnsi="Times New Roman"/>
          <w:color w:val="212121"/>
          <w:sz w:val="22"/>
          <w:szCs w:val="22"/>
          <w:shd w:val="clear" w:color="auto" w:fill="FFFFFF"/>
        </w:rPr>
        <w:t xml:space="preserve">RMIT University and ASIC </w:t>
      </w:r>
      <w:r w:rsidR="0096674E">
        <w:rPr>
          <w:rFonts w:ascii="Times New Roman" w:hAnsi="Times New Roman"/>
          <w:color w:val="212121"/>
          <w:sz w:val="22"/>
          <w:szCs w:val="22"/>
          <w:shd w:val="clear" w:color="auto" w:fill="FFFFFF"/>
        </w:rPr>
        <w:t>Research Summit: Building Financial Capabilities Together</w:t>
      </w:r>
      <w:r>
        <w:rPr>
          <w:rFonts w:ascii="Times New Roman" w:hAnsi="Times New Roman"/>
          <w:color w:val="212121"/>
          <w:sz w:val="22"/>
          <w:szCs w:val="22"/>
          <w:shd w:val="clear" w:color="auto" w:fill="FFFFFF"/>
        </w:rPr>
        <w:t>, in Melbourne, Australia</w:t>
      </w:r>
      <w:r w:rsidR="009C7F0C">
        <w:rPr>
          <w:rFonts w:ascii="Times New Roman" w:hAnsi="Times New Roman"/>
          <w:color w:val="212121"/>
          <w:sz w:val="22"/>
          <w:szCs w:val="22"/>
          <w:shd w:val="clear" w:color="auto" w:fill="FFFFFF"/>
        </w:rPr>
        <w:t xml:space="preserve">, </w:t>
      </w:r>
      <w:r>
        <w:rPr>
          <w:rFonts w:ascii="Times New Roman" w:hAnsi="Times New Roman"/>
          <w:color w:val="212121"/>
          <w:sz w:val="22"/>
          <w:szCs w:val="22"/>
          <w:shd w:val="clear" w:color="auto" w:fill="FFFFFF"/>
        </w:rPr>
        <w:t>December 7, 2018.</w:t>
      </w:r>
    </w:p>
    <w:p w14:paraId="4BA12651" w14:textId="0047BF81" w:rsidR="009C7F0C" w:rsidRDefault="009C7F0C" w:rsidP="00F05AF6">
      <w:pPr>
        <w:shd w:val="clear" w:color="auto" w:fill="FFFFFF"/>
        <w:rPr>
          <w:rFonts w:ascii="Times New Roman" w:hAnsi="Times New Roman"/>
          <w:color w:val="212121"/>
          <w:sz w:val="22"/>
          <w:szCs w:val="22"/>
          <w:shd w:val="clear" w:color="auto" w:fill="FFFFFF"/>
        </w:rPr>
      </w:pPr>
    </w:p>
    <w:p w14:paraId="5B8A75AE" w14:textId="61CE62E0" w:rsidR="009C7F0C" w:rsidRDefault="009C7F0C"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 xml:space="preserve">Fall 2018. </w:t>
      </w:r>
      <w:r w:rsidR="00997525">
        <w:rPr>
          <w:rFonts w:ascii="Times New Roman" w:hAnsi="Times New Roman"/>
          <w:color w:val="212121"/>
          <w:sz w:val="22"/>
          <w:szCs w:val="22"/>
          <w:shd w:val="clear" w:color="auto" w:fill="FFFFFF"/>
        </w:rPr>
        <w:t>“Outside-In Innovation: The Discovery of Financial Skill.” Presented at the RMIT University and ASIC Research Summit: Building Financial Capabilities Together, in Melbourne, Australia, December 7, 2018.</w:t>
      </w:r>
    </w:p>
    <w:p w14:paraId="062E07BD" w14:textId="1A164E70" w:rsidR="004A0D0D" w:rsidRDefault="004A0D0D" w:rsidP="00F05AF6">
      <w:pPr>
        <w:shd w:val="clear" w:color="auto" w:fill="FFFFFF"/>
        <w:rPr>
          <w:rFonts w:ascii="Times New Roman" w:hAnsi="Times New Roman"/>
          <w:color w:val="212121"/>
          <w:sz w:val="22"/>
          <w:szCs w:val="22"/>
          <w:shd w:val="clear" w:color="auto" w:fill="FFFFFF"/>
        </w:rPr>
      </w:pPr>
    </w:p>
    <w:p w14:paraId="34E14D2C" w14:textId="7CEF5F75" w:rsidR="00BD7277" w:rsidRDefault="00BD7277" w:rsidP="00F05AF6">
      <w:pPr>
        <w:shd w:val="clear" w:color="auto" w:fill="FFFFFF"/>
        <w:rPr>
          <w:rFonts w:ascii="Times New Roman" w:hAnsi="Times New Roman"/>
          <w:color w:val="212121"/>
          <w:sz w:val="22"/>
          <w:szCs w:val="22"/>
          <w:shd w:val="clear" w:color="auto" w:fill="FFFFFF"/>
        </w:rPr>
      </w:pPr>
      <w:r>
        <w:rPr>
          <w:rFonts w:ascii="Times New Roman" w:hAnsi="Times New Roman"/>
          <w:color w:val="212121"/>
          <w:sz w:val="22"/>
          <w:szCs w:val="22"/>
          <w:shd w:val="clear" w:color="auto" w:fill="FFFFFF"/>
        </w:rPr>
        <w:t>Fall 2018</w:t>
      </w:r>
      <w:r w:rsidR="00842994">
        <w:rPr>
          <w:rFonts w:ascii="Times New Roman" w:hAnsi="Times New Roman"/>
          <w:color w:val="212121"/>
          <w:sz w:val="22"/>
          <w:szCs w:val="22"/>
          <w:shd w:val="clear" w:color="auto" w:fill="FFFFFF"/>
        </w:rPr>
        <w:t xml:space="preserve">. “A Holistic Framework for the Study of Financial Wellness.” Presented at the </w:t>
      </w:r>
      <w:r w:rsidR="00C40CB0">
        <w:rPr>
          <w:rFonts w:ascii="Times New Roman" w:hAnsi="Times New Roman"/>
          <w:color w:val="212121"/>
          <w:sz w:val="22"/>
          <w:szCs w:val="22"/>
          <w:shd w:val="clear" w:color="auto" w:fill="FFFFFF"/>
        </w:rPr>
        <w:t>INFI FEBRABAN: Summit Financial Well-Being</w:t>
      </w:r>
      <w:r w:rsidR="00EF5F89">
        <w:rPr>
          <w:rFonts w:ascii="Times New Roman" w:hAnsi="Times New Roman"/>
          <w:color w:val="212121"/>
          <w:sz w:val="22"/>
          <w:szCs w:val="22"/>
          <w:shd w:val="clear" w:color="auto" w:fill="FFFFFF"/>
        </w:rPr>
        <w:t xml:space="preserve">, </w:t>
      </w:r>
      <w:r w:rsidR="009C7F0C">
        <w:rPr>
          <w:rFonts w:ascii="Times New Roman" w:hAnsi="Times New Roman"/>
          <w:color w:val="212121"/>
          <w:sz w:val="22"/>
          <w:szCs w:val="22"/>
          <w:shd w:val="clear" w:color="auto" w:fill="FFFFFF"/>
        </w:rPr>
        <w:t xml:space="preserve">in Sao Paulo, Brazil, </w:t>
      </w:r>
      <w:proofErr w:type="gramStart"/>
      <w:r w:rsidR="00EF5F89">
        <w:rPr>
          <w:rFonts w:ascii="Times New Roman" w:hAnsi="Times New Roman"/>
          <w:color w:val="212121"/>
          <w:sz w:val="22"/>
          <w:szCs w:val="22"/>
          <w:shd w:val="clear" w:color="auto" w:fill="FFFFFF"/>
        </w:rPr>
        <w:t>August,</w:t>
      </w:r>
      <w:proofErr w:type="gramEnd"/>
      <w:r w:rsidR="00EF5F89">
        <w:rPr>
          <w:rFonts w:ascii="Times New Roman" w:hAnsi="Times New Roman"/>
          <w:color w:val="212121"/>
          <w:sz w:val="22"/>
          <w:szCs w:val="22"/>
          <w:shd w:val="clear" w:color="auto" w:fill="FFFFFF"/>
        </w:rPr>
        <w:t xml:space="preserve"> 2018.</w:t>
      </w:r>
    </w:p>
    <w:p w14:paraId="5D2E05C0" w14:textId="77777777" w:rsidR="00EF5F89" w:rsidRDefault="00EF5F89" w:rsidP="00F05AF6">
      <w:pPr>
        <w:shd w:val="clear" w:color="auto" w:fill="FFFFFF"/>
        <w:rPr>
          <w:rFonts w:ascii="Times New Roman" w:hAnsi="Times New Roman"/>
          <w:color w:val="212121"/>
          <w:sz w:val="22"/>
          <w:szCs w:val="22"/>
          <w:shd w:val="clear" w:color="auto" w:fill="FFFFFF"/>
        </w:rPr>
      </w:pPr>
    </w:p>
    <w:p w14:paraId="471FDE48" w14:textId="17FBE087" w:rsidR="00F05AF6" w:rsidRPr="00AC242A" w:rsidRDefault="00F05AF6" w:rsidP="00F05AF6">
      <w:pPr>
        <w:shd w:val="clear" w:color="auto" w:fill="FFFFFF"/>
        <w:rPr>
          <w:rFonts w:ascii="Times New Roman" w:hAnsi="Times New Roman"/>
          <w:color w:val="212121"/>
          <w:sz w:val="22"/>
          <w:szCs w:val="22"/>
        </w:rPr>
      </w:pPr>
      <w:r>
        <w:rPr>
          <w:rFonts w:ascii="Times New Roman" w:hAnsi="Times New Roman"/>
          <w:color w:val="212121"/>
          <w:sz w:val="22"/>
          <w:szCs w:val="22"/>
          <w:shd w:val="clear" w:color="auto" w:fill="FFFFFF"/>
        </w:rPr>
        <w:t xml:space="preserve">Fall 2016. </w:t>
      </w:r>
      <w:r w:rsidRPr="00AC242A">
        <w:rPr>
          <w:rFonts w:ascii="Times New Roman" w:hAnsi="Times New Roman"/>
          <w:color w:val="212121"/>
          <w:sz w:val="22"/>
          <w:szCs w:val="22"/>
          <w:shd w:val="clear" w:color="auto" w:fill="FFFFFF"/>
        </w:rPr>
        <w:t>“Enhanced Learning through 3D Printing.”  Presented with Natalie Rudolph, Assistant Professor, Mechanical Engineering; Duncan Carlsmith, Professor, Physics; Dee Warmath, Assistant Professor, Consumer Science, SoHE; Meg Mitchell, Assistant Professor, Art</w:t>
      </w:r>
    </w:p>
    <w:p w14:paraId="124590A6" w14:textId="77777777" w:rsidR="00F05AF6" w:rsidRDefault="00F05AF6" w:rsidP="00F05AF6">
      <w:pPr>
        <w:rPr>
          <w:sz w:val="22"/>
        </w:rPr>
      </w:pPr>
      <w:r>
        <w:rPr>
          <w:sz w:val="22"/>
        </w:rPr>
        <w:t xml:space="preserve"> </w:t>
      </w:r>
    </w:p>
    <w:p w14:paraId="5D7304E4" w14:textId="63B0D76E" w:rsidR="00F05AF6" w:rsidRDefault="00F05AF6" w:rsidP="00F05AF6">
      <w:pPr>
        <w:rPr>
          <w:sz w:val="22"/>
        </w:rPr>
      </w:pPr>
      <w:r>
        <w:rPr>
          <w:sz w:val="22"/>
        </w:rPr>
        <w:t>Spring 2016. “Empowering Rural Mexican Women through Design and Microenterprise.”  Presented with Carolyn Kallenborn, Jennifer Angus and Janet Niewold to the 39</w:t>
      </w:r>
      <w:r w:rsidRPr="00FF09A1">
        <w:rPr>
          <w:sz w:val="22"/>
          <w:vertAlign w:val="superscript"/>
        </w:rPr>
        <w:t>th</w:t>
      </w:r>
      <w:r>
        <w:rPr>
          <w:sz w:val="22"/>
        </w:rPr>
        <w:t xml:space="preserve"> Wisconsin Women and Gender Studies Consortium, 4W Summit on Women, Gender and Well-Being.</w:t>
      </w:r>
    </w:p>
    <w:p w14:paraId="168D17CF" w14:textId="77777777" w:rsidR="00F05AF6" w:rsidRDefault="00F05AF6" w:rsidP="00DF63D1">
      <w:pPr>
        <w:rPr>
          <w:sz w:val="22"/>
        </w:rPr>
      </w:pPr>
    </w:p>
    <w:p w14:paraId="386011C7" w14:textId="13C20D83" w:rsidR="00116536" w:rsidRDefault="00116536" w:rsidP="00DF63D1">
      <w:pPr>
        <w:rPr>
          <w:sz w:val="22"/>
        </w:rPr>
      </w:pPr>
      <w:r>
        <w:rPr>
          <w:sz w:val="22"/>
        </w:rPr>
        <w:t>Spring 2016. Design Thinking Your Career.  Graduate School Office of Professional Development and New Scholars Network Program.</w:t>
      </w:r>
    </w:p>
    <w:p w14:paraId="5896D28A" w14:textId="77777777" w:rsidR="00116536" w:rsidRDefault="00116536" w:rsidP="00DF63D1">
      <w:pPr>
        <w:rPr>
          <w:sz w:val="22"/>
        </w:rPr>
      </w:pPr>
    </w:p>
    <w:p w14:paraId="2D17CA68" w14:textId="77777777" w:rsidR="003F4A5A" w:rsidRDefault="00116536" w:rsidP="00DF63D1">
      <w:pPr>
        <w:rPr>
          <w:sz w:val="22"/>
        </w:rPr>
      </w:pPr>
      <w:r>
        <w:rPr>
          <w:sz w:val="22"/>
        </w:rPr>
        <w:t>Spring 2016</w:t>
      </w:r>
      <w:r w:rsidR="003F4A5A">
        <w:rPr>
          <w:sz w:val="22"/>
        </w:rPr>
        <w:t>. The Challenges of Retail in Phys</w:t>
      </w:r>
      <w:r>
        <w:rPr>
          <w:sz w:val="22"/>
        </w:rPr>
        <w:t>ical Spaces.  Design Studies 320</w:t>
      </w:r>
      <w:r w:rsidR="003F4A5A">
        <w:rPr>
          <w:sz w:val="22"/>
        </w:rPr>
        <w:t xml:space="preserve"> guest lecturer.</w:t>
      </w:r>
    </w:p>
    <w:p w14:paraId="04BCBC32" w14:textId="77777777" w:rsidR="003F4A5A" w:rsidRDefault="003F4A5A" w:rsidP="00DF63D1">
      <w:pPr>
        <w:rPr>
          <w:sz w:val="22"/>
        </w:rPr>
      </w:pPr>
    </w:p>
    <w:p w14:paraId="578C776B" w14:textId="77777777" w:rsidR="003F4A5A" w:rsidRDefault="003F4A5A" w:rsidP="00DF63D1">
      <w:pPr>
        <w:rPr>
          <w:sz w:val="22"/>
        </w:rPr>
      </w:pPr>
      <w:r>
        <w:rPr>
          <w:sz w:val="22"/>
        </w:rPr>
        <w:t>Fall 2015. Designing the Volunteer Experience. Building Badger Leaders, UW Alumni Association Volunteer Event guest lecturer.</w:t>
      </w:r>
    </w:p>
    <w:p w14:paraId="42CE38FC" w14:textId="77777777" w:rsidR="003F4A5A" w:rsidRDefault="003F4A5A" w:rsidP="00DF63D1">
      <w:pPr>
        <w:rPr>
          <w:sz w:val="22"/>
        </w:rPr>
      </w:pPr>
    </w:p>
    <w:p w14:paraId="7C6CF1B6" w14:textId="77777777" w:rsidR="003F4A5A" w:rsidRDefault="003F4A5A" w:rsidP="00DF63D1">
      <w:pPr>
        <w:rPr>
          <w:sz w:val="22"/>
        </w:rPr>
      </w:pPr>
      <w:r>
        <w:rPr>
          <w:sz w:val="22"/>
        </w:rPr>
        <w:t>Fall 2015. Engineering Impact. Engineering 160 Guest Lecturer.</w:t>
      </w:r>
    </w:p>
    <w:p w14:paraId="7A81CEF8" w14:textId="77777777" w:rsidR="003F4A5A" w:rsidRDefault="003F4A5A" w:rsidP="00DF63D1">
      <w:pPr>
        <w:rPr>
          <w:sz w:val="22"/>
        </w:rPr>
      </w:pPr>
    </w:p>
    <w:p w14:paraId="60EE0A09" w14:textId="77777777" w:rsidR="00DF63D1" w:rsidRDefault="00DF63D1" w:rsidP="00DF63D1">
      <w:pPr>
        <w:rPr>
          <w:sz w:val="22"/>
        </w:rPr>
      </w:pPr>
      <w:r>
        <w:rPr>
          <w:sz w:val="22"/>
        </w:rPr>
        <w:t>Spring 2015.  Strategies for Empathy and Reframing in Design Thinking.  English 571 Guest Lecturer.</w:t>
      </w:r>
    </w:p>
    <w:p w14:paraId="2703E48C" w14:textId="77777777" w:rsidR="00DF63D1" w:rsidRDefault="00DF63D1" w:rsidP="00DF63D1">
      <w:pPr>
        <w:rPr>
          <w:sz w:val="22"/>
        </w:rPr>
      </w:pPr>
    </w:p>
    <w:p w14:paraId="5B638A34" w14:textId="77777777" w:rsidR="00DF63D1" w:rsidRDefault="00DF63D1" w:rsidP="00DF63D1">
      <w:pPr>
        <w:rPr>
          <w:sz w:val="22"/>
        </w:rPr>
      </w:pPr>
      <w:r>
        <w:rPr>
          <w:sz w:val="22"/>
        </w:rPr>
        <w:t xml:space="preserve">Spring 2015.  Design Thinking for Product Development.  Series of invited presentations in College of Engineering, University of Wisconsin-Madison.  </w:t>
      </w:r>
    </w:p>
    <w:p w14:paraId="14B9C156" w14:textId="77777777" w:rsidR="00E923C3" w:rsidRDefault="00E923C3" w:rsidP="00DF63D1">
      <w:pPr>
        <w:rPr>
          <w:sz w:val="22"/>
        </w:rPr>
      </w:pPr>
    </w:p>
    <w:p w14:paraId="353ACEEB" w14:textId="77777777" w:rsidR="00E923C3" w:rsidRDefault="00E923C3" w:rsidP="00DF63D1">
      <w:pPr>
        <w:rPr>
          <w:sz w:val="22"/>
        </w:rPr>
      </w:pPr>
      <w:r>
        <w:rPr>
          <w:sz w:val="22"/>
        </w:rPr>
        <w:t xml:space="preserve">Fall 2014. 4W: Well-Being through Microenterprise.  </w:t>
      </w:r>
      <w:r w:rsidRPr="00E923C3">
        <w:rPr>
          <w:sz w:val="22"/>
        </w:rPr>
        <w:t>Women’s Philanthropy Council</w:t>
      </w:r>
      <w:r>
        <w:rPr>
          <w:sz w:val="22"/>
        </w:rPr>
        <w:t xml:space="preserve"> presentation.</w:t>
      </w:r>
    </w:p>
    <w:p w14:paraId="2C20DC92" w14:textId="77777777" w:rsidR="00DF63D1" w:rsidRDefault="00DF63D1" w:rsidP="00DF63D1">
      <w:pPr>
        <w:rPr>
          <w:sz w:val="22"/>
        </w:rPr>
      </w:pPr>
    </w:p>
    <w:p w14:paraId="03BAA6A8" w14:textId="77777777" w:rsidR="00DF63D1" w:rsidRDefault="00DF63D1" w:rsidP="00DF63D1">
      <w:pPr>
        <w:rPr>
          <w:sz w:val="22"/>
        </w:rPr>
      </w:pPr>
      <w:r>
        <w:rPr>
          <w:sz w:val="22"/>
        </w:rPr>
        <w:t>Fall 2014.   Design Thinking for Product Development.  Series of invited presentations in College of Engineering, University of Wisconsin-Madison.</w:t>
      </w:r>
    </w:p>
    <w:p w14:paraId="2A9837CD" w14:textId="77777777" w:rsidR="00DF63D1" w:rsidRDefault="00DF63D1" w:rsidP="00DF63D1">
      <w:pPr>
        <w:rPr>
          <w:sz w:val="22"/>
        </w:rPr>
      </w:pPr>
    </w:p>
    <w:p w14:paraId="2CA172DD" w14:textId="77777777" w:rsidR="00DF63D1" w:rsidRDefault="00DF63D1" w:rsidP="00DF63D1">
      <w:pPr>
        <w:rPr>
          <w:sz w:val="22"/>
        </w:rPr>
      </w:pPr>
      <w:r w:rsidRPr="00CF61FD">
        <w:rPr>
          <w:sz w:val="22"/>
        </w:rPr>
        <w:t xml:space="preserve">Spring, 2014.  </w:t>
      </w:r>
      <w:r>
        <w:rPr>
          <w:sz w:val="22"/>
        </w:rPr>
        <w:t>Wisconsin w</w:t>
      </w:r>
      <w:r w:rsidRPr="00CF61FD">
        <w:rPr>
          <w:sz w:val="22"/>
        </w:rPr>
        <w:t>ithout Borders Marketplace Consumer Opportunity.  Design Studies Guest Lecturer.</w:t>
      </w:r>
    </w:p>
    <w:p w14:paraId="48C05563" w14:textId="77777777" w:rsidR="00DF63D1" w:rsidRPr="00CF61FD" w:rsidRDefault="00DF63D1" w:rsidP="00DF63D1">
      <w:pPr>
        <w:rPr>
          <w:sz w:val="22"/>
        </w:rPr>
      </w:pPr>
    </w:p>
    <w:p w14:paraId="15988D49" w14:textId="77777777" w:rsidR="00BF083F" w:rsidRPr="00845381" w:rsidRDefault="00DF63D1" w:rsidP="00DF63D1">
      <w:pPr>
        <w:rPr>
          <w:rFonts w:ascii="Times New Roman" w:hAnsi="Times New Roman"/>
          <w:sz w:val="22"/>
          <w:szCs w:val="22"/>
        </w:rPr>
      </w:pPr>
      <w:r w:rsidRPr="00CF61FD">
        <w:rPr>
          <w:sz w:val="22"/>
        </w:rPr>
        <w:t>Fall, 2012. Making Full Use. Invited presentation at the University of Colorado-Boulder Leeds School of Business.</w:t>
      </w:r>
    </w:p>
    <w:p w14:paraId="1870E697" w14:textId="77777777" w:rsidR="00BF083F" w:rsidRPr="00845381" w:rsidRDefault="00BF083F">
      <w:pPr>
        <w:ind w:left="360"/>
        <w:rPr>
          <w:rFonts w:ascii="Times New Roman" w:hAnsi="Times New Roman"/>
          <w:sz w:val="22"/>
          <w:szCs w:val="22"/>
        </w:rPr>
      </w:pPr>
    </w:p>
    <w:p w14:paraId="3E4AE3C1" w14:textId="502A40E3" w:rsidR="00253348" w:rsidRPr="00845381" w:rsidRDefault="00BF083F" w:rsidP="00E4373C">
      <w:pPr>
        <w:pStyle w:val="Heading4"/>
        <w:rPr>
          <w:rFonts w:ascii="Times New Roman" w:hAnsi="Times New Roman"/>
          <w:caps/>
          <w:sz w:val="22"/>
          <w:szCs w:val="22"/>
        </w:rPr>
      </w:pPr>
      <w:r w:rsidRPr="00845381">
        <w:rPr>
          <w:rFonts w:ascii="Times New Roman" w:hAnsi="Times New Roman"/>
          <w:caps/>
          <w:sz w:val="22"/>
          <w:szCs w:val="22"/>
        </w:rPr>
        <w:lastRenderedPageBreak/>
        <w:t xml:space="preserve">B. </w:t>
      </w:r>
      <w:r w:rsidR="00F05AF6">
        <w:rPr>
          <w:rFonts w:ascii="Times New Roman" w:hAnsi="Times New Roman"/>
          <w:caps/>
          <w:sz w:val="22"/>
          <w:szCs w:val="22"/>
        </w:rPr>
        <w:t xml:space="preserve">Refereed </w:t>
      </w:r>
      <w:r w:rsidRPr="00845381">
        <w:rPr>
          <w:rFonts w:ascii="Times New Roman" w:hAnsi="Times New Roman"/>
          <w:caps/>
          <w:sz w:val="22"/>
          <w:szCs w:val="22"/>
        </w:rPr>
        <w:t>Conference Presentations</w:t>
      </w:r>
    </w:p>
    <w:p w14:paraId="5A104618" w14:textId="77777777" w:rsidR="00253348" w:rsidRPr="00845381" w:rsidRDefault="00253348" w:rsidP="00E4373C">
      <w:pPr>
        <w:rPr>
          <w:rFonts w:ascii="Times New Roman" w:hAnsi="Times New Roman"/>
          <w:sz w:val="22"/>
          <w:szCs w:val="22"/>
          <w:highlight w:val="yellow"/>
        </w:rPr>
      </w:pPr>
    </w:p>
    <w:p w14:paraId="7AF5794E" w14:textId="71089C44" w:rsidR="009F71D0" w:rsidRDefault="009F71D0" w:rsidP="009F71D0">
      <w:pPr>
        <w:rPr>
          <w:rFonts w:ascii="Times New Roman" w:hAnsi="Times New Roman"/>
          <w:sz w:val="22"/>
          <w:szCs w:val="22"/>
        </w:rPr>
      </w:pPr>
      <w:r>
        <w:rPr>
          <w:rFonts w:ascii="Times New Roman" w:hAnsi="Times New Roman"/>
          <w:sz w:val="22"/>
          <w:szCs w:val="22"/>
        </w:rPr>
        <w:t xml:space="preserve">Lee, Hannah, and Dee Warmath. Does Help-seeking Really Help? Help-seeking as a Moderator Between Financial Decision-making </w:t>
      </w:r>
      <w:proofErr w:type="spellStart"/>
      <w:r>
        <w:rPr>
          <w:rFonts w:ascii="Times New Roman" w:hAnsi="Times New Roman"/>
          <w:sz w:val="22"/>
          <w:szCs w:val="22"/>
        </w:rPr>
        <w:t>Abiilty</w:t>
      </w:r>
      <w:proofErr w:type="spellEnd"/>
      <w:r>
        <w:rPr>
          <w:rFonts w:ascii="Times New Roman" w:hAnsi="Times New Roman"/>
          <w:sz w:val="22"/>
          <w:szCs w:val="22"/>
        </w:rPr>
        <w:t xml:space="preserve"> and Decision Fatigue. Presented virtually by Hannah Less at the Society for Judgment and </w:t>
      </w:r>
      <w:proofErr w:type="gramStart"/>
      <w:r>
        <w:rPr>
          <w:rFonts w:ascii="Times New Roman" w:hAnsi="Times New Roman"/>
          <w:sz w:val="22"/>
          <w:szCs w:val="22"/>
        </w:rPr>
        <w:t>Decision Making</w:t>
      </w:r>
      <w:proofErr w:type="gramEnd"/>
      <w:r>
        <w:rPr>
          <w:rFonts w:ascii="Times New Roman" w:hAnsi="Times New Roman"/>
          <w:sz w:val="22"/>
          <w:szCs w:val="22"/>
        </w:rPr>
        <w:t xml:space="preserve"> Conference, </w:t>
      </w:r>
      <w:r w:rsidR="00CF2CC7">
        <w:rPr>
          <w:rFonts w:ascii="Times New Roman" w:hAnsi="Times New Roman"/>
          <w:sz w:val="22"/>
          <w:szCs w:val="22"/>
        </w:rPr>
        <w:t>November 19</w:t>
      </w:r>
      <w:r>
        <w:rPr>
          <w:rFonts w:ascii="Times New Roman" w:hAnsi="Times New Roman"/>
          <w:sz w:val="22"/>
          <w:szCs w:val="22"/>
        </w:rPr>
        <w:t>, 2021.</w:t>
      </w:r>
    </w:p>
    <w:p w14:paraId="3F2520B0" w14:textId="77777777" w:rsidR="00D517EB" w:rsidRDefault="00D517EB" w:rsidP="00FA692B">
      <w:pPr>
        <w:rPr>
          <w:rFonts w:ascii="Times New Roman" w:hAnsi="Times New Roman"/>
          <w:sz w:val="22"/>
          <w:szCs w:val="22"/>
        </w:rPr>
      </w:pPr>
    </w:p>
    <w:p w14:paraId="02111068" w14:textId="3C7E353E" w:rsidR="003F3AED" w:rsidRDefault="003F3AED" w:rsidP="00FA692B">
      <w:pPr>
        <w:rPr>
          <w:rFonts w:ascii="Times New Roman" w:hAnsi="Times New Roman"/>
          <w:sz w:val="22"/>
          <w:szCs w:val="22"/>
        </w:rPr>
      </w:pPr>
      <w:r>
        <w:rPr>
          <w:rFonts w:ascii="Times New Roman" w:hAnsi="Times New Roman"/>
          <w:sz w:val="22"/>
          <w:szCs w:val="22"/>
        </w:rPr>
        <w:t xml:space="preserve">Lee, Hannah, and Dee Warmath. Engaged versus Exposed: </w:t>
      </w:r>
      <w:proofErr w:type="spellStart"/>
      <w:r>
        <w:rPr>
          <w:rFonts w:ascii="Times New Roman" w:hAnsi="Times New Roman"/>
          <w:sz w:val="22"/>
          <w:szCs w:val="22"/>
        </w:rPr>
        <w:t>Enhancig</w:t>
      </w:r>
      <w:proofErr w:type="spellEnd"/>
      <w:r>
        <w:rPr>
          <w:rFonts w:ascii="Times New Roman" w:hAnsi="Times New Roman"/>
          <w:sz w:val="22"/>
          <w:szCs w:val="22"/>
        </w:rPr>
        <w:t xml:space="preserve"> the Effectiveness of Service Education through Self-Regulated Learning. Presented virtually by Hannah Lee at the Frontiers in Service conference, July </w:t>
      </w:r>
      <w:r w:rsidR="00E914E7">
        <w:rPr>
          <w:rFonts w:ascii="Times New Roman" w:hAnsi="Times New Roman"/>
          <w:sz w:val="22"/>
          <w:szCs w:val="22"/>
        </w:rPr>
        <w:t xml:space="preserve">9, </w:t>
      </w:r>
      <w:r>
        <w:rPr>
          <w:rFonts w:ascii="Times New Roman" w:hAnsi="Times New Roman"/>
          <w:sz w:val="22"/>
          <w:szCs w:val="22"/>
        </w:rPr>
        <w:t>2021.</w:t>
      </w:r>
    </w:p>
    <w:p w14:paraId="1CD7B2DD" w14:textId="77777777" w:rsidR="003F3AED" w:rsidRDefault="003F3AED" w:rsidP="00FA692B">
      <w:pPr>
        <w:rPr>
          <w:rFonts w:ascii="Times New Roman" w:hAnsi="Times New Roman"/>
          <w:sz w:val="22"/>
          <w:szCs w:val="22"/>
        </w:rPr>
      </w:pPr>
    </w:p>
    <w:p w14:paraId="1520FFB1" w14:textId="48305A9D" w:rsidR="007534A6" w:rsidRDefault="007534A6" w:rsidP="00FA692B">
      <w:pPr>
        <w:rPr>
          <w:rFonts w:ascii="Times New Roman" w:hAnsi="Times New Roman"/>
          <w:sz w:val="22"/>
          <w:szCs w:val="22"/>
        </w:rPr>
      </w:pPr>
      <w:r>
        <w:rPr>
          <w:rFonts w:ascii="Times New Roman" w:hAnsi="Times New Roman"/>
          <w:sz w:val="22"/>
          <w:szCs w:val="22"/>
        </w:rPr>
        <w:t>Chen, Pan-Ju, and Dee Warmath. Acute Scarcity as an Opportunity for Service Providers to Leve</w:t>
      </w:r>
      <w:r w:rsidR="000F359B">
        <w:rPr>
          <w:rFonts w:ascii="Times New Roman" w:hAnsi="Times New Roman"/>
          <w:sz w:val="22"/>
          <w:szCs w:val="22"/>
        </w:rPr>
        <w:t>rage to Accelerate Consumers’ Financial Goal Setting. Presented virtually by Pan-Ju Chen at the Frontiers in Service conference, July</w:t>
      </w:r>
      <w:r w:rsidR="003F3AED">
        <w:rPr>
          <w:rFonts w:ascii="Times New Roman" w:hAnsi="Times New Roman"/>
          <w:sz w:val="22"/>
          <w:szCs w:val="22"/>
        </w:rPr>
        <w:t xml:space="preserve"> 9,</w:t>
      </w:r>
      <w:r w:rsidR="000F359B">
        <w:rPr>
          <w:rFonts w:ascii="Times New Roman" w:hAnsi="Times New Roman"/>
          <w:sz w:val="22"/>
          <w:szCs w:val="22"/>
        </w:rPr>
        <w:t xml:space="preserve"> 2021.</w:t>
      </w:r>
    </w:p>
    <w:p w14:paraId="5C2CBED4" w14:textId="77777777" w:rsidR="000F359B" w:rsidRDefault="000F359B" w:rsidP="00FA692B">
      <w:pPr>
        <w:rPr>
          <w:rFonts w:ascii="Times New Roman" w:hAnsi="Times New Roman"/>
          <w:sz w:val="22"/>
          <w:szCs w:val="22"/>
        </w:rPr>
      </w:pPr>
    </w:p>
    <w:p w14:paraId="2F98D096" w14:textId="0DD3E5BB" w:rsidR="005316AE" w:rsidRDefault="005316AE" w:rsidP="00FA692B">
      <w:pPr>
        <w:rPr>
          <w:rFonts w:ascii="Times New Roman" w:hAnsi="Times New Roman"/>
          <w:sz w:val="22"/>
          <w:szCs w:val="22"/>
        </w:rPr>
      </w:pPr>
      <w:r>
        <w:rPr>
          <w:rFonts w:ascii="Times New Roman" w:hAnsi="Times New Roman"/>
          <w:sz w:val="22"/>
          <w:szCs w:val="22"/>
        </w:rPr>
        <w:t xml:space="preserve">Bell, Jordan, and Dee Warmath. Whole-person Services: Identifying the Synergies in Well-being Across Life Domains. Presented virtually by Jordan Bell at the Frontiers in Service conference, July </w:t>
      </w:r>
      <w:r w:rsidR="00EA0A1E">
        <w:rPr>
          <w:rFonts w:ascii="Times New Roman" w:hAnsi="Times New Roman"/>
          <w:sz w:val="22"/>
          <w:szCs w:val="22"/>
        </w:rPr>
        <w:t xml:space="preserve">10, </w:t>
      </w:r>
      <w:r>
        <w:rPr>
          <w:rFonts w:ascii="Times New Roman" w:hAnsi="Times New Roman"/>
          <w:sz w:val="22"/>
          <w:szCs w:val="22"/>
        </w:rPr>
        <w:t>2021.</w:t>
      </w:r>
    </w:p>
    <w:p w14:paraId="1303E6CE" w14:textId="77777777" w:rsidR="005316AE" w:rsidRDefault="005316AE" w:rsidP="00FA692B">
      <w:pPr>
        <w:rPr>
          <w:rFonts w:ascii="Times New Roman" w:hAnsi="Times New Roman"/>
          <w:sz w:val="22"/>
          <w:szCs w:val="22"/>
        </w:rPr>
      </w:pPr>
    </w:p>
    <w:p w14:paraId="3AF010A0" w14:textId="4936E7BB" w:rsidR="00FA692B" w:rsidRDefault="00FA692B" w:rsidP="00FA692B">
      <w:pPr>
        <w:rPr>
          <w:rFonts w:ascii="Times New Roman" w:hAnsi="Times New Roman"/>
          <w:sz w:val="22"/>
          <w:szCs w:val="22"/>
        </w:rPr>
      </w:pPr>
      <w:r>
        <w:rPr>
          <w:rFonts w:ascii="Times New Roman" w:hAnsi="Times New Roman"/>
          <w:sz w:val="22"/>
          <w:szCs w:val="22"/>
        </w:rPr>
        <w:t xml:space="preserve">Warmath, Dee, Susan </w:t>
      </w:r>
      <w:proofErr w:type="spellStart"/>
      <w:r>
        <w:rPr>
          <w:rFonts w:ascii="Times New Roman" w:hAnsi="Times New Roman"/>
          <w:sz w:val="22"/>
          <w:szCs w:val="22"/>
        </w:rPr>
        <w:t>Myrden</w:t>
      </w:r>
      <w:proofErr w:type="spellEnd"/>
      <w:r>
        <w:rPr>
          <w:rFonts w:ascii="Times New Roman" w:hAnsi="Times New Roman"/>
          <w:sz w:val="22"/>
          <w:szCs w:val="22"/>
        </w:rPr>
        <w:t xml:space="preserve">, and Andrew </w:t>
      </w:r>
      <w:proofErr w:type="spellStart"/>
      <w:r>
        <w:rPr>
          <w:rFonts w:ascii="Times New Roman" w:hAnsi="Times New Roman"/>
          <w:sz w:val="22"/>
          <w:szCs w:val="22"/>
        </w:rPr>
        <w:t>Winterstein</w:t>
      </w:r>
      <w:proofErr w:type="spellEnd"/>
      <w:r>
        <w:rPr>
          <w:rFonts w:ascii="Times New Roman" w:hAnsi="Times New Roman"/>
          <w:sz w:val="22"/>
          <w:szCs w:val="22"/>
        </w:rPr>
        <w:t xml:space="preserve">. </w:t>
      </w:r>
      <w:r w:rsidRPr="00D17A48">
        <w:rPr>
          <w:rFonts w:ascii="Times New Roman" w:hAnsi="Times New Roman"/>
          <w:sz w:val="22"/>
          <w:szCs w:val="22"/>
        </w:rPr>
        <w:t>Reading the Tea Leaves: The Role of Self-Determination Theory and the Socio-Ecological Model in Help-Seeking Behavior</w:t>
      </w:r>
      <w:r>
        <w:rPr>
          <w:rFonts w:ascii="Times New Roman" w:hAnsi="Times New Roman"/>
          <w:sz w:val="22"/>
          <w:szCs w:val="22"/>
        </w:rPr>
        <w:t xml:space="preserve">. Presented virtually by Dee Warmath at the Frontiers in Service conference, July </w:t>
      </w:r>
      <w:r w:rsidR="00E914E7">
        <w:rPr>
          <w:rFonts w:ascii="Times New Roman" w:hAnsi="Times New Roman"/>
          <w:sz w:val="22"/>
          <w:szCs w:val="22"/>
        </w:rPr>
        <w:t xml:space="preserve">9, </w:t>
      </w:r>
      <w:r>
        <w:rPr>
          <w:rFonts w:ascii="Times New Roman" w:hAnsi="Times New Roman"/>
          <w:sz w:val="22"/>
          <w:szCs w:val="22"/>
        </w:rPr>
        <w:t>2021.</w:t>
      </w:r>
    </w:p>
    <w:p w14:paraId="211BCE89" w14:textId="42CF191D" w:rsidR="00600008" w:rsidRDefault="00600008" w:rsidP="00FA692B">
      <w:pPr>
        <w:rPr>
          <w:rFonts w:ascii="Times New Roman" w:hAnsi="Times New Roman"/>
          <w:sz w:val="22"/>
          <w:szCs w:val="22"/>
        </w:rPr>
      </w:pPr>
    </w:p>
    <w:p w14:paraId="2DEB043D" w14:textId="30E97E64" w:rsidR="00661053" w:rsidRDefault="00661053" w:rsidP="00DE3D06">
      <w:pPr>
        <w:rPr>
          <w:rFonts w:ascii="Times New Roman" w:hAnsi="Times New Roman"/>
          <w:sz w:val="22"/>
          <w:szCs w:val="22"/>
        </w:rPr>
      </w:pPr>
      <w:r>
        <w:rPr>
          <w:rFonts w:ascii="Times New Roman" w:hAnsi="Times New Roman"/>
          <w:sz w:val="22"/>
          <w:szCs w:val="22"/>
        </w:rPr>
        <w:t>Chen, Pan-Ju, and Dee Warmath. There Won’t Be a Next Time: The Role of Acute Scarcity in Financial Goal Setting. Presented virtually by Pan-Ju Chen at the 2021 Public Policy &amp; Marketing conference, June 25, 2021.</w:t>
      </w:r>
    </w:p>
    <w:p w14:paraId="7E2A3C8B" w14:textId="77777777" w:rsidR="00661053" w:rsidRDefault="00661053" w:rsidP="00DE3D06">
      <w:pPr>
        <w:rPr>
          <w:rFonts w:ascii="Times New Roman" w:hAnsi="Times New Roman"/>
          <w:sz w:val="22"/>
          <w:szCs w:val="22"/>
        </w:rPr>
      </w:pPr>
    </w:p>
    <w:p w14:paraId="0276DDF3" w14:textId="79B84990" w:rsidR="00DE3D06" w:rsidRDefault="00DE3D06" w:rsidP="00DE3D06">
      <w:pPr>
        <w:rPr>
          <w:rFonts w:ascii="Times New Roman" w:hAnsi="Times New Roman"/>
          <w:sz w:val="22"/>
          <w:szCs w:val="22"/>
        </w:rPr>
      </w:pPr>
      <w:r>
        <w:rPr>
          <w:rFonts w:ascii="Times New Roman" w:hAnsi="Times New Roman"/>
          <w:sz w:val="22"/>
          <w:szCs w:val="22"/>
        </w:rPr>
        <w:t>Bell, Jordan, and Dee Warmath. Great Expectations: The Role of Financial Security in Overall Well-being. Presented virtually by Jordan Bell at the 2021 Public Policy &amp; Marketing conference, June 25, 2021.</w:t>
      </w:r>
    </w:p>
    <w:p w14:paraId="59AC2D35" w14:textId="77777777" w:rsidR="00DE3D06" w:rsidRDefault="00DE3D06" w:rsidP="00FA692B">
      <w:pPr>
        <w:rPr>
          <w:rFonts w:ascii="Times New Roman" w:hAnsi="Times New Roman"/>
          <w:sz w:val="22"/>
          <w:szCs w:val="22"/>
        </w:rPr>
      </w:pPr>
    </w:p>
    <w:p w14:paraId="06804EF9" w14:textId="252D65EE" w:rsidR="00B156D3" w:rsidRDefault="00B156D3" w:rsidP="00FA692B">
      <w:pPr>
        <w:rPr>
          <w:rFonts w:ascii="Times New Roman" w:hAnsi="Times New Roman"/>
          <w:sz w:val="22"/>
          <w:szCs w:val="22"/>
        </w:rPr>
      </w:pPr>
      <w:r>
        <w:rPr>
          <w:rFonts w:ascii="Times New Roman" w:hAnsi="Times New Roman"/>
          <w:sz w:val="22"/>
          <w:szCs w:val="22"/>
        </w:rPr>
        <w:t xml:space="preserve">Warmath, Dee, Casey Newmeyer, Genevieve O’Connor, and Nancy Wong. Have I Saved Enough to Social Distance? The Role of Household Financial </w:t>
      </w:r>
      <w:r w:rsidR="00376F32">
        <w:rPr>
          <w:rFonts w:ascii="Times New Roman" w:hAnsi="Times New Roman"/>
          <w:sz w:val="22"/>
          <w:szCs w:val="22"/>
        </w:rPr>
        <w:t>Preparedness in Public Health Readiness. Presented virtually by Dee Warmath at the American Council on Consumer Interests 2021 Conference, May 19, 2021.</w:t>
      </w:r>
    </w:p>
    <w:p w14:paraId="71AD7A23" w14:textId="77777777" w:rsidR="00B156D3" w:rsidRDefault="00B156D3" w:rsidP="00FA692B">
      <w:pPr>
        <w:rPr>
          <w:rFonts w:ascii="Times New Roman" w:hAnsi="Times New Roman"/>
          <w:sz w:val="22"/>
          <w:szCs w:val="22"/>
        </w:rPr>
      </w:pPr>
    </w:p>
    <w:p w14:paraId="3D15F4DE" w14:textId="03626AF2" w:rsidR="00357253" w:rsidRDefault="00357253" w:rsidP="00FA692B">
      <w:pPr>
        <w:rPr>
          <w:rFonts w:ascii="Times New Roman" w:hAnsi="Times New Roman"/>
          <w:sz w:val="22"/>
          <w:szCs w:val="22"/>
        </w:rPr>
      </w:pPr>
      <w:r>
        <w:rPr>
          <w:rFonts w:ascii="Times New Roman" w:hAnsi="Times New Roman"/>
          <w:sz w:val="22"/>
          <w:szCs w:val="22"/>
        </w:rPr>
        <w:t xml:space="preserve">Lee, Hannah, Shery Worthy, and Dee Warmath. The Role of a </w:t>
      </w:r>
      <w:proofErr w:type="spellStart"/>
      <w:r>
        <w:rPr>
          <w:rFonts w:ascii="Times New Roman" w:hAnsi="Times New Roman"/>
          <w:sz w:val="22"/>
          <w:szCs w:val="22"/>
        </w:rPr>
        <w:t>Ratoinal</w:t>
      </w:r>
      <w:proofErr w:type="spellEnd"/>
      <w:r>
        <w:rPr>
          <w:rFonts w:ascii="Times New Roman" w:hAnsi="Times New Roman"/>
          <w:sz w:val="22"/>
          <w:szCs w:val="22"/>
        </w:rPr>
        <w:t xml:space="preserve"> Decision-making Style in the Translation of Wellness Information Search to Diet Decisions. Presented virtually by </w:t>
      </w:r>
      <w:r w:rsidR="0004087E">
        <w:rPr>
          <w:rFonts w:ascii="Times New Roman" w:hAnsi="Times New Roman"/>
          <w:sz w:val="22"/>
          <w:szCs w:val="22"/>
        </w:rPr>
        <w:t>Hannah Lee</w:t>
      </w:r>
      <w:r>
        <w:rPr>
          <w:rFonts w:ascii="Times New Roman" w:hAnsi="Times New Roman"/>
          <w:sz w:val="22"/>
          <w:szCs w:val="22"/>
        </w:rPr>
        <w:t xml:space="preserve"> at the American Council on Consumer Interests 2021 Conference, May 20, 2021.</w:t>
      </w:r>
    </w:p>
    <w:p w14:paraId="0CC30F6B" w14:textId="77777777" w:rsidR="00357253" w:rsidRDefault="00357253" w:rsidP="00FA692B">
      <w:pPr>
        <w:rPr>
          <w:rFonts w:ascii="Times New Roman" w:hAnsi="Times New Roman"/>
          <w:sz w:val="22"/>
          <w:szCs w:val="22"/>
        </w:rPr>
      </w:pPr>
    </w:p>
    <w:p w14:paraId="2FE81717" w14:textId="0E5FD034" w:rsidR="0019441F" w:rsidRDefault="0019441F" w:rsidP="00FA692B">
      <w:pPr>
        <w:rPr>
          <w:rFonts w:ascii="Times New Roman" w:hAnsi="Times New Roman"/>
          <w:sz w:val="22"/>
          <w:szCs w:val="22"/>
        </w:rPr>
      </w:pPr>
      <w:r>
        <w:rPr>
          <w:rFonts w:ascii="Times New Roman" w:hAnsi="Times New Roman"/>
          <w:sz w:val="22"/>
          <w:szCs w:val="22"/>
        </w:rPr>
        <w:t>Chen, Pan-Ju, and Dee Warmath. Learning from Others: Money Management as a Potential Mediator of the Relationship Between Social Comparison and Current Money Management Stress. Presented virtually by Pan-Ju Chen at the American Council on Consumer Interests 2021 Conference, May 21, 2021.</w:t>
      </w:r>
    </w:p>
    <w:p w14:paraId="37D83321" w14:textId="77777777" w:rsidR="0019441F" w:rsidRDefault="0019441F" w:rsidP="00FA692B">
      <w:pPr>
        <w:rPr>
          <w:rFonts w:ascii="Times New Roman" w:hAnsi="Times New Roman"/>
          <w:sz w:val="22"/>
          <w:szCs w:val="22"/>
        </w:rPr>
      </w:pPr>
    </w:p>
    <w:p w14:paraId="1E0341FB" w14:textId="1D9673E0" w:rsidR="00600008" w:rsidRDefault="00600008" w:rsidP="00FA692B">
      <w:pPr>
        <w:rPr>
          <w:rFonts w:ascii="Times New Roman" w:hAnsi="Times New Roman"/>
          <w:sz w:val="22"/>
          <w:szCs w:val="22"/>
        </w:rPr>
      </w:pPr>
      <w:r>
        <w:rPr>
          <w:rFonts w:ascii="Times New Roman" w:hAnsi="Times New Roman"/>
          <w:sz w:val="22"/>
          <w:szCs w:val="22"/>
        </w:rPr>
        <w:t xml:space="preserve">Bell, Jordan, and Dee Warmath. We’re in this Together: The Role of Shared, Inclusive Interhousehold </w:t>
      </w:r>
      <w:r w:rsidR="00252FDB">
        <w:rPr>
          <w:rFonts w:ascii="Times New Roman" w:hAnsi="Times New Roman"/>
          <w:sz w:val="22"/>
          <w:szCs w:val="22"/>
        </w:rPr>
        <w:t xml:space="preserve">Financial </w:t>
      </w:r>
      <w:r>
        <w:rPr>
          <w:rFonts w:ascii="Times New Roman" w:hAnsi="Times New Roman"/>
          <w:sz w:val="22"/>
          <w:szCs w:val="22"/>
        </w:rPr>
        <w:t>Arrangements in the Relationship Between Supportive Intimate</w:t>
      </w:r>
      <w:r w:rsidR="00252FDB">
        <w:rPr>
          <w:rFonts w:ascii="Times New Roman" w:hAnsi="Times New Roman"/>
          <w:sz w:val="22"/>
          <w:szCs w:val="22"/>
        </w:rPr>
        <w:t xml:space="preserve"> Relationships and Financial Well-being. Presented virtually by Jordan Bell at the American Council on Consumer Interests 2021 Conference, May20, 2021.</w:t>
      </w:r>
    </w:p>
    <w:p w14:paraId="5F53E1DE" w14:textId="77777777" w:rsidR="00FA692B" w:rsidRDefault="00FA692B" w:rsidP="0037160D">
      <w:pPr>
        <w:rPr>
          <w:rFonts w:ascii="Times New Roman" w:hAnsi="Times New Roman"/>
          <w:sz w:val="22"/>
          <w:szCs w:val="22"/>
        </w:rPr>
      </w:pPr>
    </w:p>
    <w:p w14:paraId="75A6B727" w14:textId="44BEA38E" w:rsidR="00932BE6" w:rsidRDefault="00932BE6" w:rsidP="0037160D">
      <w:pPr>
        <w:rPr>
          <w:rFonts w:ascii="Times New Roman" w:hAnsi="Times New Roman"/>
          <w:sz w:val="22"/>
          <w:szCs w:val="22"/>
        </w:rPr>
      </w:pPr>
      <w:r>
        <w:rPr>
          <w:rFonts w:ascii="Times New Roman" w:hAnsi="Times New Roman"/>
          <w:sz w:val="22"/>
          <w:szCs w:val="22"/>
        </w:rPr>
        <w:lastRenderedPageBreak/>
        <w:t xml:space="preserve">Lee, Hannah, Sheri Worthy, and Dee Warmath. The Role of a Rational Decision-making Style I the Translation of Wellness Information Search to Diet Adoption. Presented </w:t>
      </w:r>
      <w:r w:rsidR="00D64BA8">
        <w:rPr>
          <w:rFonts w:ascii="Times New Roman" w:hAnsi="Times New Roman"/>
          <w:sz w:val="22"/>
          <w:szCs w:val="22"/>
        </w:rPr>
        <w:t xml:space="preserve">virtually </w:t>
      </w:r>
      <w:r>
        <w:rPr>
          <w:rFonts w:ascii="Times New Roman" w:hAnsi="Times New Roman"/>
          <w:sz w:val="22"/>
          <w:szCs w:val="22"/>
        </w:rPr>
        <w:t>by Hannah Lee at the</w:t>
      </w:r>
      <w:r w:rsidR="00D64BA8">
        <w:rPr>
          <w:rFonts w:ascii="Times New Roman" w:hAnsi="Times New Roman"/>
          <w:sz w:val="22"/>
          <w:szCs w:val="22"/>
        </w:rPr>
        <w:t xml:space="preserve"> American Council on Consumer Interests Conference, May 20, 2021.</w:t>
      </w:r>
    </w:p>
    <w:p w14:paraId="609550DB" w14:textId="77777777" w:rsidR="00D64BA8" w:rsidRDefault="00D64BA8" w:rsidP="0037160D">
      <w:pPr>
        <w:rPr>
          <w:rFonts w:ascii="Times New Roman" w:hAnsi="Times New Roman"/>
          <w:sz w:val="22"/>
          <w:szCs w:val="22"/>
        </w:rPr>
      </w:pPr>
    </w:p>
    <w:p w14:paraId="06AA9605" w14:textId="5E837EDC" w:rsidR="007D066A" w:rsidRDefault="007D066A" w:rsidP="0037160D">
      <w:pPr>
        <w:rPr>
          <w:rFonts w:ascii="Times New Roman" w:hAnsi="Times New Roman"/>
          <w:sz w:val="22"/>
          <w:szCs w:val="22"/>
        </w:rPr>
      </w:pPr>
      <w:r>
        <w:rPr>
          <w:rFonts w:ascii="Times New Roman" w:hAnsi="Times New Roman"/>
          <w:sz w:val="22"/>
          <w:szCs w:val="22"/>
        </w:rPr>
        <w:t>Lee, Hannah</w:t>
      </w:r>
      <w:r w:rsidR="00274F11">
        <w:rPr>
          <w:rFonts w:ascii="Times New Roman" w:hAnsi="Times New Roman"/>
          <w:sz w:val="22"/>
          <w:szCs w:val="22"/>
        </w:rPr>
        <w:t>, Sheri Worthy, and Dee Warmath. What I Think, Not What I Know: The Role of Attitudes in Diet Adoption.</w:t>
      </w:r>
      <w:r w:rsidR="00212800">
        <w:rPr>
          <w:rFonts w:ascii="Times New Roman" w:hAnsi="Times New Roman"/>
          <w:sz w:val="22"/>
          <w:szCs w:val="22"/>
        </w:rPr>
        <w:t xml:space="preserve"> Presented virtually by Hannah Lee at the Georgia CTSA Conference, </w:t>
      </w:r>
      <w:r w:rsidR="003F7D29">
        <w:rPr>
          <w:rFonts w:ascii="Times New Roman" w:hAnsi="Times New Roman"/>
          <w:sz w:val="22"/>
          <w:szCs w:val="22"/>
        </w:rPr>
        <w:t>February 15, 2021.</w:t>
      </w:r>
    </w:p>
    <w:p w14:paraId="42B277C3" w14:textId="77777777" w:rsidR="003F7D29" w:rsidRDefault="003F7D29" w:rsidP="0037160D">
      <w:pPr>
        <w:rPr>
          <w:rFonts w:ascii="Times New Roman" w:hAnsi="Times New Roman"/>
          <w:sz w:val="22"/>
          <w:szCs w:val="22"/>
        </w:rPr>
      </w:pPr>
    </w:p>
    <w:p w14:paraId="1A1E14DD" w14:textId="2DCF5989" w:rsidR="0037160D" w:rsidRDefault="0037160D" w:rsidP="0037160D">
      <w:pPr>
        <w:rPr>
          <w:rFonts w:ascii="Times New Roman" w:hAnsi="Times New Roman"/>
          <w:sz w:val="22"/>
          <w:szCs w:val="22"/>
        </w:rPr>
      </w:pPr>
      <w:r>
        <w:rPr>
          <w:rFonts w:ascii="Times New Roman" w:hAnsi="Times New Roman"/>
          <w:sz w:val="22"/>
          <w:szCs w:val="22"/>
        </w:rPr>
        <w:t xml:space="preserve">Chen, Pan-Ju, and Dee Warmath. </w:t>
      </w:r>
      <w:r w:rsidR="00EE59C7">
        <w:rPr>
          <w:rFonts w:ascii="Times New Roman" w:hAnsi="Times New Roman"/>
          <w:sz w:val="22"/>
          <w:szCs w:val="22"/>
        </w:rPr>
        <w:t xml:space="preserve">Too Much Month at the End of the Money: The Role of Acute Scarcity in </w:t>
      </w:r>
      <w:r w:rsidR="00E34FDF">
        <w:rPr>
          <w:rFonts w:ascii="Times New Roman" w:hAnsi="Times New Roman"/>
          <w:sz w:val="22"/>
          <w:szCs w:val="22"/>
        </w:rPr>
        <w:t>Financial Goals</w:t>
      </w:r>
      <w:r>
        <w:rPr>
          <w:rFonts w:ascii="Times New Roman" w:hAnsi="Times New Roman"/>
          <w:sz w:val="22"/>
          <w:szCs w:val="22"/>
        </w:rPr>
        <w:t>. Presented virtually by Pan-Ju Chen at the Academy of Financial Services Conference, October 1, 2020.</w:t>
      </w:r>
    </w:p>
    <w:p w14:paraId="6E8F1976" w14:textId="77777777" w:rsidR="0037160D" w:rsidRDefault="0037160D" w:rsidP="00D17A48">
      <w:pPr>
        <w:rPr>
          <w:rFonts w:ascii="Times New Roman" w:hAnsi="Times New Roman"/>
          <w:sz w:val="22"/>
          <w:szCs w:val="22"/>
        </w:rPr>
      </w:pPr>
    </w:p>
    <w:p w14:paraId="0067A3D7" w14:textId="1A57D5DF" w:rsidR="002B2B64" w:rsidRDefault="002B2B64" w:rsidP="00D17A48">
      <w:pPr>
        <w:rPr>
          <w:rFonts w:ascii="Times New Roman" w:hAnsi="Times New Roman"/>
          <w:sz w:val="22"/>
          <w:szCs w:val="22"/>
        </w:rPr>
      </w:pPr>
      <w:r>
        <w:rPr>
          <w:rFonts w:ascii="Times New Roman" w:hAnsi="Times New Roman"/>
          <w:sz w:val="22"/>
          <w:szCs w:val="22"/>
        </w:rPr>
        <w:t xml:space="preserve">Bell, Jordan, and Dee Warmath. </w:t>
      </w:r>
      <w:r w:rsidR="00724A86">
        <w:rPr>
          <w:rFonts w:ascii="Times New Roman" w:hAnsi="Times New Roman"/>
          <w:sz w:val="22"/>
          <w:szCs w:val="22"/>
        </w:rPr>
        <w:t xml:space="preserve">The Role of Financial Security in Life Satisfaction. Presented </w:t>
      </w:r>
      <w:r w:rsidR="0037160D">
        <w:rPr>
          <w:rFonts w:ascii="Times New Roman" w:hAnsi="Times New Roman"/>
          <w:sz w:val="22"/>
          <w:szCs w:val="22"/>
        </w:rPr>
        <w:t xml:space="preserve">virtually </w:t>
      </w:r>
      <w:r w:rsidR="00724A86">
        <w:rPr>
          <w:rFonts w:ascii="Times New Roman" w:hAnsi="Times New Roman"/>
          <w:sz w:val="22"/>
          <w:szCs w:val="22"/>
        </w:rPr>
        <w:t xml:space="preserve">by Jordan Bell at the </w:t>
      </w:r>
      <w:r w:rsidR="0037160D">
        <w:rPr>
          <w:rFonts w:ascii="Times New Roman" w:hAnsi="Times New Roman"/>
          <w:sz w:val="22"/>
          <w:szCs w:val="22"/>
        </w:rPr>
        <w:t>Academy of Financial Services Conference, October 1, 2020.</w:t>
      </w:r>
    </w:p>
    <w:p w14:paraId="53CA7577" w14:textId="77777777" w:rsidR="002B2B64" w:rsidRDefault="002B2B64" w:rsidP="00D17A48">
      <w:pPr>
        <w:rPr>
          <w:rFonts w:ascii="Times New Roman" w:hAnsi="Times New Roman"/>
          <w:sz w:val="22"/>
          <w:szCs w:val="22"/>
        </w:rPr>
      </w:pPr>
    </w:p>
    <w:p w14:paraId="31E0357D" w14:textId="6DAF623C" w:rsidR="0000736A" w:rsidRDefault="00D17A48" w:rsidP="0000736A">
      <w:pPr>
        <w:rPr>
          <w:rFonts w:ascii="Times New Roman" w:hAnsi="Times New Roman"/>
          <w:sz w:val="22"/>
          <w:szCs w:val="22"/>
        </w:rPr>
      </w:pPr>
      <w:r w:rsidRPr="00686208">
        <w:rPr>
          <w:rFonts w:ascii="Times New Roman" w:hAnsi="Times New Roman"/>
          <w:sz w:val="22"/>
          <w:szCs w:val="22"/>
        </w:rPr>
        <w:t>Warmath, D</w:t>
      </w:r>
      <w:r>
        <w:rPr>
          <w:rFonts w:ascii="Times New Roman" w:hAnsi="Times New Roman"/>
          <w:sz w:val="22"/>
          <w:szCs w:val="22"/>
        </w:rPr>
        <w:t>ee</w:t>
      </w:r>
      <w:r w:rsidRPr="00686208">
        <w:rPr>
          <w:rFonts w:ascii="Times New Roman" w:hAnsi="Times New Roman"/>
          <w:sz w:val="22"/>
          <w:szCs w:val="22"/>
        </w:rPr>
        <w:t xml:space="preserve">, </w:t>
      </w:r>
      <w:r>
        <w:rPr>
          <w:rFonts w:ascii="Times New Roman" w:hAnsi="Times New Roman"/>
          <w:sz w:val="22"/>
          <w:szCs w:val="22"/>
        </w:rPr>
        <w:t xml:space="preserve">Andrew P. </w:t>
      </w:r>
      <w:r w:rsidRPr="00686208">
        <w:rPr>
          <w:rFonts w:ascii="Times New Roman" w:hAnsi="Times New Roman"/>
          <w:sz w:val="22"/>
          <w:szCs w:val="22"/>
        </w:rPr>
        <w:t>Winterstein,</w:t>
      </w:r>
      <w:r>
        <w:rPr>
          <w:rFonts w:ascii="Times New Roman" w:hAnsi="Times New Roman"/>
          <w:sz w:val="22"/>
          <w:szCs w:val="22"/>
        </w:rPr>
        <w:t xml:space="preserve"> David R. </w:t>
      </w:r>
      <w:r w:rsidRPr="00686208">
        <w:rPr>
          <w:rFonts w:ascii="Times New Roman" w:hAnsi="Times New Roman"/>
          <w:sz w:val="22"/>
          <w:szCs w:val="22"/>
        </w:rPr>
        <w:t>Bell</w:t>
      </w:r>
      <w:r>
        <w:rPr>
          <w:rFonts w:ascii="Times New Roman" w:hAnsi="Times New Roman"/>
          <w:sz w:val="22"/>
          <w:szCs w:val="22"/>
        </w:rPr>
        <w:t>.</w:t>
      </w:r>
      <w:r w:rsidRPr="00686208">
        <w:rPr>
          <w:rFonts w:ascii="Times New Roman" w:hAnsi="Times New Roman"/>
          <w:sz w:val="22"/>
          <w:szCs w:val="22"/>
        </w:rPr>
        <w:t xml:space="preserve"> Parent’s Competitiveness and High School Athlete’s Sport Specialization: A Dyadic Analysis</w:t>
      </w:r>
      <w:r>
        <w:rPr>
          <w:rFonts w:ascii="Times New Roman" w:hAnsi="Times New Roman"/>
          <w:sz w:val="22"/>
          <w:szCs w:val="22"/>
        </w:rPr>
        <w:t>.</w:t>
      </w:r>
      <w:r w:rsidR="0000736A">
        <w:rPr>
          <w:rFonts w:ascii="Times New Roman" w:hAnsi="Times New Roman"/>
          <w:sz w:val="22"/>
          <w:szCs w:val="22"/>
        </w:rPr>
        <w:t xml:space="preserve"> Presented virtually by Dee Warmath, at the National Athletic Training Association conference in Atlanta, June 2020.</w:t>
      </w:r>
    </w:p>
    <w:p w14:paraId="4829FD0A" w14:textId="77777777" w:rsidR="0000736A" w:rsidRDefault="0000736A" w:rsidP="00D17A48">
      <w:pPr>
        <w:rPr>
          <w:rFonts w:ascii="Times New Roman" w:hAnsi="Times New Roman"/>
          <w:sz w:val="22"/>
          <w:szCs w:val="22"/>
        </w:rPr>
      </w:pPr>
    </w:p>
    <w:p w14:paraId="258C949A" w14:textId="2F04A913" w:rsidR="00D17A48" w:rsidRDefault="00D17A48" w:rsidP="00D17A48">
      <w:pPr>
        <w:rPr>
          <w:rFonts w:ascii="Times New Roman" w:hAnsi="Times New Roman"/>
          <w:sz w:val="22"/>
          <w:szCs w:val="22"/>
        </w:rPr>
      </w:pPr>
      <w:r>
        <w:rPr>
          <w:rFonts w:ascii="Times New Roman" w:hAnsi="Times New Roman"/>
          <w:sz w:val="22"/>
          <w:szCs w:val="22"/>
        </w:rPr>
        <w:t xml:space="preserve">Winterstein, Andrew P., Dee Warmath, and Susan Myrden. </w:t>
      </w:r>
      <w:r w:rsidRPr="00D17A48">
        <w:rPr>
          <w:rFonts w:ascii="Times New Roman" w:hAnsi="Times New Roman"/>
          <w:sz w:val="22"/>
          <w:szCs w:val="22"/>
        </w:rPr>
        <w:t>Concussion Reporting Motivation in a Socioecological Context: The High School Athlete’s Experience</w:t>
      </w:r>
      <w:r>
        <w:rPr>
          <w:rFonts w:ascii="Times New Roman" w:hAnsi="Times New Roman"/>
          <w:sz w:val="22"/>
          <w:szCs w:val="22"/>
        </w:rPr>
        <w:t xml:space="preserve">. </w:t>
      </w:r>
      <w:r w:rsidR="00605EA1">
        <w:rPr>
          <w:rFonts w:ascii="Times New Roman" w:hAnsi="Times New Roman"/>
          <w:sz w:val="22"/>
          <w:szCs w:val="22"/>
        </w:rPr>
        <w:t>Presented virtually by Andrew Winterstein</w:t>
      </w:r>
      <w:r w:rsidR="00D12D4A">
        <w:rPr>
          <w:rFonts w:ascii="Times New Roman" w:hAnsi="Times New Roman"/>
          <w:sz w:val="22"/>
          <w:szCs w:val="22"/>
        </w:rPr>
        <w:t>, at the National Athletic Training Association conference in Atlanta</w:t>
      </w:r>
      <w:r w:rsidR="0000736A">
        <w:rPr>
          <w:rFonts w:ascii="Times New Roman" w:hAnsi="Times New Roman"/>
          <w:sz w:val="22"/>
          <w:szCs w:val="22"/>
        </w:rPr>
        <w:t>,</w:t>
      </w:r>
      <w:r w:rsidR="00D12D4A">
        <w:rPr>
          <w:rFonts w:ascii="Times New Roman" w:hAnsi="Times New Roman"/>
          <w:sz w:val="22"/>
          <w:szCs w:val="22"/>
        </w:rPr>
        <w:t xml:space="preserve"> </w:t>
      </w:r>
      <w:r w:rsidR="00605EA1">
        <w:rPr>
          <w:rFonts w:ascii="Times New Roman" w:hAnsi="Times New Roman"/>
          <w:sz w:val="22"/>
          <w:szCs w:val="22"/>
        </w:rPr>
        <w:t>June 2020</w:t>
      </w:r>
      <w:r>
        <w:rPr>
          <w:rFonts w:ascii="Times New Roman" w:hAnsi="Times New Roman"/>
          <w:sz w:val="22"/>
          <w:szCs w:val="22"/>
        </w:rPr>
        <w:t>.</w:t>
      </w:r>
    </w:p>
    <w:p w14:paraId="428C3643" w14:textId="77777777" w:rsidR="00D17A48" w:rsidRDefault="00D17A48" w:rsidP="00BA70FC">
      <w:pPr>
        <w:rPr>
          <w:rFonts w:ascii="Times New Roman" w:hAnsi="Times New Roman"/>
          <w:sz w:val="22"/>
          <w:szCs w:val="22"/>
        </w:rPr>
      </w:pPr>
    </w:p>
    <w:p w14:paraId="24209FB0" w14:textId="12926300" w:rsidR="000270C2" w:rsidRDefault="000270C2" w:rsidP="00BA70FC">
      <w:pPr>
        <w:rPr>
          <w:rFonts w:ascii="Times New Roman" w:hAnsi="Times New Roman"/>
          <w:sz w:val="22"/>
          <w:szCs w:val="22"/>
        </w:rPr>
      </w:pPr>
      <w:r>
        <w:rPr>
          <w:rFonts w:ascii="Times New Roman" w:hAnsi="Times New Roman"/>
          <w:sz w:val="22"/>
          <w:szCs w:val="22"/>
        </w:rPr>
        <w:t xml:space="preserve">Chen, Pan-Ju, and Dee Warmath. </w:t>
      </w:r>
      <w:r w:rsidR="006D2FB2" w:rsidRPr="006D2FB2">
        <w:rPr>
          <w:rFonts w:ascii="Times New Roman" w:hAnsi="Times New Roman"/>
          <w:sz w:val="22"/>
          <w:szCs w:val="22"/>
        </w:rPr>
        <w:t xml:space="preserve">Am I at </w:t>
      </w:r>
      <w:r w:rsidR="006D2FB2">
        <w:rPr>
          <w:rFonts w:ascii="Times New Roman" w:hAnsi="Times New Roman"/>
          <w:sz w:val="22"/>
          <w:szCs w:val="22"/>
        </w:rPr>
        <w:t>L</w:t>
      </w:r>
      <w:r w:rsidR="006D2FB2" w:rsidRPr="006D2FB2">
        <w:rPr>
          <w:rFonts w:ascii="Times New Roman" w:hAnsi="Times New Roman"/>
          <w:sz w:val="22"/>
          <w:szCs w:val="22"/>
        </w:rPr>
        <w:t xml:space="preserve">east </w:t>
      </w:r>
      <w:r w:rsidR="006D2FB2">
        <w:rPr>
          <w:rFonts w:ascii="Times New Roman" w:hAnsi="Times New Roman"/>
          <w:sz w:val="22"/>
          <w:szCs w:val="22"/>
        </w:rPr>
        <w:t>B</w:t>
      </w:r>
      <w:r w:rsidR="006D2FB2" w:rsidRPr="006D2FB2">
        <w:rPr>
          <w:rFonts w:ascii="Times New Roman" w:hAnsi="Times New Roman"/>
          <w:sz w:val="22"/>
          <w:szCs w:val="22"/>
        </w:rPr>
        <w:t xml:space="preserve">etter than </w:t>
      </w:r>
      <w:proofErr w:type="gramStart"/>
      <w:r w:rsidR="006D2FB2">
        <w:rPr>
          <w:rFonts w:ascii="Times New Roman" w:hAnsi="Times New Roman"/>
          <w:sz w:val="22"/>
          <w:szCs w:val="22"/>
        </w:rPr>
        <w:t>Y</w:t>
      </w:r>
      <w:r w:rsidR="006D2FB2" w:rsidRPr="006D2FB2">
        <w:rPr>
          <w:rFonts w:ascii="Times New Roman" w:hAnsi="Times New Roman"/>
          <w:sz w:val="22"/>
          <w:szCs w:val="22"/>
        </w:rPr>
        <w:t>ou?:</w:t>
      </w:r>
      <w:proofErr w:type="gramEnd"/>
      <w:r w:rsidR="006D2FB2" w:rsidRPr="006D2FB2">
        <w:rPr>
          <w:rFonts w:ascii="Times New Roman" w:hAnsi="Times New Roman"/>
          <w:sz w:val="22"/>
          <w:szCs w:val="22"/>
        </w:rPr>
        <w:t xml:space="preserve"> Exploring the </w:t>
      </w:r>
      <w:r w:rsidR="006D2FB2">
        <w:rPr>
          <w:rFonts w:ascii="Times New Roman" w:hAnsi="Times New Roman"/>
          <w:sz w:val="22"/>
          <w:szCs w:val="22"/>
        </w:rPr>
        <w:t>C</w:t>
      </w:r>
      <w:r w:rsidR="006D2FB2" w:rsidRPr="006D2FB2">
        <w:rPr>
          <w:rFonts w:ascii="Times New Roman" w:hAnsi="Times New Roman"/>
          <w:sz w:val="22"/>
          <w:szCs w:val="22"/>
        </w:rPr>
        <w:t xml:space="preserve">onditions </w:t>
      </w:r>
      <w:r w:rsidR="006D2FB2">
        <w:rPr>
          <w:rFonts w:ascii="Times New Roman" w:hAnsi="Times New Roman"/>
          <w:sz w:val="22"/>
          <w:szCs w:val="22"/>
        </w:rPr>
        <w:t>U</w:t>
      </w:r>
      <w:r w:rsidR="006D2FB2" w:rsidRPr="006D2FB2">
        <w:rPr>
          <w:rFonts w:ascii="Times New Roman" w:hAnsi="Times New Roman"/>
          <w:sz w:val="22"/>
          <w:szCs w:val="22"/>
        </w:rPr>
        <w:t xml:space="preserve">nder </w:t>
      </w:r>
      <w:r w:rsidR="006D2FB2">
        <w:rPr>
          <w:rFonts w:ascii="Times New Roman" w:hAnsi="Times New Roman"/>
          <w:sz w:val="22"/>
          <w:szCs w:val="22"/>
        </w:rPr>
        <w:t>W</w:t>
      </w:r>
      <w:r w:rsidR="006D2FB2" w:rsidRPr="006D2FB2">
        <w:rPr>
          <w:rFonts w:ascii="Times New Roman" w:hAnsi="Times New Roman"/>
          <w:sz w:val="22"/>
          <w:szCs w:val="22"/>
        </w:rPr>
        <w:t xml:space="preserve">hich </w:t>
      </w:r>
      <w:r w:rsidR="006D2FB2">
        <w:rPr>
          <w:rFonts w:ascii="Times New Roman" w:hAnsi="Times New Roman"/>
          <w:sz w:val="22"/>
          <w:szCs w:val="22"/>
        </w:rPr>
        <w:t>S</w:t>
      </w:r>
      <w:r w:rsidR="006D2FB2" w:rsidRPr="006D2FB2">
        <w:rPr>
          <w:rFonts w:ascii="Times New Roman" w:hAnsi="Times New Roman"/>
          <w:sz w:val="22"/>
          <w:szCs w:val="22"/>
        </w:rPr>
        <w:t xml:space="preserve">ocial </w:t>
      </w:r>
      <w:r w:rsidR="006D2FB2">
        <w:rPr>
          <w:rFonts w:ascii="Times New Roman" w:hAnsi="Times New Roman"/>
          <w:sz w:val="22"/>
          <w:szCs w:val="22"/>
        </w:rPr>
        <w:t>C</w:t>
      </w:r>
      <w:r w:rsidR="006D2FB2" w:rsidRPr="006D2FB2">
        <w:rPr>
          <w:rFonts w:ascii="Times New Roman" w:hAnsi="Times New Roman"/>
          <w:sz w:val="22"/>
          <w:szCs w:val="22"/>
        </w:rPr>
        <w:t xml:space="preserve">omparison </w:t>
      </w:r>
      <w:r w:rsidR="006D2FB2">
        <w:rPr>
          <w:rFonts w:ascii="Times New Roman" w:hAnsi="Times New Roman"/>
          <w:sz w:val="22"/>
          <w:szCs w:val="22"/>
        </w:rPr>
        <w:t>P</w:t>
      </w:r>
      <w:r w:rsidR="006D2FB2" w:rsidRPr="006D2FB2">
        <w:rPr>
          <w:rFonts w:ascii="Times New Roman" w:hAnsi="Times New Roman"/>
          <w:sz w:val="22"/>
          <w:szCs w:val="22"/>
        </w:rPr>
        <w:t xml:space="preserve">romotes </w:t>
      </w:r>
      <w:r w:rsidR="006D2FB2">
        <w:rPr>
          <w:rFonts w:ascii="Times New Roman" w:hAnsi="Times New Roman"/>
          <w:sz w:val="22"/>
          <w:szCs w:val="22"/>
        </w:rPr>
        <w:t>F</w:t>
      </w:r>
      <w:r w:rsidR="006D2FB2" w:rsidRPr="006D2FB2">
        <w:rPr>
          <w:rFonts w:ascii="Times New Roman" w:hAnsi="Times New Roman"/>
          <w:sz w:val="22"/>
          <w:szCs w:val="22"/>
        </w:rPr>
        <w:t xml:space="preserve">inancial </w:t>
      </w:r>
      <w:r w:rsidR="006D2FB2">
        <w:rPr>
          <w:rFonts w:ascii="Times New Roman" w:hAnsi="Times New Roman"/>
          <w:sz w:val="22"/>
          <w:szCs w:val="22"/>
        </w:rPr>
        <w:t>W</w:t>
      </w:r>
      <w:r w:rsidR="006D2FB2" w:rsidRPr="006D2FB2">
        <w:rPr>
          <w:rFonts w:ascii="Times New Roman" w:hAnsi="Times New Roman"/>
          <w:sz w:val="22"/>
          <w:szCs w:val="22"/>
        </w:rPr>
        <w:t>ell-being</w:t>
      </w:r>
      <w:r w:rsidR="006D2FB2">
        <w:rPr>
          <w:rFonts w:ascii="Times New Roman" w:hAnsi="Times New Roman"/>
          <w:sz w:val="22"/>
          <w:szCs w:val="22"/>
        </w:rPr>
        <w:t xml:space="preserve">. </w:t>
      </w:r>
      <w:r>
        <w:rPr>
          <w:rFonts w:ascii="Times New Roman" w:hAnsi="Times New Roman"/>
          <w:sz w:val="22"/>
          <w:szCs w:val="22"/>
        </w:rPr>
        <w:t xml:space="preserve">Presented by Pan-Ju Chen at the ACCI Virtual Conference, May </w:t>
      </w:r>
      <w:r w:rsidR="006D2FB2">
        <w:rPr>
          <w:rFonts w:ascii="Times New Roman" w:hAnsi="Times New Roman"/>
          <w:sz w:val="22"/>
          <w:szCs w:val="22"/>
        </w:rPr>
        <w:t>19</w:t>
      </w:r>
      <w:r>
        <w:rPr>
          <w:rFonts w:ascii="Times New Roman" w:hAnsi="Times New Roman"/>
          <w:sz w:val="22"/>
          <w:szCs w:val="22"/>
        </w:rPr>
        <w:t>, 2020.</w:t>
      </w:r>
    </w:p>
    <w:p w14:paraId="040E7A43" w14:textId="77777777" w:rsidR="000270C2" w:rsidRDefault="000270C2" w:rsidP="00BA70FC">
      <w:pPr>
        <w:rPr>
          <w:rFonts w:ascii="Times New Roman" w:hAnsi="Times New Roman"/>
          <w:sz w:val="22"/>
          <w:szCs w:val="22"/>
        </w:rPr>
      </w:pPr>
    </w:p>
    <w:p w14:paraId="2E3B624A" w14:textId="00CF19E2" w:rsidR="00686208" w:rsidRDefault="00686208" w:rsidP="00BA70FC">
      <w:pPr>
        <w:rPr>
          <w:rFonts w:ascii="Times New Roman" w:hAnsi="Times New Roman"/>
          <w:sz w:val="22"/>
          <w:szCs w:val="22"/>
        </w:rPr>
      </w:pPr>
      <w:r>
        <w:rPr>
          <w:rFonts w:ascii="Times New Roman" w:hAnsi="Times New Roman"/>
          <w:sz w:val="22"/>
          <w:szCs w:val="22"/>
        </w:rPr>
        <w:t>Warmath, Dee, Brenda Cude, and Michael G. Thomas.</w:t>
      </w:r>
      <w:r w:rsidRPr="00686208">
        <w:t xml:space="preserve"> </w:t>
      </w:r>
      <w:r w:rsidRPr="00686208">
        <w:rPr>
          <w:rFonts w:ascii="Times New Roman" w:hAnsi="Times New Roman"/>
          <w:sz w:val="22"/>
          <w:szCs w:val="22"/>
        </w:rPr>
        <w:t>An Evaluation of Collegiate Financial Education Design: A Pilot Study</w:t>
      </w:r>
      <w:r>
        <w:rPr>
          <w:rFonts w:ascii="Times New Roman" w:hAnsi="Times New Roman"/>
          <w:sz w:val="22"/>
          <w:szCs w:val="22"/>
        </w:rPr>
        <w:t>. Presented by Dee Warmath at the ACCI Virtual Conference, May 20, 2020.</w:t>
      </w:r>
    </w:p>
    <w:p w14:paraId="621055FC" w14:textId="27BF9F95" w:rsidR="00D17A48" w:rsidRDefault="00D17A48" w:rsidP="00BA70FC">
      <w:pPr>
        <w:rPr>
          <w:rFonts w:ascii="Times New Roman" w:hAnsi="Times New Roman"/>
          <w:sz w:val="22"/>
          <w:szCs w:val="22"/>
        </w:rPr>
      </w:pPr>
    </w:p>
    <w:p w14:paraId="7D59D458" w14:textId="0965D775" w:rsidR="00D17A48" w:rsidRDefault="00D17A48" w:rsidP="00BA70FC">
      <w:pPr>
        <w:rPr>
          <w:rFonts w:ascii="Times New Roman" w:hAnsi="Times New Roman"/>
          <w:sz w:val="22"/>
          <w:szCs w:val="22"/>
        </w:rPr>
      </w:pPr>
      <w:r>
        <w:rPr>
          <w:rFonts w:ascii="Times New Roman" w:hAnsi="Times New Roman"/>
          <w:sz w:val="22"/>
          <w:szCs w:val="22"/>
        </w:rPr>
        <w:t xml:space="preserve">Winterstein, Andrew P., Dee Warmath, and Susan Myrden. </w:t>
      </w:r>
      <w:r w:rsidRPr="00D17A48">
        <w:rPr>
          <w:rFonts w:ascii="Times New Roman" w:hAnsi="Times New Roman"/>
          <w:sz w:val="22"/>
          <w:szCs w:val="22"/>
        </w:rPr>
        <w:t>Concussion Reporting Motivation in a Socioecological Context: The High School Athlete’s Experience</w:t>
      </w:r>
      <w:r>
        <w:rPr>
          <w:rFonts w:ascii="Times New Roman" w:hAnsi="Times New Roman"/>
          <w:sz w:val="22"/>
          <w:szCs w:val="22"/>
        </w:rPr>
        <w:t>. Presented by Andrew Winterstein at GLATA in Chicago. March 9, 2020.</w:t>
      </w:r>
    </w:p>
    <w:p w14:paraId="4414C22B" w14:textId="4F5AA3C4" w:rsidR="00686208" w:rsidRDefault="00686208" w:rsidP="00BA70FC">
      <w:pPr>
        <w:rPr>
          <w:rFonts w:ascii="Times New Roman" w:hAnsi="Times New Roman"/>
          <w:sz w:val="22"/>
          <w:szCs w:val="22"/>
        </w:rPr>
      </w:pPr>
      <w:r>
        <w:rPr>
          <w:rFonts w:ascii="Times New Roman" w:hAnsi="Times New Roman"/>
          <w:sz w:val="22"/>
          <w:szCs w:val="22"/>
        </w:rPr>
        <w:t xml:space="preserve"> </w:t>
      </w:r>
    </w:p>
    <w:p w14:paraId="634970CA" w14:textId="611167D9" w:rsidR="00686208" w:rsidRDefault="00686208" w:rsidP="00BA70FC">
      <w:pPr>
        <w:rPr>
          <w:rFonts w:ascii="Times New Roman" w:hAnsi="Times New Roman"/>
          <w:sz w:val="22"/>
          <w:szCs w:val="22"/>
        </w:rPr>
      </w:pPr>
      <w:r w:rsidRPr="00686208">
        <w:rPr>
          <w:rFonts w:ascii="Times New Roman" w:hAnsi="Times New Roman"/>
          <w:sz w:val="22"/>
          <w:szCs w:val="22"/>
        </w:rPr>
        <w:t>Warmath, D</w:t>
      </w:r>
      <w:r>
        <w:rPr>
          <w:rFonts w:ascii="Times New Roman" w:hAnsi="Times New Roman"/>
          <w:sz w:val="22"/>
          <w:szCs w:val="22"/>
        </w:rPr>
        <w:t>ee</w:t>
      </w:r>
      <w:r w:rsidRPr="00686208">
        <w:rPr>
          <w:rFonts w:ascii="Times New Roman" w:hAnsi="Times New Roman"/>
          <w:sz w:val="22"/>
          <w:szCs w:val="22"/>
        </w:rPr>
        <w:t xml:space="preserve">, </w:t>
      </w:r>
      <w:r>
        <w:rPr>
          <w:rFonts w:ascii="Times New Roman" w:hAnsi="Times New Roman"/>
          <w:sz w:val="22"/>
          <w:szCs w:val="22"/>
        </w:rPr>
        <w:t xml:space="preserve">Andrew P. </w:t>
      </w:r>
      <w:r w:rsidRPr="00686208">
        <w:rPr>
          <w:rFonts w:ascii="Times New Roman" w:hAnsi="Times New Roman"/>
          <w:sz w:val="22"/>
          <w:szCs w:val="22"/>
        </w:rPr>
        <w:t>Winterstein,</w:t>
      </w:r>
      <w:r>
        <w:rPr>
          <w:rFonts w:ascii="Times New Roman" w:hAnsi="Times New Roman"/>
          <w:sz w:val="22"/>
          <w:szCs w:val="22"/>
        </w:rPr>
        <w:t xml:space="preserve"> David R. </w:t>
      </w:r>
      <w:r w:rsidRPr="00686208">
        <w:rPr>
          <w:rFonts w:ascii="Times New Roman" w:hAnsi="Times New Roman"/>
          <w:sz w:val="22"/>
          <w:szCs w:val="22"/>
        </w:rPr>
        <w:t>Bell</w:t>
      </w:r>
      <w:r>
        <w:rPr>
          <w:rFonts w:ascii="Times New Roman" w:hAnsi="Times New Roman"/>
          <w:sz w:val="22"/>
          <w:szCs w:val="22"/>
        </w:rPr>
        <w:t>.</w:t>
      </w:r>
      <w:r w:rsidRPr="00686208">
        <w:rPr>
          <w:rFonts w:ascii="Times New Roman" w:hAnsi="Times New Roman"/>
          <w:sz w:val="22"/>
          <w:szCs w:val="22"/>
        </w:rPr>
        <w:t xml:space="preserve"> Parent’s Competitiveness and High School Athlete’s Sport Specialization: A Dyadic Analysis</w:t>
      </w:r>
      <w:r>
        <w:rPr>
          <w:rFonts w:ascii="Times New Roman" w:hAnsi="Times New Roman"/>
          <w:sz w:val="22"/>
          <w:szCs w:val="22"/>
        </w:rPr>
        <w:t>. Presented by Dee Warmath at GLATA</w:t>
      </w:r>
      <w:r w:rsidR="00D17A48">
        <w:rPr>
          <w:rFonts w:ascii="Times New Roman" w:hAnsi="Times New Roman"/>
          <w:sz w:val="22"/>
          <w:szCs w:val="22"/>
        </w:rPr>
        <w:t xml:space="preserve"> in Chicago. March 9, 2020.</w:t>
      </w:r>
    </w:p>
    <w:p w14:paraId="202AC76B" w14:textId="77777777" w:rsidR="00686208" w:rsidRDefault="00686208" w:rsidP="00BA70FC">
      <w:pPr>
        <w:rPr>
          <w:rFonts w:ascii="Times New Roman" w:hAnsi="Times New Roman"/>
          <w:sz w:val="22"/>
          <w:szCs w:val="22"/>
        </w:rPr>
      </w:pPr>
    </w:p>
    <w:p w14:paraId="3C36EC6B" w14:textId="6B1C9F36" w:rsidR="00703285" w:rsidRDefault="00703285" w:rsidP="00BA70FC">
      <w:pPr>
        <w:rPr>
          <w:rFonts w:ascii="Times New Roman" w:hAnsi="Times New Roman"/>
          <w:sz w:val="22"/>
          <w:szCs w:val="22"/>
        </w:rPr>
      </w:pPr>
      <w:r>
        <w:rPr>
          <w:rFonts w:ascii="Times New Roman" w:hAnsi="Times New Roman"/>
          <w:sz w:val="22"/>
          <w:szCs w:val="22"/>
        </w:rPr>
        <w:t xml:space="preserve">Warmath, Dee, Casey Newmeyer, Genevieve O’Connor, and Nancy Wong. </w:t>
      </w:r>
      <w:r w:rsidRPr="00703285">
        <w:rPr>
          <w:rFonts w:ascii="Times New Roman" w:hAnsi="Times New Roman"/>
          <w:sz w:val="22"/>
          <w:szCs w:val="22"/>
        </w:rPr>
        <w:t>Savings Automation: Helpful or Harmful?</w:t>
      </w:r>
      <w:r>
        <w:rPr>
          <w:rFonts w:ascii="Times New Roman" w:hAnsi="Times New Roman"/>
          <w:sz w:val="22"/>
          <w:szCs w:val="22"/>
        </w:rPr>
        <w:t xml:space="preserve"> Presented by Dee Warmath at the CFP Academic Colloquium in Washington, D.C. February 21, 2020.</w:t>
      </w:r>
    </w:p>
    <w:p w14:paraId="4153653C" w14:textId="77777777" w:rsidR="00703285" w:rsidRDefault="00703285" w:rsidP="00BA70FC">
      <w:pPr>
        <w:rPr>
          <w:rFonts w:ascii="Times New Roman" w:hAnsi="Times New Roman"/>
          <w:sz w:val="22"/>
          <w:szCs w:val="22"/>
        </w:rPr>
      </w:pPr>
    </w:p>
    <w:p w14:paraId="6C1B768A" w14:textId="5F78E6B1" w:rsidR="004C0C83" w:rsidRDefault="004C0C83" w:rsidP="00BA70FC">
      <w:pPr>
        <w:rPr>
          <w:rFonts w:ascii="Times New Roman" w:hAnsi="Times New Roman"/>
          <w:sz w:val="22"/>
          <w:szCs w:val="22"/>
        </w:rPr>
      </w:pPr>
      <w:r>
        <w:rPr>
          <w:rFonts w:ascii="Times New Roman" w:hAnsi="Times New Roman"/>
          <w:sz w:val="22"/>
          <w:szCs w:val="22"/>
        </w:rPr>
        <w:t>Braun, Ute</w:t>
      </w:r>
      <w:r w:rsidR="00BA70FC">
        <w:rPr>
          <w:rFonts w:ascii="Times New Roman" w:hAnsi="Times New Roman"/>
          <w:sz w:val="22"/>
          <w:szCs w:val="22"/>
        </w:rPr>
        <w:t xml:space="preserve">, </w:t>
      </w:r>
      <w:r w:rsidR="00BA70FC" w:rsidRPr="00BA70FC">
        <w:rPr>
          <w:rFonts w:ascii="Times New Roman" w:hAnsi="Times New Roman"/>
          <w:sz w:val="22"/>
          <w:szCs w:val="22"/>
        </w:rPr>
        <w:t xml:space="preserve">Elisabeth </w:t>
      </w:r>
      <w:proofErr w:type="spellStart"/>
      <w:r w:rsidR="00BA70FC" w:rsidRPr="00BA70FC">
        <w:rPr>
          <w:rFonts w:ascii="Times New Roman" w:hAnsi="Times New Roman"/>
          <w:sz w:val="22"/>
          <w:szCs w:val="22"/>
        </w:rPr>
        <w:t>Brüggen</w:t>
      </w:r>
      <w:proofErr w:type="spellEnd"/>
      <w:r w:rsidR="00BA70FC" w:rsidRPr="00BA70FC">
        <w:rPr>
          <w:rFonts w:ascii="Times New Roman" w:hAnsi="Times New Roman"/>
          <w:sz w:val="22"/>
          <w:szCs w:val="22"/>
        </w:rPr>
        <w:t xml:space="preserve">, Jens </w:t>
      </w:r>
      <w:proofErr w:type="spellStart"/>
      <w:r w:rsidR="00BA70FC" w:rsidRPr="00BA70FC">
        <w:rPr>
          <w:rFonts w:ascii="Times New Roman" w:hAnsi="Times New Roman"/>
          <w:sz w:val="22"/>
          <w:szCs w:val="22"/>
        </w:rPr>
        <w:t>Hogreve</w:t>
      </w:r>
      <w:proofErr w:type="spellEnd"/>
      <w:r w:rsidR="00BA70FC" w:rsidRPr="00BA70FC">
        <w:rPr>
          <w:rFonts w:ascii="Times New Roman" w:hAnsi="Times New Roman"/>
          <w:sz w:val="22"/>
          <w:szCs w:val="22"/>
        </w:rPr>
        <w:t xml:space="preserve">, </w:t>
      </w:r>
      <w:proofErr w:type="spellStart"/>
      <w:r w:rsidR="00BA70FC" w:rsidRPr="00BA70FC">
        <w:rPr>
          <w:rFonts w:ascii="Times New Roman" w:hAnsi="Times New Roman"/>
          <w:sz w:val="22"/>
          <w:szCs w:val="22"/>
        </w:rPr>
        <w:t>Sertan</w:t>
      </w:r>
      <w:proofErr w:type="spellEnd"/>
      <w:r w:rsidR="00BA70FC" w:rsidRPr="00BA70FC">
        <w:rPr>
          <w:rFonts w:ascii="Times New Roman" w:hAnsi="Times New Roman"/>
          <w:sz w:val="22"/>
          <w:szCs w:val="22"/>
        </w:rPr>
        <w:t xml:space="preserve"> </w:t>
      </w:r>
      <w:proofErr w:type="spellStart"/>
      <w:r w:rsidR="00BA70FC" w:rsidRPr="00BA70FC">
        <w:rPr>
          <w:rFonts w:ascii="Times New Roman" w:hAnsi="Times New Roman"/>
          <w:sz w:val="22"/>
          <w:szCs w:val="22"/>
        </w:rPr>
        <w:t>Kabadayi</w:t>
      </w:r>
      <w:proofErr w:type="spellEnd"/>
      <w:r w:rsidR="00BA70FC" w:rsidRPr="00BA70FC">
        <w:rPr>
          <w:rFonts w:ascii="Times New Roman" w:hAnsi="Times New Roman"/>
          <w:sz w:val="22"/>
          <w:szCs w:val="22"/>
        </w:rPr>
        <w:t>, Dee Warmath</w:t>
      </w:r>
      <w:r>
        <w:rPr>
          <w:rFonts w:ascii="Times New Roman" w:hAnsi="Times New Roman"/>
          <w:sz w:val="22"/>
          <w:szCs w:val="22"/>
        </w:rPr>
        <w:t xml:space="preserve">, </w:t>
      </w:r>
      <w:r w:rsidR="00BA70FC">
        <w:rPr>
          <w:rFonts w:ascii="Times New Roman" w:hAnsi="Times New Roman"/>
          <w:sz w:val="22"/>
          <w:szCs w:val="22"/>
        </w:rPr>
        <w:t>“</w:t>
      </w:r>
      <w:r w:rsidR="00BA70FC" w:rsidRPr="00BA70FC">
        <w:rPr>
          <w:rFonts w:ascii="Times New Roman" w:hAnsi="Times New Roman"/>
          <w:sz w:val="22"/>
          <w:szCs w:val="22"/>
        </w:rPr>
        <w:t>The Will and the Way – From Financial Literacy to Financial Well-Being</w:t>
      </w:r>
      <w:r w:rsidR="00BA70FC">
        <w:rPr>
          <w:rFonts w:ascii="Times New Roman" w:hAnsi="Times New Roman"/>
          <w:sz w:val="22"/>
          <w:szCs w:val="22"/>
        </w:rPr>
        <w:t>,” Presented by Ute Braun and Dee Warmath at the Winter American Marketing Association Conference in San Diego, California, February 14, 2020.</w:t>
      </w:r>
    </w:p>
    <w:p w14:paraId="3AD107F6" w14:textId="77777777" w:rsidR="00BA70FC" w:rsidRDefault="00BA70FC" w:rsidP="00BA70FC">
      <w:pPr>
        <w:rPr>
          <w:rFonts w:ascii="Times New Roman" w:hAnsi="Times New Roman"/>
          <w:sz w:val="22"/>
          <w:szCs w:val="22"/>
        </w:rPr>
      </w:pPr>
    </w:p>
    <w:p w14:paraId="0F0A24EC" w14:textId="40ADF1A1" w:rsidR="000C2239" w:rsidRDefault="008F4434" w:rsidP="000C2239">
      <w:pPr>
        <w:rPr>
          <w:rFonts w:ascii="Times New Roman" w:hAnsi="Times New Roman"/>
          <w:sz w:val="22"/>
          <w:szCs w:val="22"/>
        </w:rPr>
      </w:pPr>
      <w:r>
        <w:rPr>
          <w:rFonts w:ascii="Times New Roman" w:hAnsi="Times New Roman"/>
          <w:sz w:val="22"/>
          <w:szCs w:val="22"/>
        </w:rPr>
        <w:t>Wong, Nancy, Dee Warmath, Casey Newmeyer, and Genevieve O’Connor</w:t>
      </w:r>
      <w:r w:rsidR="000C2239">
        <w:rPr>
          <w:rFonts w:ascii="Times New Roman" w:hAnsi="Times New Roman"/>
          <w:sz w:val="22"/>
          <w:szCs w:val="22"/>
        </w:rPr>
        <w:t>. “</w:t>
      </w:r>
      <w:r w:rsidR="009228C8" w:rsidRPr="009228C8">
        <w:rPr>
          <w:rFonts w:ascii="Times New Roman" w:hAnsi="Times New Roman"/>
          <w:sz w:val="22"/>
          <w:szCs w:val="22"/>
        </w:rPr>
        <w:t>Prognosis for financial health: Diagnosing consumers’ vulnerability to financial hardship</w:t>
      </w:r>
      <w:r w:rsidR="000C2239">
        <w:rPr>
          <w:rFonts w:ascii="Times New Roman" w:hAnsi="Times New Roman"/>
          <w:sz w:val="22"/>
          <w:szCs w:val="22"/>
        </w:rPr>
        <w:t xml:space="preserve">” Presented by </w:t>
      </w:r>
      <w:r w:rsidR="009228C8">
        <w:rPr>
          <w:rFonts w:ascii="Times New Roman" w:hAnsi="Times New Roman"/>
          <w:sz w:val="22"/>
          <w:szCs w:val="22"/>
        </w:rPr>
        <w:t xml:space="preserve">Nancy </w:t>
      </w:r>
      <w:r>
        <w:rPr>
          <w:rFonts w:ascii="Times New Roman" w:hAnsi="Times New Roman"/>
          <w:sz w:val="22"/>
          <w:szCs w:val="22"/>
        </w:rPr>
        <w:t xml:space="preserve">Wong and </w:t>
      </w:r>
      <w:r w:rsidR="000C2239">
        <w:rPr>
          <w:rFonts w:ascii="Times New Roman" w:hAnsi="Times New Roman"/>
          <w:sz w:val="22"/>
          <w:szCs w:val="22"/>
        </w:rPr>
        <w:t>Dee Warmath at the Frontiers in Service Conference in Singapore, July 1</w:t>
      </w:r>
      <w:r>
        <w:rPr>
          <w:rFonts w:ascii="Times New Roman" w:hAnsi="Times New Roman"/>
          <w:sz w:val="22"/>
          <w:szCs w:val="22"/>
        </w:rPr>
        <w:t>6</w:t>
      </w:r>
      <w:r w:rsidR="000C2239">
        <w:rPr>
          <w:rFonts w:ascii="Times New Roman" w:hAnsi="Times New Roman"/>
          <w:sz w:val="22"/>
          <w:szCs w:val="22"/>
        </w:rPr>
        <w:t>, 2019.</w:t>
      </w:r>
    </w:p>
    <w:p w14:paraId="43BB4FE3" w14:textId="77777777" w:rsidR="000C2239" w:rsidRDefault="000C2239" w:rsidP="00DE0263">
      <w:pPr>
        <w:rPr>
          <w:rFonts w:ascii="Times New Roman" w:hAnsi="Times New Roman"/>
          <w:sz w:val="22"/>
          <w:szCs w:val="22"/>
        </w:rPr>
      </w:pPr>
    </w:p>
    <w:p w14:paraId="3666A8E0" w14:textId="714A5CCA" w:rsidR="003C67EF" w:rsidRDefault="003C67EF" w:rsidP="00DE0263">
      <w:pPr>
        <w:rPr>
          <w:rFonts w:ascii="Times New Roman" w:hAnsi="Times New Roman"/>
          <w:sz w:val="22"/>
          <w:szCs w:val="22"/>
        </w:rPr>
      </w:pPr>
      <w:r>
        <w:rPr>
          <w:rFonts w:ascii="Times New Roman" w:hAnsi="Times New Roman"/>
          <w:sz w:val="22"/>
          <w:szCs w:val="22"/>
        </w:rPr>
        <w:t xml:space="preserve">Warmath, Dee, </w:t>
      </w:r>
      <w:r w:rsidR="00F768DA">
        <w:rPr>
          <w:rFonts w:ascii="Times New Roman" w:hAnsi="Times New Roman"/>
          <w:sz w:val="22"/>
          <w:szCs w:val="22"/>
        </w:rPr>
        <w:t xml:space="preserve">Susan Myrden, and Andrew Winterstein. </w:t>
      </w:r>
      <w:r w:rsidR="00912859">
        <w:rPr>
          <w:rFonts w:ascii="Times New Roman" w:hAnsi="Times New Roman"/>
          <w:sz w:val="22"/>
          <w:szCs w:val="22"/>
        </w:rPr>
        <w:t>“</w:t>
      </w:r>
      <w:r w:rsidR="00912859" w:rsidRPr="00912859">
        <w:rPr>
          <w:rFonts w:ascii="Times New Roman" w:hAnsi="Times New Roman"/>
          <w:sz w:val="22"/>
          <w:szCs w:val="22"/>
        </w:rPr>
        <w:t>For the Love of the Game: Intrinsic Motivation as a Source of Demand for a Voluntary Need-Based Service</w:t>
      </w:r>
      <w:r w:rsidR="00912859">
        <w:rPr>
          <w:rFonts w:ascii="Times New Roman" w:hAnsi="Times New Roman"/>
          <w:sz w:val="22"/>
          <w:szCs w:val="22"/>
        </w:rPr>
        <w:t>” Present</w:t>
      </w:r>
      <w:r w:rsidR="000C2239">
        <w:rPr>
          <w:rFonts w:ascii="Times New Roman" w:hAnsi="Times New Roman"/>
          <w:sz w:val="22"/>
          <w:szCs w:val="22"/>
        </w:rPr>
        <w:t>ed by Dee Warmath at the</w:t>
      </w:r>
      <w:r w:rsidR="00912859">
        <w:rPr>
          <w:rFonts w:ascii="Times New Roman" w:hAnsi="Times New Roman"/>
          <w:sz w:val="22"/>
          <w:szCs w:val="22"/>
        </w:rPr>
        <w:t xml:space="preserve"> Frontiers in Service Conference in Singapore, July 17, 2019.</w:t>
      </w:r>
    </w:p>
    <w:p w14:paraId="4CD69DE1" w14:textId="60739B2D" w:rsidR="003159A6" w:rsidRDefault="003159A6" w:rsidP="00DE0263">
      <w:pPr>
        <w:rPr>
          <w:rFonts w:ascii="Times New Roman" w:hAnsi="Times New Roman"/>
          <w:sz w:val="22"/>
          <w:szCs w:val="22"/>
        </w:rPr>
      </w:pPr>
    </w:p>
    <w:p w14:paraId="4AE04DC4" w14:textId="141A093D" w:rsidR="0048618D" w:rsidRPr="0048618D" w:rsidRDefault="0048618D" w:rsidP="0048618D">
      <w:pPr>
        <w:rPr>
          <w:rFonts w:ascii="Times New Roman" w:hAnsi="Times New Roman"/>
          <w:sz w:val="22"/>
          <w:szCs w:val="22"/>
        </w:rPr>
      </w:pPr>
      <w:r w:rsidRPr="0048618D">
        <w:rPr>
          <w:rFonts w:ascii="Times New Roman" w:hAnsi="Times New Roman"/>
          <w:sz w:val="22"/>
          <w:szCs w:val="22"/>
        </w:rPr>
        <w:t>Warmath, D</w:t>
      </w:r>
      <w:r w:rsidR="005B3CEF">
        <w:rPr>
          <w:rFonts w:ascii="Times New Roman" w:hAnsi="Times New Roman"/>
          <w:sz w:val="22"/>
          <w:szCs w:val="22"/>
        </w:rPr>
        <w:t xml:space="preserve">ee, and Andrew P. </w:t>
      </w:r>
      <w:r w:rsidRPr="0048618D">
        <w:rPr>
          <w:rFonts w:ascii="Times New Roman" w:hAnsi="Times New Roman"/>
          <w:sz w:val="22"/>
          <w:szCs w:val="22"/>
        </w:rPr>
        <w:t>Winterstein</w:t>
      </w:r>
      <w:r w:rsidR="005B3CEF">
        <w:rPr>
          <w:rFonts w:ascii="Times New Roman" w:hAnsi="Times New Roman"/>
          <w:sz w:val="22"/>
          <w:szCs w:val="22"/>
        </w:rPr>
        <w:t>. “</w:t>
      </w:r>
      <w:r w:rsidRPr="0048618D">
        <w:rPr>
          <w:rFonts w:ascii="Times New Roman" w:hAnsi="Times New Roman"/>
          <w:sz w:val="22"/>
          <w:szCs w:val="22"/>
        </w:rPr>
        <w:t>Making the Decision Personal: The Impact of Consequence Marketing on Concussion Reporting Attitudes</w:t>
      </w:r>
      <w:r w:rsidR="00330AD0">
        <w:rPr>
          <w:rFonts w:ascii="Times New Roman" w:hAnsi="Times New Roman"/>
          <w:sz w:val="22"/>
          <w:szCs w:val="22"/>
        </w:rPr>
        <w:t>.</w:t>
      </w:r>
      <w:r w:rsidR="005B3CEF">
        <w:rPr>
          <w:rFonts w:ascii="Times New Roman" w:hAnsi="Times New Roman"/>
          <w:sz w:val="22"/>
          <w:szCs w:val="22"/>
        </w:rPr>
        <w:t>”</w:t>
      </w:r>
      <w:r w:rsidR="00330AD0">
        <w:rPr>
          <w:rFonts w:ascii="Times New Roman" w:hAnsi="Times New Roman"/>
          <w:sz w:val="22"/>
          <w:szCs w:val="22"/>
        </w:rPr>
        <w:t xml:space="preserve"> Presented by Andrew Winterstein at the Big 10/Ivy Conference in Chicago, July 17, 2019.</w:t>
      </w:r>
    </w:p>
    <w:p w14:paraId="08DD68A6" w14:textId="679BB051" w:rsidR="00912859" w:rsidRDefault="00912859" w:rsidP="00DE0263">
      <w:pPr>
        <w:rPr>
          <w:rFonts w:ascii="Times New Roman" w:hAnsi="Times New Roman"/>
          <w:sz w:val="22"/>
          <w:szCs w:val="22"/>
        </w:rPr>
      </w:pPr>
    </w:p>
    <w:p w14:paraId="45C5FA44" w14:textId="77E0DA55" w:rsidR="00330AD0" w:rsidRPr="0048618D" w:rsidRDefault="00330AD0" w:rsidP="00330AD0">
      <w:pPr>
        <w:rPr>
          <w:rFonts w:ascii="Times New Roman" w:hAnsi="Times New Roman"/>
          <w:sz w:val="22"/>
          <w:szCs w:val="22"/>
        </w:rPr>
      </w:pPr>
      <w:r w:rsidRPr="0048618D">
        <w:rPr>
          <w:rFonts w:ascii="Times New Roman" w:hAnsi="Times New Roman"/>
          <w:sz w:val="22"/>
          <w:szCs w:val="22"/>
        </w:rPr>
        <w:t>Warmath, D</w:t>
      </w:r>
      <w:r>
        <w:rPr>
          <w:rFonts w:ascii="Times New Roman" w:hAnsi="Times New Roman"/>
          <w:sz w:val="22"/>
          <w:szCs w:val="22"/>
        </w:rPr>
        <w:t xml:space="preserve">ee, and Andrew P. </w:t>
      </w:r>
      <w:r w:rsidRPr="0048618D">
        <w:rPr>
          <w:rFonts w:ascii="Times New Roman" w:hAnsi="Times New Roman"/>
          <w:sz w:val="22"/>
          <w:szCs w:val="22"/>
        </w:rPr>
        <w:t>Winterstein</w:t>
      </w:r>
      <w:r>
        <w:rPr>
          <w:rFonts w:ascii="Times New Roman" w:hAnsi="Times New Roman"/>
          <w:sz w:val="22"/>
          <w:szCs w:val="22"/>
        </w:rPr>
        <w:t>. “</w:t>
      </w:r>
      <w:r w:rsidR="00542336" w:rsidRPr="00542336">
        <w:rPr>
          <w:rFonts w:ascii="Times New Roman" w:hAnsi="Times New Roman"/>
          <w:sz w:val="22"/>
          <w:szCs w:val="22"/>
        </w:rPr>
        <w:t>For the Love of the Game: The Role of Intrinsic Motivation in a Concussion Reporting Decision</w:t>
      </w:r>
      <w:r>
        <w:rPr>
          <w:rFonts w:ascii="Times New Roman" w:hAnsi="Times New Roman"/>
          <w:sz w:val="22"/>
          <w:szCs w:val="22"/>
        </w:rPr>
        <w:t>.” Presented by Andrew Winterstein at the Big 10/Ivy Conference in Chicago, July 1</w:t>
      </w:r>
      <w:r w:rsidR="00542336">
        <w:rPr>
          <w:rFonts w:ascii="Times New Roman" w:hAnsi="Times New Roman"/>
          <w:sz w:val="22"/>
          <w:szCs w:val="22"/>
        </w:rPr>
        <w:t>6</w:t>
      </w:r>
      <w:r>
        <w:rPr>
          <w:rFonts w:ascii="Times New Roman" w:hAnsi="Times New Roman"/>
          <w:sz w:val="22"/>
          <w:szCs w:val="22"/>
        </w:rPr>
        <w:t>, 2019.</w:t>
      </w:r>
    </w:p>
    <w:p w14:paraId="5AC80072" w14:textId="77777777" w:rsidR="00330AD0" w:rsidRDefault="00330AD0" w:rsidP="00DE0263">
      <w:pPr>
        <w:rPr>
          <w:rFonts w:ascii="Times New Roman" w:hAnsi="Times New Roman"/>
          <w:sz w:val="22"/>
          <w:szCs w:val="22"/>
        </w:rPr>
      </w:pPr>
    </w:p>
    <w:p w14:paraId="69E0E462" w14:textId="35859950" w:rsidR="009F605E" w:rsidRDefault="009E383D" w:rsidP="00DE0263">
      <w:pPr>
        <w:rPr>
          <w:rFonts w:ascii="Times New Roman" w:hAnsi="Times New Roman"/>
          <w:sz w:val="22"/>
          <w:szCs w:val="22"/>
        </w:rPr>
      </w:pPr>
      <w:r>
        <w:rPr>
          <w:rFonts w:ascii="Times New Roman" w:hAnsi="Times New Roman"/>
          <w:sz w:val="22"/>
          <w:szCs w:val="22"/>
        </w:rPr>
        <w:t>Kwak, Eun Jin, and Dee Warmath. “</w:t>
      </w:r>
      <w:r w:rsidR="0003285A" w:rsidRPr="0003285A">
        <w:rPr>
          <w:rFonts w:ascii="Times New Roman" w:hAnsi="Times New Roman"/>
          <w:sz w:val="22"/>
          <w:szCs w:val="22"/>
        </w:rPr>
        <w:t>Intrahousehold Financial Inclusion: Implications for Financial Well-Being of Spouses</w:t>
      </w:r>
      <w:r w:rsidR="0003285A">
        <w:rPr>
          <w:rFonts w:ascii="Times New Roman" w:hAnsi="Times New Roman"/>
          <w:sz w:val="22"/>
          <w:szCs w:val="22"/>
        </w:rPr>
        <w:t>.” Present</w:t>
      </w:r>
      <w:r w:rsidR="000C2239">
        <w:rPr>
          <w:rFonts w:ascii="Times New Roman" w:hAnsi="Times New Roman"/>
          <w:sz w:val="22"/>
          <w:szCs w:val="22"/>
        </w:rPr>
        <w:t>ed by Eun Jin Kwak at</w:t>
      </w:r>
      <w:r w:rsidR="0003285A">
        <w:rPr>
          <w:rFonts w:ascii="Times New Roman" w:hAnsi="Times New Roman"/>
          <w:sz w:val="22"/>
          <w:szCs w:val="22"/>
        </w:rPr>
        <w:t xml:space="preserve"> ACCI in Arlington, VA, April 22, 2019.</w:t>
      </w:r>
    </w:p>
    <w:p w14:paraId="188534EB" w14:textId="5F4F97A7" w:rsidR="001628C3" w:rsidRDefault="001628C3" w:rsidP="00DE0263">
      <w:pPr>
        <w:rPr>
          <w:rFonts w:ascii="Times New Roman" w:hAnsi="Times New Roman"/>
          <w:sz w:val="22"/>
          <w:szCs w:val="22"/>
        </w:rPr>
      </w:pPr>
    </w:p>
    <w:p w14:paraId="267A539F" w14:textId="46CBDA5D" w:rsidR="003C67EF" w:rsidRDefault="003C67EF" w:rsidP="003C67EF">
      <w:pPr>
        <w:rPr>
          <w:rFonts w:ascii="Times New Roman" w:hAnsi="Times New Roman"/>
          <w:sz w:val="22"/>
          <w:szCs w:val="22"/>
        </w:rPr>
      </w:pPr>
      <w:r>
        <w:rPr>
          <w:rFonts w:ascii="Times New Roman" w:hAnsi="Times New Roman"/>
          <w:sz w:val="22"/>
          <w:szCs w:val="22"/>
        </w:rPr>
        <w:t xml:space="preserve">Chen, Pan Ju, and Dee Warmath. </w:t>
      </w:r>
      <w:r w:rsidR="001628C3">
        <w:rPr>
          <w:rFonts w:ascii="Times New Roman" w:hAnsi="Times New Roman"/>
          <w:sz w:val="22"/>
          <w:szCs w:val="22"/>
        </w:rPr>
        <w:t>“</w:t>
      </w:r>
      <w:r w:rsidR="001628C3" w:rsidRPr="001628C3">
        <w:rPr>
          <w:rFonts w:ascii="Times New Roman" w:hAnsi="Times New Roman"/>
          <w:sz w:val="22"/>
          <w:szCs w:val="22"/>
        </w:rPr>
        <w:t>When Two Become One: The Impact of Your Spousal Partner’s Impulsivity on Your Financial Well-Being</w:t>
      </w:r>
      <w:r w:rsidR="001628C3">
        <w:rPr>
          <w:rFonts w:ascii="Times New Roman" w:hAnsi="Times New Roman"/>
          <w:sz w:val="22"/>
          <w:szCs w:val="22"/>
        </w:rPr>
        <w:t>”</w:t>
      </w:r>
      <w:r>
        <w:rPr>
          <w:rFonts w:ascii="Times New Roman" w:hAnsi="Times New Roman"/>
          <w:sz w:val="22"/>
          <w:szCs w:val="22"/>
        </w:rPr>
        <w:t xml:space="preserve"> Present</w:t>
      </w:r>
      <w:r w:rsidR="000C2239">
        <w:rPr>
          <w:rFonts w:ascii="Times New Roman" w:hAnsi="Times New Roman"/>
          <w:sz w:val="22"/>
          <w:szCs w:val="22"/>
        </w:rPr>
        <w:t>ed by Pan-Ju Chen</w:t>
      </w:r>
      <w:r>
        <w:rPr>
          <w:rFonts w:ascii="Times New Roman" w:hAnsi="Times New Roman"/>
          <w:sz w:val="22"/>
          <w:szCs w:val="22"/>
        </w:rPr>
        <w:t xml:space="preserve"> ACCI in Arlington, VA, April 22, 2019.</w:t>
      </w:r>
    </w:p>
    <w:p w14:paraId="1584ED3E" w14:textId="278E13A1" w:rsidR="00D97C17" w:rsidRDefault="00D97C17" w:rsidP="003C67EF">
      <w:pPr>
        <w:rPr>
          <w:rFonts w:ascii="Times New Roman" w:hAnsi="Times New Roman"/>
          <w:sz w:val="22"/>
          <w:szCs w:val="22"/>
        </w:rPr>
      </w:pPr>
    </w:p>
    <w:p w14:paraId="1093D27F" w14:textId="102CFCAD" w:rsidR="00D97C17" w:rsidRDefault="00A56D4B" w:rsidP="003C67EF">
      <w:pPr>
        <w:rPr>
          <w:rFonts w:ascii="Times New Roman" w:hAnsi="Times New Roman"/>
          <w:sz w:val="22"/>
          <w:szCs w:val="22"/>
        </w:rPr>
      </w:pPr>
      <w:r>
        <w:rPr>
          <w:rFonts w:ascii="Times New Roman" w:hAnsi="Times New Roman"/>
          <w:sz w:val="22"/>
          <w:szCs w:val="22"/>
        </w:rPr>
        <w:t xml:space="preserve">Braun, Ute, </w:t>
      </w:r>
      <w:r w:rsidR="001F0652" w:rsidRPr="001F0652">
        <w:rPr>
          <w:rFonts w:ascii="Times New Roman" w:hAnsi="Times New Roman"/>
          <w:sz w:val="22"/>
          <w:szCs w:val="22"/>
        </w:rPr>
        <w:t xml:space="preserve">Elisabeth </w:t>
      </w:r>
      <w:proofErr w:type="spellStart"/>
      <w:r w:rsidR="001F0652" w:rsidRPr="001F0652">
        <w:rPr>
          <w:rFonts w:ascii="Times New Roman" w:hAnsi="Times New Roman"/>
          <w:sz w:val="22"/>
          <w:szCs w:val="22"/>
        </w:rPr>
        <w:t>Brüggen</w:t>
      </w:r>
      <w:proofErr w:type="spellEnd"/>
      <w:r>
        <w:rPr>
          <w:rFonts w:ascii="Times New Roman" w:hAnsi="Times New Roman"/>
          <w:sz w:val="22"/>
          <w:szCs w:val="22"/>
        </w:rPr>
        <w:t xml:space="preserve">, </w:t>
      </w:r>
      <w:r w:rsidR="001F0652" w:rsidRPr="001F0652">
        <w:rPr>
          <w:rFonts w:ascii="Times New Roman" w:hAnsi="Times New Roman"/>
          <w:sz w:val="22"/>
          <w:szCs w:val="22"/>
        </w:rPr>
        <w:t xml:space="preserve">Jens </w:t>
      </w:r>
      <w:proofErr w:type="spellStart"/>
      <w:r w:rsidR="001F0652" w:rsidRPr="001F0652">
        <w:rPr>
          <w:rFonts w:ascii="Times New Roman" w:hAnsi="Times New Roman"/>
          <w:sz w:val="22"/>
          <w:szCs w:val="22"/>
        </w:rPr>
        <w:t>Hogreve</w:t>
      </w:r>
      <w:proofErr w:type="spellEnd"/>
      <w:r w:rsidR="001F0652">
        <w:rPr>
          <w:rFonts w:ascii="Times New Roman" w:hAnsi="Times New Roman"/>
          <w:sz w:val="22"/>
          <w:szCs w:val="22"/>
        </w:rPr>
        <w:t xml:space="preserve">, </w:t>
      </w:r>
      <w:proofErr w:type="spellStart"/>
      <w:r w:rsidR="001F0652" w:rsidRPr="001F0652">
        <w:rPr>
          <w:rFonts w:ascii="Times New Roman" w:hAnsi="Times New Roman"/>
          <w:sz w:val="22"/>
          <w:szCs w:val="22"/>
        </w:rPr>
        <w:t>Sertan</w:t>
      </w:r>
      <w:proofErr w:type="spellEnd"/>
      <w:r w:rsidR="001F0652" w:rsidRPr="001F0652">
        <w:rPr>
          <w:rFonts w:ascii="Times New Roman" w:hAnsi="Times New Roman"/>
          <w:sz w:val="22"/>
          <w:szCs w:val="22"/>
        </w:rPr>
        <w:t xml:space="preserve"> </w:t>
      </w:r>
      <w:proofErr w:type="spellStart"/>
      <w:r w:rsidR="001F0652" w:rsidRPr="001F0652">
        <w:rPr>
          <w:rFonts w:ascii="Times New Roman" w:hAnsi="Times New Roman"/>
          <w:sz w:val="22"/>
          <w:szCs w:val="22"/>
        </w:rPr>
        <w:t>Kabadayi</w:t>
      </w:r>
      <w:proofErr w:type="spellEnd"/>
      <w:r w:rsidR="001F0652">
        <w:rPr>
          <w:rFonts w:ascii="Times New Roman" w:hAnsi="Times New Roman"/>
          <w:sz w:val="22"/>
          <w:szCs w:val="22"/>
        </w:rPr>
        <w:t xml:space="preserve">, and Dee Warmath. </w:t>
      </w:r>
      <w:r w:rsidR="009C291C">
        <w:rPr>
          <w:rFonts w:ascii="Times New Roman" w:hAnsi="Times New Roman"/>
          <w:sz w:val="22"/>
          <w:szCs w:val="22"/>
        </w:rPr>
        <w:t>“</w:t>
      </w:r>
      <w:r w:rsidR="009C291C" w:rsidRPr="009C291C">
        <w:rPr>
          <w:rFonts w:ascii="Times New Roman" w:hAnsi="Times New Roman"/>
          <w:sz w:val="22"/>
          <w:szCs w:val="22"/>
        </w:rPr>
        <w:t xml:space="preserve">Understanding the </w:t>
      </w:r>
      <w:r w:rsidR="009C291C">
        <w:rPr>
          <w:rFonts w:ascii="Times New Roman" w:hAnsi="Times New Roman"/>
          <w:sz w:val="22"/>
          <w:szCs w:val="22"/>
        </w:rPr>
        <w:t>M</w:t>
      </w:r>
      <w:r w:rsidR="009C291C" w:rsidRPr="009C291C">
        <w:rPr>
          <w:rFonts w:ascii="Times New Roman" w:hAnsi="Times New Roman"/>
          <w:sz w:val="22"/>
          <w:szCs w:val="22"/>
        </w:rPr>
        <w:t xml:space="preserve">ultiple </w:t>
      </w:r>
      <w:r w:rsidR="009C291C">
        <w:rPr>
          <w:rFonts w:ascii="Times New Roman" w:hAnsi="Times New Roman"/>
          <w:sz w:val="22"/>
          <w:szCs w:val="22"/>
        </w:rPr>
        <w:t>W</w:t>
      </w:r>
      <w:r w:rsidR="009C291C" w:rsidRPr="009C291C">
        <w:rPr>
          <w:rFonts w:ascii="Times New Roman" w:hAnsi="Times New Roman"/>
          <w:sz w:val="22"/>
          <w:szCs w:val="22"/>
        </w:rPr>
        <w:t xml:space="preserve">ays of </w:t>
      </w:r>
      <w:r w:rsidR="009C291C">
        <w:rPr>
          <w:rFonts w:ascii="Times New Roman" w:hAnsi="Times New Roman"/>
          <w:sz w:val="22"/>
          <w:szCs w:val="22"/>
        </w:rPr>
        <w:t>I</w:t>
      </w:r>
      <w:r w:rsidR="009C291C" w:rsidRPr="009C291C">
        <w:rPr>
          <w:rFonts w:ascii="Times New Roman" w:hAnsi="Times New Roman"/>
          <w:sz w:val="22"/>
          <w:szCs w:val="22"/>
        </w:rPr>
        <w:t xml:space="preserve">mproving </w:t>
      </w:r>
      <w:r w:rsidR="009C291C">
        <w:rPr>
          <w:rFonts w:ascii="Times New Roman" w:hAnsi="Times New Roman"/>
          <w:sz w:val="22"/>
          <w:szCs w:val="22"/>
        </w:rPr>
        <w:t>I</w:t>
      </w:r>
      <w:r w:rsidR="009C291C" w:rsidRPr="009C291C">
        <w:rPr>
          <w:rFonts w:ascii="Times New Roman" w:hAnsi="Times New Roman"/>
          <w:sz w:val="22"/>
          <w:szCs w:val="22"/>
        </w:rPr>
        <w:t xml:space="preserve">ndividual’s </w:t>
      </w:r>
      <w:r w:rsidR="009C291C">
        <w:rPr>
          <w:rFonts w:ascii="Times New Roman" w:hAnsi="Times New Roman"/>
          <w:sz w:val="22"/>
          <w:szCs w:val="22"/>
        </w:rPr>
        <w:t>F</w:t>
      </w:r>
      <w:r w:rsidR="009C291C" w:rsidRPr="009C291C">
        <w:rPr>
          <w:rFonts w:ascii="Times New Roman" w:hAnsi="Times New Roman"/>
          <w:sz w:val="22"/>
          <w:szCs w:val="22"/>
        </w:rPr>
        <w:t xml:space="preserve">inancial </w:t>
      </w:r>
      <w:r w:rsidR="009C291C">
        <w:rPr>
          <w:rFonts w:ascii="Times New Roman" w:hAnsi="Times New Roman"/>
          <w:sz w:val="22"/>
          <w:szCs w:val="22"/>
        </w:rPr>
        <w:t>W</w:t>
      </w:r>
      <w:r w:rsidR="009C291C" w:rsidRPr="009C291C">
        <w:rPr>
          <w:rFonts w:ascii="Times New Roman" w:hAnsi="Times New Roman"/>
          <w:sz w:val="22"/>
          <w:szCs w:val="22"/>
        </w:rPr>
        <w:t>ell</w:t>
      </w:r>
      <w:r w:rsidR="009C291C">
        <w:rPr>
          <w:rFonts w:ascii="Times New Roman" w:hAnsi="Times New Roman"/>
          <w:sz w:val="22"/>
          <w:szCs w:val="22"/>
        </w:rPr>
        <w:t>-</w:t>
      </w:r>
      <w:r w:rsidR="009C291C" w:rsidRPr="009C291C">
        <w:rPr>
          <w:rFonts w:ascii="Times New Roman" w:hAnsi="Times New Roman"/>
          <w:sz w:val="22"/>
          <w:szCs w:val="22"/>
        </w:rPr>
        <w:t>being.</w:t>
      </w:r>
      <w:r w:rsidR="009C291C">
        <w:rPr>
          <w:rFonts w:ascii="Times New Roman" w:hAnsi="Times New Roman"/>
          <w:sz w:val="22"/>
          <w:szCs w:val="22"/>
        </w:rPr>
        <w:t>”</w:t>
      </w:r>
      <w:r w:rsidR="001F0652">
        <w:rPr>
          <w:rFonts w:ascii="Times New Roman" w:hAnsi="Times New Roman"/>
          <w:sz w:val="22"/>
          <w:szCs w:val="22"/>
        </w:rPr>
        <w:t xml:space="preserve"> Accepted session at the Transformative Consumer Research Conference in Tallahassee, Florida. May 2019.</w:t>
      </w:r>
    </w:p>
    <w:p w14:paraId="620A542B" w14:textId="414BDD3F" w:rsidR="001F0652" w:rsidRDefault="001F0652" w:rsidP="003C67EF">
      <w:pPr>
        <w:rPr>
          <w:rFonts w:ascii="Times New Roman" w:hAnsi="Times New Roman"/>
          <w:sz w:val="22"/>
          <w:szCs w:val="22"/>
        </w:rPr>
      </w:pPr>
    </w:p>
    <w:p w14:paraId="3ECA3C47" w14:textId="0B075792" w:rsidR="00A3221D" w:rsidRDefault="00994DC5" w:rsidP="00DE0263">
      <w:pPr>
        <w:rPr>
          <w:rFonts w:ascii="Times New Roman" w:hAnsi="Times New Roman"/>
          <w:sz w:val="22"/>
          <w:szCs w:val="22"/>
        </w:rPr>
      </w:pPr>
      <w:r>
        <w:rPr>
          <w:rFonts w:ascii="Times New Roman" w:hAnsi="Times New Roman"/>
          <w:sz w:val="22"/>
          <w:szCs w:val="22"/>
        </w:rPr>
        <w:t>Newmeyer, Casey, Dee Warmath, Genev</w:t>
      </w:r>
      <w:r w:rsidR="000857B4">
        <w:rPr>
          <w:rFonts w:ascii="Times New Roman" w:hAnsi="Times New Roman"/>
          <w:sz w:val="22"/>
          <w:szCs w:val="22"/>
        </w:rPr>
        <w:t>ei</w:t>
      </w:r>
      <w:r>
        <w:rPr>
          <w:rFonts w:ascii="Times New Roman" w:hAnsi="Times New Roman"/>
          <w:sz w:val="22"/>
          <w:szCs w:val="22"/>
        </w:rPr>
        <w:t xml:space="preserve">ve O’Connor, and Nancy Wong. </w:t>
      </w:r>
      <w:r w:rsidR="00D362EE">
        <w:rPr>
          <w:rFonts w:ascii="Times New Roman" w:hAnsi="Times New Roman"/>
          <w:sz w:val="22"/>
          <w:szCs w:val="22"/>
        </w:rPr>
        <w:t>Savings Automation: Benefits and Pitfall. Accepted session at the Transformative Consumer Research Conference in Tallahassee, Florida. May 2019.</w:t>
      </w:r>
    </w:p>
    <w:p w14:paraId="70368174" w14:textId="77777777" w:rsidR="00D362EE" w:rsidRDefault="00D362EE" w:rsidP="00DE0263">
      <w:pPr>
        <w:rPr>
          <w:rFonts w:ascii="Times New Roman" w:hAnsi="Times New Roman"/>
          <w:sz w:val="22"/>
          <w:szCs w:val="22"/>
        </w:rPr>
      </w:pPr>
    </w:p>
    <w:p w14:paraId="65F0D185" w14:textId="36D02324" w:rsidR="00D15FFD" w:rsidRDefault="00D15FFD" w:rsidP="00DE0263">
      <w:pPr>
        <w:rPr>
          <w:rFonts w:ascii="Times New Roman" w:hAnsi="Times New Roman"/>
          <w:sz w:val="22"/>
          <w:szCs w:val="22"/>
        </w:rPr>
      </w:pPr>
      <w:r>
        <w:rPr>
          <w:rFonts w:ascii="Times New Roman" w:hAnsi="Times New Roman"/>
          <w:sz w:val="22"/>
          <w:szCs w:val="22"/>
        </w:rPr>
        <w:t>Warmath, Dee, and Andrew Winterstein. “</w:t>
      </w:r>
      <w:r w:rsidRPr="00D15FFD">
        <w:rPr>
          <w:rFonts w:ascii="Times New Roman" w:hAnsi="Times New Roman"/>
          <w:sz w:val="22"/>
          <w:szCs w:val="22"/>
        </w:rPr>
        <w:t>Why We Play the Game: The Influence of Sport Motivation on Concussion Reporting</w:t>
      </w:r>
      <w:r>
        <w:rPr>
          <w:rFonts w:ascii="Times New Roman" w:hAnsi="Times New Roman"/>
          <w:sz w:val="22"/>
          <w:szCs w:val="22"/>
        </w:rPr>
        <w:t>.” Presented by Andrew Winterstein at the GLATA Conference in Wheeling, IL, March 15, 2019.</w:t>
      </w:r>
    </w:p>
    <w:p w14:paraId="2414B847" w14:textId="49EE3869" w:rsidR="00D15FFD" w:rsidRDefault="00D15FFD" w:rsidP="00DE0263">
      <w:pPr>
        <w:rPr>
          <w:rFonts w:ascii="Times New Roman" w:hAnsi="Times New Roman"/>
          <w:sz w:val="22"/>
          <w:szCs w:val="22"/>
        </w:rPr>
      </w:pPr>
    </w:p>
    <w:p w14:paraId="52F6EBF6" w14:textId="617E66D8" w:rsidR="00D15FFD" w:rsidRDefault="00D15FFD" w:rsidP="00D15FFD">
      <w:pPr>
        <w:rPr>
          <w:rFonts w:ascii="Times New Roman" w:hAnsi="Times New Roman"/>
          <w:sz w:val="22"/>
          <w:szCs w:val="22"/>
        </w:rPr>
      </w:pPr>
      <w:r>
        <w:rPr>
          <w:rFonts w:ascii="Times New Roman" w:hAnsi="Times New Roman"/>
          <w:sz w:val="22"/>
          <w:szCs w:val="22"/>
        </w:rPr>
        <w:t>Warmath, Dee, Casey</w:t>
      </w:r>
      <w:r w:rsidRPr="00D15FFD">
        <w:rPr>
          <w:rFonts w:ascii="Times New Roman" w:hAnsi="Times New Roman"/>
          <w:sz w:val="22"/>
          <w:szCs w:val="22"/>
        </w:rPr>
        <w:t xml:space="preserve"> </w:t>
      </w:r>
      <w:r>
        <w:rPr>
          <w:rFonts w:ascii="Times New Roman" w:hAnsi="Times New Roman"/>
          <w:sz w:val="22"/>
          <w:szCs w:val="22"/>
        </w:rPr>
        <w:t>Newmeyer, Genevieve O’Connor, and Nancy Wong. “</w:t>
      </w:r>
      <w:r w:rsidRPr="00D15FFD">
        <w:rPr>
          <w:rFonts w:ascii="Times New Roman" w:hAnsi="Times New Roman"/>
          <w:sz w:val="22"/>
          <w:szCs w:val="22"/>
        </w:rPr>
        <w:t>Toward a Holistic Measure of Financial Wellness:</w:t>
      </w:r>
      <w:r>
        <w:rPr>
          <w:rFonts w:ascii="Times New Roman" w:hAnsi="Times New Roman"/>
          <w:sz w:val="22"/>
          <w:szCs w:val="22"/>
        </w:rPr>
        <w:t xml:space="preserve"> </w:t>
      </w:r>
      <w:r w:rsidRPr="00D15FFD">
        <w:rPr>
          <w:rFonts w:ascii="Times New Roman" w:hAnsi="Times New Roman"/>
          <w:sz w:val="22"/>
          <w:szCs w:val="22"/>
        </w:rPr>
        <w:t>The</w:t>
      </w:r>
      <w:r w:rsidR="0080387A">
        <w:rPr>
          <w:rFonts w:ascii="Times New Roman" w:hAnsi="Times New Roman"/>
          <w:sz w:val="22"/>
          <w:szCs w:val="22"/>
        </w:rPr>
        <w:t xml:space="preserve"> </w:t>
      </w:r>
      <w:proofErr w:type="spellStart"/>
      <w:r w:rsidRPr="00D15FFD">
        <w:rPr>
          <w:rFonts w:ascii="Times New Roman" w:hAnsi="Times New Roman"/>
          <w:sz w:val="22"/>
          <w:szCs w:val="22"/>
        </w:rPr>
        <w:t>Relationshipbetween</w:t>
      </w:r>
      <w:proofErr w:type="spellEnd"/>
      <w:r w:rsidRPr="00D15FFD">
        <w:rPr>
          <w:rFonts w:ascii="Times New Roman" w:hAnsi="Times New Roman"/>
          <w:sz w:val="22"/>
          <w:szCs w:val="22"/>
        </w:rPr>
        <w:t xml:space="preserve"> Perceived Financial Well-Being and Financial Vulnerability</w:t>
      </w:r>
      <w:r>
        <w:rPr>
          <w:rFonts w:ascii="Times New Roman" w:hAnsi="Times New Roman"/>
          <w:sz w:val="22"/>
          <w:szCs w:val="22"/>
        </w:rPr>
        <w:t>.” Presented by Dee Warmath at the CFP Board ARC in Arlington, VA, February 19, 2019.</w:t>
      </w:r>
    </w:p>
    <w:p w14:paraId="2E8B671D" w14:textId="34FF8D0A" w:rsidR="004C2436" w:rsidRDefault="004C2436" w:rsidP="00D15FFD">
      <w:pPr>
        <w:rPr>
          <w:rFonts w:ascii="Times New Roman" w:hAnsi="Times New Roman"/>
          <w:sz w:val="22"/>
          <w:szCs w:val="22"/>
        </w:rPr>
      </w:pPr>
    </w:p>
    <w:p w14:paraId="4AD299BD" w14:textId="641C1ACD" w:rsidR="004C2436" w:rsidRDefault="004522B0" w:rsidP="00D15FFD">
      <w:pPr>
        <w:rPr>
          <w:rFonts w:ascii="Times New Roman" w:hAnsi="Times New Roman"/>
          <w:sz w:val="22"/>
          <w:szCs w:val="22"/>
        </w:rPr>
      </w:pPr>
      <w:r>
        <w:rPr>
          <w:rFonts w:ascii="Times New Roman" w:hAnsi="Times New Roman"/>
          <w:sz w:val="22"/>
          <w:szCs w:val="22"/>
        </w:rPr>
        <w:t>Camilli, Anthony, Hector Ortiz, and Dee Warmath. “Financial Well-Being of Veterans: Evidence from the CFPB Financial Well-Being Survey.” Presented by Dee Warmath and Anthony Camilli at the Student Veterans Association Annual Conference in Orlando, FL, January 3, 2019.</w:t>
      </w:r>
    </w:p>
    <w:p w14:paraId="16595C84" w14:textId="77777777" w:rsidR="00D15FFD" w:rsidRDefault="00D15FFD" w:rsidP="00DE0263">
      <w:pPr>
        <w:rPr>
          <w:rFonts w:ascii="Times New Roman" w:hAnsi="Times New Roman"/>
          <w:sz w:val="22"/>
          <w:szCs w:val="22"/>
        </w:rPr>
      </w:pPr>
    </w:p>
    <w:p w14:paraId="7A63F892" w14:textId="155B2D98" w:rsidR="002C612C" w:rsidRDefault="007F2222" w:rsidP="00DE0263">
      <w:pPr>
        <w:rPr>
          <w:rFonts w:ascii="Times New Roman" w:hAnsi="Times New Roman"/>
          <w:sz w:val="22"/>
          <w:szCs w:val="22"/>
        </w:rPr>
      </w:pPr>
      <w:r>
        <w:rPr>
          <w:rFonts w:ascii="Times New Roman" w:hAnsi="Times New Roman"/>
          <w:sz w:val="22"/>
          <w:szCs w:val="22"/>
        </w:rPr>
        <w:t>Warmath, Dee, and Nancy Wong.</w:t>
      </w:r>
      <w:r w:rsidR="002C612C">
        <w:rPr>
          <w:rFonts w:ascii="Times New Roman" w:hAnsi="Times New Roman"/>
          <w:sz w:val="22"/>
          <w:szCs w:val="22"/>
        </w:rPr>
        <w:t xml:space="preserve"> </w:t>
      </w:r>
      <w:r>
        <w:rPr>
          <w:rFonts w:ascii="Times New Roman" w:hAnsi="Times New Roman"/>
          <w:sz w:val="22"/>
          <w:szCs w:val="22"/>
        </w:rPr>
        <w:t>“</w:t>
      </w:r>
      <w:r w:rsidRPr="007F2222">
        <w:rPr>
          <w:rFonts w:ascii="Times New Roman" w:hAnsi="Times New Roman"/>
          <w:sz w:val="22"/>
          <w:szCs w:val="22"/>
        </w:rPr>
        <w:t xml:space="preserve">Are You the </w:t>
      </w:r>
      <w:proofErr w:type="gramStart"/>
      <w:r w:rsidRPr="007F2222">
        <w:rPr>
          <w:rFonts w:ascii="Times New Roman" w:hAnsi="Times New Roman"/>
          <w:sz w:val="22"/>
          <w:szCs w:val="22"/>
        </w:rPr>
        <w:t>One?:</w:t>
      </w:r>
      <w:proofErr w:type="gramEnd"/>
      <w:r w:rsidRPr="007F2222">
        <w:rPr>
          <w:rFonts w:ascii="Times New Roman" w:hAnsi="Times New Roman"/>
          <w:sz w:val="22"/>
          <w:szCs w:val="22"/>
        </w:rPr>
        <w:t xml:space="preserve"> The Interplay of Innovation Characteristics and Innovativeness in Adoption and Continued Use of Consumer Technology Products</w:t>
      </w:r>
      <w:r>
        <w:rPr>
          <w:rFonts w:ascii="Times New Roman" w:hAnsi="Times New Roman"/>
          <w:sz w:val="22"/>
          <w:szCs w:val="22"/>
        </w:rPr>
        <w:t xml:space="preserve">.” Presented by Dee Warmath at the </w:t>
      </w:r>
      <w:r w:rsidR="005D4D6F" w:rsidRPr="005D4D6F">
        <w:rPr>
          <w:rFonts w:ascii="Times New Roman" w:hAnsi="Times New Roman"/>
          <w:sz w:val="22"/>
          <w:szCs w:val="22"/>
        </w:rPr>
        <w:t>JPIM Research Forum</w:t>
      </w:r>
      <w:r w:rsidR="005D4D6F">
        <w:rPr>
          <w:rFonts w:ascii="Times New Roman" w:hAnsi="Times New Roman"/>
          <w:sz w:val="22"/>
          <w:szCs w:val="22"/>
        </w:rPr>
        <w:t xml:space="preserve"> in Chicago, IL, November 4, 2018.</w:t>
      </w:r>
    </w:p>
    <w:p w14:paraId="52F2B190" w14:textId="77777777" w:rsidR="002C612C" w:rsidRDefault="002C612C" w:rsidP="00DE0263">
      <w:pPr>
        <w:rPr>
          <w:rFonts w:ascii="Times New Roman" w:hAnsi="Times New Roman"/>
          <w:sz w:val="22"/>
          <w:szCs w:val="22"/>
        </w:rPr>
      </w:pPr>
    </w:p>
    <w:p w14:paraId="0B28EFAF" w14:textId="47462D5D" w:rsidR="00DE0263" w:rsidRDefault="00DE0263" w:rsidP="00DE0263">
      <w:pPr>
        <w:rPr>
          <w:rFonts w:ascii="Times New Roman" w:hAnsi="Times New Roman"/>
          <w:sz w:val="22"/>
          <w:szCs w:val="22"/>
        </w:rPr>
      </w:pPr>
      <w:r>
        <w:rPr>
          <w:rFonts w:ascii="Times New Roman" w:hAnsi="Times New Roman"/>
          <w:sz w:val="22"/>
          <w:szCs w:val="22"/>
        </w:rPr>
        <w:t xml:space="preserve">Warmath, Dee, Casey Newmeyer, Genevieve O’Connor, and Nancy Wong. “Vulnerable to </w:t>
      </w:r>
      <w:proofErr w:type="gramStart"/>
      <w:r>
        <w:rPr>
          <w:rFonts w:ascii="Times New Roman" w:hAnsi="Times New Roman"/>
          <w:sz w:val="22"/>
          <w:szCs w:val="22"/>
        </w:rPr>
        <w:t>What?:</w:t>
      </w:r>
      <w:proofErr w:type="gramEnd"/>
      <w:r>
        <w:rPr>
          <w:rFonts w:ascii="Times New Roman" w:hAnsi="Times New Roman"/>
          <w:sz w:val="22"/>
          <w:szCs w:val="22"/>
        </w:rPr>
        <w:t xml:space="preserve"> A Framework and Measurement Model of Financial Vulnerability.” Presented by Dee Warmath at the Academy of Financial Services conference in Chicago, IL, October </w:t>
      </w:r>
      <w:r w:rsidR="002004B1">
        <w:rPr>
          <w:rFonts w:ascii="Times New Roman" w:hAnsi="Times New Roman"/>
          <w:sz w:val="22"/>
          <w:szCs w:val="22"/>
        </w:rPr>
        <w:t xml:space="preserve">3, </w:t>
      </w:r>
      <w:r>
        <w:rPr>
          <w:rFonts w:ascii="Times New Roman" w:hAnsi="Times New Roman"/>
          <w:sz w:val="22"/>
          <w:szCs w:val="22"/>
        </w:rPr>
        <w:t>2018.</w:t>
      </w:r>
    </w:p>
    <w:p w14:paraId="76072525" w14:textId="77777777" w:rsidR="00DE0263" w:rsidRDefault="00DE0263" w:rsidP="004B26BB">
      <w:pPr>
        <w:rPr>
          <w:rFonts w:ascii="Times New Roman" w:hAnsi="Times New Roman"/>
          <w:sz w:val="22"/>
          <w:szCs w:val="22"/>
        </w:rPr>
      </w:pPr>
    </w:p>
    <w:p w14:paraId="067C7DBD" w14:textId="0BE40E1D" w:rsidR="00EF5F89" w:rsidRDefault="00322C88" w:rsidP="004B26BB">
      <w:pPr>
        <w:rPr>
          <w:rFonts w:ascii="Times New Roman" w:hAnsi="Times New Roman"/>
          <w:sz w:val="22"/>
          <w:szCs w:val="22"/>
        </w:rPr>
      </w:pPr>
      <w:r>
        <w:rPr>
          <w:rFonts w:ascii="Times New Roman" w:hAnsi="Times New Roman"/>
          <w:sz w:val="22"/>
          <w:szCs w:val="22"/>
        </w:rPr>
        <w:lastRenderedPageBreak/>
        <w:t xml:space="preserve">Genevieve O’Connor, </w:t>
      </w:r>
      <w:r w:rsidR="00D644EE">
        <w:rPr>
          <w:rFonts w:ascii="Times New Roman" w:hAnsi="Times New Roman"/>
          <w:sz w:val="22"/>
          <w:szCs w:val="22"/>
        </w:rPr>
        <w:t>Casey Newmeyer,</w:t>
      </w:r>
      <w:r>
        <w:rPr>
          <w:rFonts w:ascii="Times New Roman" w:hAnsi="Times New Roman"/>
          <w:sz w:val="22"/>
          <w:szCs w:val="22"/>
        </w:rPr>
        <w:t xml:space="preserve"> Nancy Wong</w:t>
      </w:r>
      <w:r w:rsidR="00D644EE">
        <w:rPr>
          <w:rFonts w:ascii="Times New Roman" w:hAnsi="Times New Roman"/>
          <w:sz w:val="22"/>
          <w:szCs w:val="22"/>
        </w:rPr>
        <w:t>, and Warmath, Dee</w:t>
      </w:r>
      <w:r>
        <w:rPr>
          <w:rFonts w:ascii="Times New Roman" w:hAnsi="Times New Roman"/>
          <w:sz w:val="22"/>
          <w:szCs w:val="22"/>
        </w:rPr>
        <w:t>. “</w:t>
      </w:r>
      <w:r w:rsidR="00D644EE">
        <w:t>Consumer Financial Vulnerability: a Critical Threat to Consumer Well-Being and the Role of Service Organizations</w:t>
      </w:r>
      <w:r w:rsidR="00D56501">
        <w:rPr>
          <w:rFonts w:ascii="Times New Roman" w:hAnsi="Times New Roman"/>
          <w:sz w:val="22"/>
          <w:szCs w:val="22"/>
        </w:rPr>
        <w:t xml:space="preserve">.” Presented by Dee Warmath and Genevieve O’Conner at the Frontiers in Service conference in Austin, TX, </w:t>
      </w:r>
      <w:r w:rsidR="00DE0263">
        <w:rPr>
          <w:rFonts w:ascii="Times New Roman" w:hAnsi="Times New Roman"/>
          <w:sz w:val="22"/>
          <w:szCs w:val="22"/>
        </w:rPr>
        <w:t xml:space="preserve">September </w:t>
      </w:r>
      <w:r w:rsidR="00043248">
        <w:rPr>
          <w:rFonts w:ascii="Times New Roman" w:hAnsi="Times New Roman"/>
          <w:sz w:val="22"/>
          <w:szCs w:val="22"/>
        </w:rPr>
        <w:t xml:space="preserve">8, </w:t>
      </w:r>
      <w:r w:rsidR="00DE0263">
        <w:rPr>
          <w:rFonts w:ascii="Times New Roman" w:hAnsi="Times New Roman"/>
          <w:sz w:val="22"/>
          <w:szCs w:val="22"/>
        </w:rPr>
        <w:t>2018.</w:t>
      </w:r>
    </w:p>
    <w:p w14:paraId="097482EB" w14:textId="77777777" w:rsidR="00DE0263" w:rsidRDefault="00DE0263" w:rsidP="004B26BB">
      <w:pPr>
        <w:rPr>
          <w:rFonts w:ascii="Times New Roman" w:hAnsi="Times New Roman"/>
          <w:sz w:val="22"/>
          <w:szCs w:val="22"/>
        </w:rPr>
      </w:pPr>
    </w:p>
    <w:p w14:paraId="59E9E77F" w14:textId="4B053385" w:rsidR="00281D39" w:rsidRDefault="00281D39" w:rsidP="00583378">
      <w:pPr>
        <w:rPr>
          <w:rFonts w:ascii="Times New Roman" w:hAnsi="Times New Roman"/>
          <w:sz w:val="22"/>
          <w:szCs w:val="22"/>
        </w:rPr>
      </w:pPr>
      <w:r>
        <w:rPr>
          <w:rFonts w:ascii="Times New Roman" w:hAnsi="Times New Roman"/>
          <w:sz w:val="22"/>
          <w:szCs w:val="22"/>
        </w:rPr>
        <w:t xml:space="preserve">Warmath, Dee, and Andrew Winterstein. </w:t>
      </w:r>
      <w:r w:rsidR="003E1C83">
        <w:rPr>
          <w:rFonts w:ascii="Times New Roman" w:hAnsi="Times New Roman"/>
          <w:sz w:val="22"/>
          <w:szCs w:val="22"/>
        </w:rPr>
        <w:t>“</w:t>
      </w:r>
      <w:r w:rsidR="003E1C83" w:rsidRPr="003E1C83">
        <w:rPr>
          <w:rFonts w:ascii="Times New Roman" w:hAnsi="Times New Roman"/>
          <w:sz w:val="22"/>
          <w:szCs w:val="22"/>
        </w:rPr>
        <w:t>Reporting Skill: A Missing Ingredient in Concussion Reporting Behavior Assessment</w:t>
      </w:r>
      <w:r w:rsidR="003E1C83">
        <w:rPr>
          <w:rFonts w:ascii="Times New Roman" w:hAnsi="Times New Roman"/>
          <w:sz w:val="22"/>
          <w:szCs w:val="22"/>
        </w:rPr>
        <w:t>.” Presented by Dee Warmath at the National Athletic Training Association meeting in New Orleans, June 2018</w:t>
      </w:r>
      <w:r w:rsidR="001A349B">
        <w:rPr>
          <w:rFonts w:ascii="Times New Roman" w:hAnsi="Times New Roman"/>
          <w:sz w:val="22"/>
          <w:szCs w:val="22"/>
        </w:rPr>
        <w:t>.</w:t>
      </w:r>
    </w:p>
    <w:p w14:paraId="310576A0" w14:textId="77777777" w:rsidR="00281D39" w:rsidRDefault="00281D39" w:rsidP="00583378">
      <w:pPr>
        <w:rPr>
          <w:rFonts w:ascii="Times New Roman" w:hAnsi="Times New Roman"/>
          <w:sz w:val="22"/>
          <w:szCs w:val="22"/>
        </w:rPr>
      </w:pPr>
    </w:p>
    <w:p w14:paraId="47DF68E9" w14:textId="63C23723" w:rsidR="00281D39" w:rsidRDefault="00281D39" w:rsidP="00583378">
      <w:pPr>
        <w:rPr>
          <w:rFonts w:ascii="Times New Roman" w:hAnsi="Times New Roman"/>
          <w:sz w:val="22"/>
          <w:szCs w:val="22"/>
        </w:rPr>
      </w:pPr>
      <w:r>
        <w:rPr>
          <w:rFonts w:ascii="Times New Roman" w:hAnsi="Times New Roman"/>
          <w:sz w:val="22"/>
          <w:szCs w:val="22"/>
        </w:rPr>
        <w:t xml:space="preserve">Warmath, Dee, Dominik Piehlmaier, and Andrew Winterstein. </w:t>
      </w:r>
      <w:r w:rsidR="004B26BB">
        <w:rPr>
          <w:rFonts w:ascii="Times New Roman" w:hAnsi="Times New Roman"/>
          <w:sz w:val="22"/>
          <w:szCs w:val="22"/>
        </w:rPr>
        <w:t>“</w:t>
      </w:r>
      <w:r w:rsidR="004B26BB" w:rsidRPr="004B26BB">
        <w:rPr>
          <w:rFonts w:ascii="Times New Roman" w:hAnsi="Times New Roman"/>
          <w:sz w:val="22"/>
          <w:szCs w:val="22"/>
        </w:rPr>
        <w:t>Development of an IRT-Based Concussion and Symptom Knowledge Scale</w:t>
      </w:r>
      <w:r w:rsidR="004B26BB">
        <w:rPr>
          <w:rFonts w:ascii="Times New Roman" w:hAnsi="Times New Roman"/>
          <w:sz w:val="22"/>
          <w:szCs w:val="22"/>
        </w:rPr>
        <w:t>.” Presented by Andrew Winterstein at the National Athletic Training Association meeting in New Orleans, June 2018.</w:t>
      </w:r>
    </w:p>
    <w:p w14:paraId="6C726EFD" w14:textId="77777777" w:rsidR="00281D39" w:rsidRDefault="00281D39" w:rsidP="00583378">
      <w:pPr>
        <w:rPr>
          <w:rFonts w:ascii="Times New Roman" w:hAnsi="Times New Roman"/>
          <w:sz w:val="22"/>
          <w:szCs w:val="22"/>
        </w:rPr>
      </w:pPr>
    </w:p>
    <w:p w14:paraId="6329894C" w14:textId="645C66C4" w:rsidR="00363C96" w:rsidRDefault="00363C96" w:rsidP="00583378">
      <w:pPr>
        <w:rPr>
          <w:rFonts w:ascii="Times New Roman" w:hAnsi="Times New Roman"/>
          <w:sz w:val="22"/>
          <w:szCs w:val="22"/>
        </w:rPr>
      </w:pPr>
      <w:r>
        <w:rPr>
          <w:rFonts w:ascii="Times New Roman" w:hAnsi="Times New Roman"/>
          <w:sz w:val="22"/>
          <w:szCs w:val="22"/>
        </w:rPr>
        <w:t xml:space="preserve">Warmath, Dee, and David Zimmerman. “The </w:t>
      </w:r>
      <w:proofErr w:type="spellStart"/>
      <w:r>
        <w:rPr>
          <w:rFonts w:ascii="Times New Roman" w:hAnsi="Times New Roman"/>
          <w:sz w:val="22"/>
          <w:szCs w:val="22"/>
        </w:rPr>
        <w:t>Finanical</w:t>
      </w:r>
      <w:proofErr w:type="spellEnd"/>
      <w:r>
        <w:rPr>
          <w:rFonts w:ascii="Times New Roman" w:hAnsi="Times New Roman"/>
          <w:sz w:val="22"/>
          <w:szCs w:val="22"/>
        </w:rPr>
        <w:t xml:space="preserve"> Skill Scale: An Application of Item Response Theory to Establish a Complete View of Financial Literacy.” Presented by Dee Warmath to the American Council on Consumer Interests, May 2018.</w:t>
      </w:r>
    </w:p>
    <w:p w14:paraId="15F28D9F" w14:textId="77777777" w:rsidR="00FA2D52" w:rsidRDefault="00FA2D52" w:rsidP="00583378">
      <w:pPr>
        <w:rPr>
          <w:rFonts w:ascii="Times New Roman" w:hAnsi="Times New Roman"/>
          <w:sz w:val="22"/>
          <w:szCs w:val="22"/>
        </w:rPr>
      </w:pPr>
    </w:p>
    <w:p w14:paraId="14025395" w14:textId="7F00F7A6" w:rsidR="00363C96" w:rsidRDefault="00363C96" w:rsidP="00583378">
      <w:pPr>
        <w:rPr>
          <w:rFonts w:ascii="Times New Roman" w:hAnsi="Times New Roman"/>
          <w:sz w:val="22"/>
          <w:szCs w:val="22"/>
        </w:rPr>
      </w:pPr>
      <w:r>
        <w:rPr>
          <w:rFonts w:ascii="Times New Roman" w:hAnsi="Times New Roman"/>
          <w:sz w:val="22"/>
          <w:szCs w:val="22"/>
        </w:rPr>
        <w:t>Warmath, Dee, Dominik Piehlmaier, and Cliff Robb. “The Role of Shared Decision-Making in Overconfidence.” Presented by Dee Warmath to the CFP Colloquium, February 2018.</w:t>
      </w:r>
    </w:p>
    <w:p w14:paraId="0CD0F4C5" w14:textId="77777777" w:rsidR="00363C96" w:rsidRDefault="00363C96" w:rsidP="00583378">
      <w:pPr>
        <w:rPr>
          <w:rFonts w:ascii="Times New Roman" w:hAnsi="Times New Roman"/>
          <w:sz w:val="22"/>
          <w:szCs w:val="22"/>
        </w:rPr>
      </w:pPr>
    </w:p>
    <w:p w14:paraId="4272F5E7" w14:textId="58854C67" w:rsidR="006A0A27" w:rsidRDefault="006A0A27" w:rsidP="00583378">
      <w:pPr>
        <w:rPr>
          <w:rFonts w:ascii="Times New Roman" w:hAnsi="Times New Roman"/>
          <w:sz w:val="22"/>
          <w:szCs w:val="22"/>
        </w:rPr>
      </w:pPr>
      <w:r>
        <w:rPr>
          <w:rFonts w:ascii="Times New Roman" w:hAnsi="Times New Roman"/>
          <w:sz w:val="22"/>
          <w:szCs w:val="22"/>
        </w:rPr>
        <w:t>Netemeyer, Richard, Dee Warmath, Daniel Fernandes, and John G. Lynch, Jr. “How Am I Doing? The Role of Financial Well-Being in Assessing, Achieving, and Experiencing General Well-Being.” Presented to the Association of Consumer Research Conference by Daniel Fernandes and Dee Warmath, October 2017.</w:t>
      </w:r>
    </w:p>
    <w:p w14:paraId="5DBC9612" w14:textId="77777777" w:rsidR="006A0A27" w:rsidRDefault="006A0A27" w:rsidP="00583378">
      <w:pPr>
        <w:rPr>
          <w:rFonts w:ascii="Times New Roman" w:hAnsi="Times New Roman"/>
          <w:sz w:val="22"/>
          <w:szCs w:val="22"/>
        </w:rPr>
      </w:pPr>
    </w:p>
    <w:p w14:paraId="0004047A" w14:textId="4F507C47" w:rsidR="006A0A27" w:rsidRDefault="006A0A27" w:rsidP="00583378">
      <w:pPr>
        <w:rPr>
          <w:sz w:val="22"/>
        </w:rPr>
      </w:pPr>
      <w:proofErr w:type="spellStart"/>
      <w:r>
        <w:rPr>
          <w:sz w:val="22"/>
        </w:rPr>
        <w:t>Wamath</w:t>
      </w:r>
      <w:proofErr w:type="spellEnd"/>
      <w:r>
        <w:rPr>
          <w:sz w:val="22"/>
        </w:rPr>
        <w:t>, Dee, Dominik Piehlmaier, and Cliff Robb. “The Role of Shared Decision-Making in Overconfidence.” Presented by Dee Warmath to the Academy of Financial Services, October 2017.</w:t>
      </w:r>
    </w:p>
    <w:p w14:paraId="33B21A0F" w14:textId="77777777" w:rsidR="006A0A27" w:rsidRDefault="006A0A27" w:rsidP="00583378">
      <w:pPr>
        <w:rPr>
          <w:sz w:val="22"/>
        </w:rPr>
      </w:pPr>
    </w:p>
    <w:p w14:paraId="153DF1C7" w14:textId="2F0E4ACE" w:rsidR="006A0A27" w:rsidRDefault="006A0A27" w:rsidP="006A0A27">
      <w:pPr>
        <w:rPr>
          <w:sz w:val="22"/>
        </w:rPr>
      </w:pPr>
      <w:r>
        <w:rPr>
          <w:sz w:val="22"/>
        </w:rPr>
        <w:t>Warmath, Dee, Dominik Piehlmaier, and Cliff Robb. “The Role of Shared Decision-Making in Overconfidence.” Presented by Dee Warmath to the Financial Planning Association, October 2017.</w:t>
      </w:r>
    </w:p>
    <w:p w14:paraId="7BFFE0EA" w14:textId="77777777" w:rsidR="006A0A27" w:rsidRDefault="006A0A27" w:rsidP="006A0A27">
      <w:pPr>
        <w:rPr>
          <w:sz w:val="22"/>
        </w:rPr>
      </w:pPr>
    </w:p>
    <w:p w14:paraId="22647D6D" w14:textId="5F713490" w:rsidR="006A0A27" w:rsidRDefault="001B46C6" w:rsidP="006A0A27">
      <w:pPr>
        <w:rPr>
          <w:sz w:val="22"/>
        </w:rPr>
      </w:pPr>
      <w:r>
        <w:rPr>
          <w:sz w:val="22"/>
        </w:rPr>
        <w:t>Piehlmaier, Dominik, and Dee Warmath. “The One-Man Show: The Connection between Overconfidence and Joint Decision-Making.” Presented by Dominik Piehlmaier to the INFORMS 2017 Meeting in Houston, Texas, October 2017.</w:t>
      </w:r>
    </w:p>
    <w:p w14:paraId="042C815D" w14:textId="77777777" w:rsidR="006A0A27" w:rsidRDefault="006A0A27" w:rsidP="006A0A27">
      <w:pPr>
        <w:rPr>
          <w:sz w:val="22"/>
        </w:rPr>
      </w:pPr>
    </w:p>
    <w:p w14:paraId="483B867D" w14:textId="09ECF85A" w:rsidR="006A0A27" w:rsidRDefault="001B46C6" w:rsidP="006A0A27">
      <w:pPr>
        <w:rPr>
          <w:sz w:val="22"/>
        </w:rPr>
      </w:pPr>
      <w:r>
        <w:rPr>
          <w:sz w:val="22"/>
        </w:rPr>
        <w:t>Piehlmaier, Dominik, and Dee Warmath. “The Lone Wolf of Wall Street: The Connection between Isolated Financial Decision-Making and Overconfidence.” Presented to the Society of Judgement and Decision-Making in Vancouver, Canada, by Dominik Piehlmaier in December 2017.</w:t>
      </w:r>
    </w:p>
    <w:p w14:paraId="02F24187" w14:textId="6BE97369" w:rsidR="006A0A27" w:rsidRDefault="006A0A27" w:rsidP="00583378">
      <w:pPr>
        <w:rPr>
          <w:sz w:val="22"/>
        </w:rPr>
      </w:pPr>
    </w:p>
    <w:p w14:paraId="459E36CA" w14:textId="70123E9C" w:rsidR="00583378" w:rsidRDefault="00583378" w:rsidP="00583378">
      <w:pPr>
        <w:rPr>
          <w:sz w:val="22"/>
        </w:rPr>
      </w:pPr>
      <w:r w:rsidRPr="00583378">
        <w:rPr>
          <w:sz w:val="22"/>
        </w:rPr>
        <w:t xml:space="preserve">Collins, J.M., Gjertson, L., and Warmath, D. On the Measurement of Emergency Savings. Presented </w:t>
      </w:r>
      <w:r w:rsidR="00883DC9">
        <w:rPr>
          <w:sz w:val="22"/>
        </w:rPr>
        <w:t xml:space="preserve">by L. Gjertson </w:t>
      </w:r>
      <w:r w:rsidRPr="00583378">
        <w:rPr>
          <w:sz w:val="22"/>
        </w:rPr>
        <w:t>at</w:t>
      </w:r>
      <w:r>
        <w:rPr>
          <w:sz w:val="22"/>
        </w:rPr>
        <w:t xml:space="preserve"> </w:t>
      </w:r>
      <w:r w:rsidR="00883DC9">
        <w:rPr>
          <w:sz w:val="22"/>
        </w:rPr>
        <w:t>APPAM, November 2015</w:t>
      </w:r>
      <w:r w:rsidRPr="00583378">
        <w:rPr>
          <w:sz w:val="22"/>
        </w:rPr>
        <w:t>.</w:t>
      </w:r>
    </w:p>
    <w:p w14:paraId="33EC5027" w14:textId="77777777" w:rsidR="00583378" w:rsidRDefault="00583378" w:rsidP="00583378">
      <w:pPr>
        <w:rPr>
          <w:sz w:val="22"/>
        </w:rPr>
      </w:pPr>
    </w:p>
    <w:p w14:paraId="0DBB757C" w14:textId="77777777" w:rsidR="00D44830" w:rsidRDefault="00D44830" w:rsidP="00DF63D1">
      <w:pPr>
        <w:rPr>
          <w:sz w:val="22"/>
          <w:szCs w:val="22"/>
        </w:rPr>
      </w:pPr>
      <w:r>
        <w:rPr>
          <w:sz w:val="22"/>
          <w:szCs w:val="22"/>
        </w:rPr>
        <w:t>“</w:t>
      </w:r>
      <w:r w:rsidRPr="00D44830">
        <w:rPr>
          <w:sz w:val="22"/>
          <w:szCs w:val="22"/>
        </w:rPr>
        <w:t>We’re in this Together:  The Role of the Intra-Household Economy in Retirement Planning and Well-Being</w:t>
      </w:r>
      <w:r>
        <w:rPr>
          <w:sz w:val="22"/>
          <w:szCs w:val="22"/>
        </w:rPr>
        <w:t>.”  Presented to 2015 Summer Boulder Conference on Financial Decision-Making.</w:t>
      </w:r>
    </w:p>
    <w:p w14:paraId="6B96CEEA" w14:textId="77777777" w:rsidR="00D44830" w:rsidRDefault="00D44830" w:rsidP="00DF63D1">
      <w:pPr>
        <w:rPr>
          <w:sz w:val="22"/>
          <w:szCs w:val="22"/>
        </w:rPr>
      </w:pPr>
    </w:p>
    <w:p w14:paraId="138CE20B" w14:textId="77777777" w:rsidR="00DF63D1" w:rsidRDefault="00DF63D1" w:rsidP="00DF63D1">
      <w:pPr>
        <w:rPr>
          <w:sz w:val="22"/>
          <w:szCs w:val="22"/>
        </w:rPr>
      </w:pPr>
      <w:r>
        <w:rPr>
          <w:sz w:val="22"/>
          <w:szCs w:val="22"/>
        </w:rPr>
        <w:t>“Living in a Material World: The Role of Materialism in Consumer Confidence and Well-Being.”  Paper with Nancy Wong presented at the 2013 Association of Consumer Research Conference in Chicago, IL.</w:t>
      </w:r>
    </w:p>
    <w:p w14:paraId="1EC87D5D" w14:textId="77777777" w:rsidR="00DF63D1" w:rsidRDefault="00DF63D1" w:rsidP="00DF63D1">
      <w:pPr>
        <w:rPr>
          <w:sz w:val="22"/>
          <w:szCs w:val="22"/>
        </w:rPr>
      </w:pPr>
    </w:p>
    <w:p w14:paraId="0C7E2990" w14:textId="77777777" w:rsidR="00DF63D1" w:rsidRPr="00517723" w:rsidRDefault="00DF63D1" w:rsidP="00DF63D1">
      <w:pPr>
        <w:rPr>
          <w:sz w:val="22"/>
          <w:szCs w:val="22"/>
        </w:rPr>
      </w:pPr>
      <w:r w:rsidRPr="00517723">
        <w:rPr>
          <w:sz w:val="22"/>
          <w:szCs w:val="22"/>
        </w:rPr>
        <w:t>“Why Wait to Build When You Can Borrow? Jump Starting Development of the Concept of Financial Well-Being</w:t>
      </w:r>
      <w:r>
        <w:rPr>
          <w:sz w:val="22"/>
          <w:szCs w:val="22"/>
        </w:rPr>
        <w:t>.”  Presented to the 2013 Summer Boulder Conference on Financial Decision Making.</w:t>
      </w:r>
    </w:p>
    <w:p w14:paraId="5F0D2572" w14:textId="77777777" w:rsidR="00DF63D1" w:rsidRDefault="00DF63D1" w:rsidP="00DF63D1">
      <w:pPr>
        <w:rPr>
          <w:sz w:val="22"/>
          <w:szCs w:val="22"/>
        </w:rPr>
      </w:pPr>
    </w:p>
    <w:p w14:paraId="16625FBB" w14:textId="77777777" w:rsidR="00DF63D1" w:rsidRDefault="00DF63D1" w:rsidP="00DF63D1">
      <w:pPr>
        <w:rPr>
          <w:sz w:val="22"/>
          <w:szCs w:val="22"/>
        </w:rPr>
      </w:pPr>
      <w:r>
        <w:rPr>
          <w:sz w:val="22"/>
          <w:szCs w:val="22"/>
        </w:rPr>
        <w:t>“Financial Literacy (As Measured Today) Has No Apparent Effect on Financial Outcomes.”  Presented to the 2012 Summer Boulder Conference on Financial Decision Making.</w:t>
      </w:r>
    </w:p>
    <w:p w14:paraId="56FF5030" w14:textId="77777777" w:rsidR="00DF63D1" w:rsidRDefault="00DF63D1" w:rsidP="00DF63D1">
      <w:pPr>
        <w:rPr>
          <w:sz w:val="22"/>
          <w:szCs w:val="22"/>
        </w:rPr>
      </w:pPr>
    </w:p>
    <w:p w14:paraId="1BB437AD" w14:textId="77777777" w:rsidR="00DF63D1" w:rsidRPr="00C14159" w:rsidRDefault="00DF63D1" w:rsidP="00DF63D1">
      <w:pPr>
        <w:rPr>
          <w:bCs/>
          <w:sz w:val="22"/>
          <w:szCs w:val="22"/>
        </w:rPr>
      </w:pPr>
      <w:r>
        <w:rPr>
          <w:bCs/>
          <w:sz w:val="22"/>
          <w:szCs w:val="22"/>
        </w:rPr>
        <w:t>“</w:t>
      </w:r>
      <w:r w:rsidRPr="00C14159">
        <w:rPr>
          <w:bCs/>
          <w:sz w:val="22"/>
          <w:szCs w:val="22"/>
        </w:rPr>
        <w:t>Recovery or Reset? The Role of Materialism in Stimulating Consumer Spending</w:t>
      </w:r>
      <w:r>
        <w:rPr>
          <w:bCs/>
          <w:sz w:val="22"/>
          <w:szCs w:val="22"/>
        </w:rPr>
        <w:t>.”  Paper with Nancy Wong presented to the 2012 Society for Consumer Psychology Conference.</w:t>
      </w:r>
    </w:p>
    <w:p w14:paraId="6BC8B373" w14:textId="77777777" w:rsidR="00DF63D1" w:rsidRDefault="00DF63D1" w:rsidP="00DF63D1">
      <w:pPr>
        <w:rPr>
          <w:sz w:val="22"/>
          <w:szCs w:val="22"/>
        </w:rPr>
      </w:pPr>
    </w:p>
    <w:p w14:paraId="0D99272F" w14:textId="77777777" w:rsidR="00DF63D1" w:rsidRPr="00DB5DF7" w:rsidRDefault="00DF63D1" w:rsidP="00DF63D1">
      <w:pPr>
        <w:rPr>
          <w:sz w:val="22"/>
          <w:szCs w:val="22"/>
        </w:rPr>
      </w:pPr>
      <w:r w:rsidRPr="00DB5DF7">
        <w:rPr>
          <w:sz w:val="22"/>
          <w:szCs w:val="22"/>
        </w:rPr>
        <w:t>“Commitment in Chaos: The Importance of Culture and Voice.”  Presented to the Society of Industrial &amp; Labor Relations conference in West Virginia, 1993.</w:t>
      </w:r>
    </w:p>
    <w:p w14:paraId="4780F8D6" w14:textId="77777777" w:rsidR="00DF63D1" w:rsidRPr="00DB5DF7" w:rsidRDefault="00DF63D1" w:rsidP="00DF63D1">
      <w:pPr>
        <w:rPr>
          <w:sz w:val="22"/>
          <w:szCs w:val="22"/>
        </w:rPr>
      </w:pPr>
    </w:p>
    <w:p w14:paraId="39D6FD83" w14:textId="77777777" w:rsidR="00BF083F" w:rsidRPr="00845381" w:rsidRDefault="00DF63D1" w:rsidP="00DF63D1">
      <w:pPr>
        <w:rPr>
          <w:rFonts w:ascii="Times New Roman" w:hAnsi="Times New Roman"/>
          <w:sz w:val="22"/>
          <w:szCs w:val="22"/>
        </w:rPr>
      </w:pPr>
      <w:r w:rsidRPr="00DB5DF7">
        <w:rPr>
          <w:sz w:val="22"/>
          <w:szCs w:val="22"/>
        </w:rPr>
        <w:t>“The Relative Impact of Celibate and Noncelibate Clergies on Intellectual Endeavor:  The Case of Science.” Presented by co-author to the Annual Meeting of the Society for the Scientific Study of Religion, November 1991</w:t>
      </w:r>
    </w:p>
    <w:p w14:paraId="07C86748" w14:textId="77777777" w:rsidR="00BF083F" w:rsidRPr="00845381" w:rsidRDefault="00BF083F">
      <w:pPr>
        <w:rPr>
          <w:rFonts w:ascii="Times New Roman" w:hAnsi="Times New Roman"/>
          <w:sz w:val="22"/>
          <w:szCs w:val="22"/>
        </w:rPr>
      </w:pPr>
    </w:p>
    <w:p w14:paraId="2E2EDCB8" w14:textId="79A33310" w:rsidR="00BF083F" w:rsidRPr="00845381" w:rsidRDefault="00BF083F">
      <w:pPr>
        <w:pStyle w:val="Heading4"/>
        <w:rPr>
          <w:rFonts w:ascii="Times New Roman" w:hAnsi="Times New Roman"/>
          <w:sz w:val="22"/>
          <w:szCs w:val="22"/>
        </w:rPr>
      </w:pPr>
      <w:r w:rsidRPr="00845381">
        <w:rPr>
          <w:rFonts w:ascii="Times New Roman" w:hAnsi="Times New Roman"/>
          <w:sz w:val="22"/>
          <w:szCs w:val="22"/>
        </w:rPr>
        <w:t>VII. TEACHING</w:t>
      </w:r>
    </w:p>
    <w:p w14:paraId="56D65516" w14:textId="77777777" w:rsidR="00BF083F" w:rsidRDefault="00BF083F" w:rsidP="00D44830">
      <w:pPr>
        <w:rPr>
          <w:rFonts w:ascii="Times New Roman" w:hAnsi="Times New Roman"/>
          <w:sz w:val="22"/>
          <w:szCs w:val="22"/>
        </w:rPr>
      </w:pPr>
    </w:p>
    <w:p w14:paraId="778B0973" w14:textId="77777777" w:rsidR="00D44830" w:rsidRDefault="00D44830" w:rsidP="00D44830">
      <w:pPr>
        <w:rPr>
          <w:b/>
          <w:sz w:val="22"/>
          <w:szCs w:val="22"/>
        </w:rPr>
      </w:pPr>
      <w:r>
        <w:rPr>
          <w:b/>
          <w:sz w:val="22"/>
          <w:szCs w:val="22"/>
        </w:rPr>
        <w:t>Teaching Fields:</w:t>
      </w:r>
    </w:p>
    <w:p w14:paraId="2BF68687" w14:textId="062A7B5A" w:rsidR="00D44830" w:rsidRPr="00712108" w:rsidRDefault="002B2C9D" w:rsidP="00D44830">
      <w:pPr>
        <w:rPr>
          <w:sz w:val="22"/>
          <w:szCs w:val="22"/>
        </w:rPr>
      </w:pPr>
      <w:r>
        <w:rPr>
          <w:sz w:val="22"/>
          <w:szCs w:val="22"/>
        </w:rPr>
        <w:t xml:space="preserve">Consumer Economics, Consumer Analysis, </w:t>
      </w:r>
      <w:r w:rsidR="00D44830">
        <w:rPr>
          <w:sz w:val="22"/>
          <w:szCs w:val="22"/>
        </w:rPr>
        <w:t>Consumer Behavior, Advanced Analytics, Strategy, Design Thinking, Evaluation, Omni-Channel Retail, Data to Decisions, Retail Analytics, Survey Methods</w:t>
      </w:r>
      <w:r w:rsidR="003619B9">
        <w:rPr>
          <w:sz w:val="22"/>
          <w:szCs w:val="22"/>
        </w:rPr>
        <w:t xml:space="preserve">, Social </w:t>
      </w:r>
      <w:proofErr w:type="spellStart"/>
      <w:r w:rsidR="003619B9">
        <w:rPr>
          <w:sz w:val="22"/>
          <w:szCs w:val="22"/>
        </w:rPr>
        <w:t>Entrepreneuership</w:t>
      </w:r>
      <w:proofErr w:type="spellEnd"/>
    </w:p>
    <w:p w14:paraId="2B93A55D" w14:textId="77777777" w:rsidR="00D44830" w:rsidRPr="00845381" w:rsidRDefault="00D44830" w:rsidP="00D44830">
      <w:pPr>
        <w:rPr>
          <w:rFonts w:ascii="Times New Roman" w:hAnsi="Times New Roman"/>
          <w:sz w:val="22"/>
          <w:szCs w:val="22"/>
        </w:rPr>
      </w:pPr>
    </w:p>
    <w:p w14:paraId="5A3B9CBA" w14:textId="77777777" w:rsidR="00BF083F" w:rsidRPr="00845381" w:rsidRDefault="00BF083F">
      <w:pPr>
        <w:pStyle w:val="Heading7"/>
        <w:tabs>
          <w:tab w:val="clear" w:pos="1440"/>
          <w:tab w:val="num" w:pos="360"/>
        </w:tabs>
        <w:ind w:left="0" w:firstLine="0"/>
        <w:rPr>
          <w:rFonts w:ascii="Times New Roman" w:hAnsi="Times New Roman"/>
          <w:b w:val="0"/>
          <w:sz w:val="22"/>
          <w:szCs w:val="22"/>
        </w:rPr>
      </w:pPr>
      <w:r w:rsidRPr="00845381">
        <w:rPr>
          <w:rFonts w:ascii="Times New Roman" w:hAnsi="Times New Roman"/>
          <w:sz w:val="22"/>
          <w:szCs w:val="22"/>
        </w:rPr>
        <w:t>GRADUATE COURSES DEVELOPED AND TAUGHT</w:t>
      </w:r>
    </w:p>
    <w:p w14:paraId="3BF87166" w14:textId="77777777" w:rsidR="00BF083F" w:rsidRPr="00845381" w:rsidRDefault="00BF083F">
      <w:pPr>
        <w:ind w:left="720"/>
        <w:rPr>
          <w:rFonts w:ascii="Times New Roman" w:hAnsi="Times New Roman"/>
          <w:b/>
          <w:sz w:val="22"/>
          <w:szCs w:val="22"/>
        </w:rPr>
      </w:pPr>
    </w:p>
    <w:p w14:paraId="6F518A42" w14:textId="2A9E7AAF" w:rsidR="00EC5109" w:rsidRDefault="00EC5109" w:rsidP="00F068E8">
      <w:pPr>
        <w:numPr>
          <w:ilvl w:val="0"/>
          <w:numId w:val="14"/>
        </w:numPr>
        <w:rPr>
          <w:rFonts w:ascii="Times New Roman" w:hAnsi="Times New Roman"/>
          <w:sz w:val="22"/>
          <w:szCs w:val="22"/>
        </w:rPr>
      </w:pPr>
      <w:r>
        <w:rPr>
          <w:rFonts w:ascii="Times New Roman" w:hAnsi="Times New Roman"/>
          <w:sz w:val="22"/>
          <w:szCs w:val="22"/>
        </w:rPr>
        <w:t>FHCE 8900: The Social Psychology of Consumer Behavior, Summer 2020</w:t>
      </w:r>
      <w:r w:rsidR="008A175C">
        <w:rPr>
          <w:rFonts w:ascii="Times New Roman" w:hAnsi="Times New Roman"/>
          <w:sz w:val="22"/>
          <w:szCs w:val="22"/>
        </w:rPr>
        <w:t>, Summer 2021</w:t>
      </w:r>
    </w:p>
    <w:p w14:paraId="45232A20" w14:textId="2EFE5D64" w:rsidR="00F068E8" w:rsidRDefault="00F068E8" w:rsidP="00F068E8">
      <w:pPr>
        <w:numPr>
          <w:ilvl w:val="0"/>
          <w:numId w:val="14"/>
        </w:numPr>
        <w:rPr>
          <w:rFonts w:ascii="Times New Roman" w:hAnsi="Times New Roman"/>
          <w:sz w:val="22"/>
          <w:szCs w:val="22"/>
        </w:rPr>
      </w:pPr>
      <w:r w:rsidRPr="00F068E8">
        <w:rPr>
          <w:rFonts w:ascii="Times New Roman" w:hAnsi="Times New Roman"/>
          <w:sz w:val="22"/>
          <w:szCs w:val="22"/>
        </w:rPr>
        <w:t xml:space="preserve">Data to Decisions, </w:t>
      </w:r>
      <w:proofErr w:type="gramStart"/>
      <w:r w:rsidRPr="00F068E8">
        <w:rPr>
          <w:rFonts w:ascii="Times New Roman" w:hAnsi="Times New Roman"/>
          <w:sz w:val="22"/>
          <w:szCs w:val="22"/>
        </w:rPr>
        <w:t>Fall</w:t>
      </w:r>
      <w:proofErr w:type="gramEnd"/>
      <w:r w:rsidRPr="00F068E8">
        <w:rPr>
          <w:rFonts w:ascii="Times New Roman" w:hAnsi="Times New Roman"/>
          <w:sz w:val="22"/>
          <w:szCs w:val="22"/>
        </w:rPr>
        <w:t xml:space="preserve"> 2012, Fall 2013 (Graduate M.B.A.)</w:t>
      </w:r>
    </w:p>
    <w:p w14:paraId="7113DFD2" w14:textId="77777777" w:rsidR="00425697" w:rsidRPr="00F068E8" w:rsidRDefault="00F068E8" w:rsidP="00F068E8">
      <w:pPr>
        <w:numPr>
          <w:ilvl w:val="0"/>
          <w:numId w:val="14"/>
        </w:numPr>
        <w:rPr>
          <w:rFonts w:ascii="Times New Roman" w:hAnsi="Times New Roman"/>
          <w:sz w:val="22"/>
          <w:szCs w:val="22"/>
        </w:rPr>
      </w:pPr>
      <w:r w:rsidRPr="00F068E8">
        <w:rPr>
          <w:sz w:val="22"/>
          <w:szCs w:val="22"/>
        </w:rPr>
        <w:t>General Business 999 Independent Study, Spring 2014 (Structural Equation Modeling)</w:t>
      </w:r>
    </w:p>
    <w:p w14:paraId="227E5F18" w14:textId="77777777" w:rsidR="00BF083F" w:rsidRPr="00845381" w:rsidRDefault="00BF083F" w:rsidP="00626544">
      <w:pPr>
        <w:pStyle w:val="BodyTextIndent"/>
        <w:ind w:left="0"/>
        <w:rPr>
          <w:sz w:val="22"/>
          <w:szCs w:val="22"/>
        </w:rPr>
      </w:pPr>
    </w:p>
    <w:p w14:paraId="6512F375" w14:textId="77777777" w:rsidR="00BF083F" w:rsidRPr="00845381" w:rsidRDefault="00BF083F">
      <w:pPr>
        <w:pStyle w:val="BodyTextIndent"/>
        <w:ind w:left="0"/>
        <w:rPr>
          <w:b/>
          <w:sz w:val="22"/>
          <w:szCs w:val="22"/>
        </w:rPr>
      </w:pPr>
      <w:r w:rsidRPr="00845381">
        <w:rPr>
          <w:b/>
          <w:sz w:val="22"/>
          <w:szCs w:val="22"/>
        </w:rPr>
        <w:t>B. UNDERGRADUATE COURSE DEVELOPED AND TAUGHT</w:t>
      </w:r>
    </w:p>
    <w:p w14:paraId="2312C43F" w14:textId="77777777" w:rsidR="007653FC" w:rsidRPr="00845381" w:rsidRDefault="007653FC" w:rsidP="00A14C9B">
      <w:pPr>
        <w:tabs>
          <w:tab w:val="left" w:pos="360"/>
        </w:tabs>
        <w:rPr>
          <w:rFonts w:ascii="Times New Roman" w:hAnsi="Times New Roman"/>
          <w:sz w:val="22"/>
          <w:szCs w:val="22"/>
        </w:rPr>
      </w:pPr>
    </w:p>
    <w:p w14:paraId="7F6DFD21" w14:textId="2AABA45D" w:rsidR="00CA07B7" w:rsidRDefault="00CA07B7" w:rsidP="00F068E8">
      <w:pPr>
        <w:numPr>
          <w:ilvl w:val="0"/>
          <w:numId w:val="14"/>
        </w:numPr>
        <w:rPr>
          <w:rFonts w:ascii="Times New Roman" w:hAnsi="Times New Roman"/>
          <w:sz w:val="22"/>
          <w:szCs w:val="22"/>
        </w:rPr>
      </w:pPr>
      <w:r>
        <w:rPr>
          <w:rFonts w:ascii="Times New Roman" w:hAnsi="Times New Roman"/>
          <w:sz w:val="22"/>
          <w:szCs w:val="22"/>
        </w:rPr>
        <w:t xml:space="preserve">Social Entrepreneurship </w:t>
      </w:r>
      <w:proofErr w:type="spellStart"/>
      <w:r>
        <w:rPr>
          <w:rFonts w:ascii="Times New Roman" w:hAnsi="Times New Roman"/>
          <w:sz w:val="22"/>
          <w:szCs w:val="22"/>
        </w:rPr>
        <w:t>Captone</w:t>
      </w:r>
      <w:proofErr w:type="spellEnd"/>
      <w:r>
        <w:rPr>
          <w:rFonts w:ascii="Times New Roman" w:hAnsi="Times New Roman"/>
          <w:sz w:val="22"/>
          <w:szCs w:val="22"/>
        </w:rPr>
        <w:t>, Spring 2020</w:t>
      </w:r>
    </w:p>
    <w:p w14:paraId="5116DEB0" w14:textId="1B1E9605" w:rsidR="00B97F97" w:rsidRDefault="00B97F97" w:rsidP="00F068E8">
      <w:pPr>
        <w:numPr>
          <w:ilvl w:val="0"/>
          <w:numId w:val="14"/>
        </w:numPr>
        <w:rPr>
          <w:rFonts w:ascii="Times New Roman" w:hAnsi="Times New Roman"/>
          <w:sz w:val="22"/>
          <w:szCs w:val="22"/>
        </w:rPr>
      </w:pPr>
      <w:r>
        <w:rPr>
          <w:rFonts w:ascii="Times New Roman" w:hAnsi="Times New Roman"/>
          <w:sz w:val="22"/>
          <w:szCs w:val="22"/>
        </w:rPr>
        <w:t>Introduction to Social Entrepreneurship</w:t>
      </w:r>
      <w:r w:rsidR="001D12AF">
        <w:rPr>
          <w:rFonts w:ascii="Times New Roman" w:hAnsi="Times New Roman"/>
          <w:sz w:val="22"/>
          <w:szCs w:val="22"/>
        </w:rPr>
        <w:t>, Fall 2019</w:t>
      </w:r>
      <w:r w:rsidR="007B72CF">
        <w:rPr>
          <w:rFonts w:ascii="Times New Roman" w:hAnsi="Times New Roman"/>
          <w:sz w:val="22"/>
          <w:szCs w:val="22"/>
        </w:rPr>
        <w:t>, 2020</w:t>
      </w:r>
      <w:r w:rsidR="008A175C">
        <w:rPr>
          <w:rFonts w:ascii="Times New Roman" w:hAnsi="Times New Roman"/>
          <w:sz w:val="22"/>
          <w:szCs w:val="22"/>
        </w:rPr>
        <w:t>, 2021</w:t>
      </w:r>
    </w:p>
    <w:p w14:paraId="7AD4A2BF" w14:textId="26CAE744" w:rsidR="009F6B93" w:rsidRDefault="009F6B93" w:rsidP="00F068E8">
      <w:pPr>
        <w:numPr>
          <w:ilvl w:val="0"/>
          <w:numId w:val="14"/>
        </w:numPr>
        <w:rPr>
          <w:rFonts w:ascii="Times New Roman" w:hAnsi="Times New Roman"/>
          <w:sz w:val="22"/>
          <w:szCs w:val="22"/>
        </w:rPr>
      </w:pPr>
      <w:r>
        <w:rPr>
          <w:rFonts w:ascii="Times New Roman" w:hAnsi="Times New Roman"/>
          <w:sz w:val="22"/>
          <w:szCs w:val="22"/>
        </w:rPr>
        <w:t>Directed Study to Redesign Consumer Journalism Major, Spring 2019</w:t>
      </w:r>
    </w:p>
    <w:p w14:paraId="644FDEE3" w14:textId="70C19ED3" w:rsidR="009F6B93" w:rsidRDefault="009F6B93" w:rsidP="00F068E8">
      <w:pPr>
        <w:numPr>
          <w:ilvl w:val="0"/>
          <w:numId w:val="14"/>
        </w:numPr>
        <w:rPr>
          <w:rFonts w:ascii="Times New Roman" w:hAnsi="Times New Roman"/>
          <w:sz w:val="22"/>
          <w:szCs w:val="22"/>
        </w:rPr>
      </w:pPr>
      <w:r>
        <w:rPr>
          <w:rFonts w:ascii="Times New Roman" w:hAnsi="Times New Roman"/>
          <w:sz w:val="22"/>
          <w:szCs w:val="22"/>
        </w:rPr>
        <w:t>Consumer Analytics: Evidence-Based Innovation, Spring 2019</w:t>
      </w:r>
      <w:r w:rsidR="00B52F61">
        <w:rPr>
          <w:rFonts w:ascii="Times New Roman" w:hAnsi="Times New Roman"/>
          <w:sz w:val="22"/>
          <w:szCs w:val="22"/>
        </w:rPr>
        <w:t>, 2020</w:t>
      </w:r>
      <w:r w:rsidR="008A175C">
        <w:rPr>
          <w:rFonts w:ascii="Times New Roman" w:hAnsi="Times New Roman"/>
          <w:sz w:val="22"/>
          <w:szCs w:val="22"/>
        </w:rPr>
        <w:t>, 2021</w:t>
      </w:r>
    </w:p>
    <w:p w14:paraId="4E6FAA10" w14:textId="3B09026E" w:rsidR="002B2C9D" w:rsidRDefault="002B2C9D" w:rsidP="00F068E8">
      <w:pPr>
        <w:numPr>
          <w:ilvl w:val="0"/>
          <w:numId w:val="14"/>
        </w:numPr>
        <w:rPr>
          <w:rFonts w:ascii="Times New Roman" w:hAnsi="Times New Roman"/>
          <w:sz w:val="22"/>
          <w:szCs w:val="22"/>
        </w:rPr>
      </w:pPr>
      <w:r>
        <w:rPr>
          <w:rFonts w:ascii="Times New Roman" w:hAnsi="Times New Roman"/>
          <w:sz w:val="22"/>
          <w:szCs w:val="22"/>
        </w:rPr>
        <w:t xml:space="preserve">Economic Lives of American Households and Related Policy, </w:t>
      </w:r>
      <w:proofErr w:type="gramStart"/>
      <w:r>
        <w:rPr>
          <w:rFonts w:ascii="Times New Roman" w:hAnsi="Times New Roman"/>
          <w:sz w:val="22"/>
          <w:szCs w:val="22"/>
        </w:rPr>
        <w:t>Fall</w:t>
      </w:r>
      <w:proofErr w:type="gramEnd"/>
      <w:r>
        <w:rPr>
          <w:rFonts w:ascii="Times New Roman" w:hAnsi="Times New Roman"/>
          <w:sz w:val="22"/>
          <w:szCs w:val="22"/>
        </w:rPr>
        <w:t xml:space="preserve"> 2018</w:t>
      </w:r>
      <w:r w:rsidR="009F6B93">
        <w:rPr>
          <w:rFonts w:ascii="Times New Roman" w:hAnsi="Times New Roman"/>
          <w:sz w:val="22"/>
          <w:szCs w:val="22"/>
        </w:rPr>
        <w:t>, Spring 2019</w:t>
      </w:r>
      <w:r w:rsidR="00B52F61">
        <w:rPr>
          <w:rFonts w:ascii="Times New Roman" w:hAnsi="Times New Roman"/>
          <w:sz w:val="22"/>
          <w:szCs w:val="22"/>
        </w:rPr>
        <w:t>, Fall 2019, Spring 2020</w:t>
      </w:r>
    </w:p>
    <w:p w14:paraId="198F701E" w14:textId="23AE963A" w:rsidR="008A175C" w:rsidRDefault="008A175C" w:rsidP="00F068E8">
      <w:pPr>
        <w:numPr>
          <w:ilvl w:val="0"/>
          <w:numId w:val="14"/>
        </w:numPr>
        <w:rPr>
          <w:rFonts w:ascii="Times New Roman" w:hAnsi="Times New Roman"/>
          <w:sz w:val="22"/>
          <w:szCs w:val="22"/>
        </w:rPr>
      </w:pPr>
      <w:r>
        <w:rPr>
          <w:rFonts w:ascii="Times New Roman" w:hAnsi="Times New Roman"/>
          <w:sz w:val="22"/>
          <w:szCs w:val="22"/>
        </w:rPr>
        <w:t>Consumer Well-being. Fall 2020, Spring 2021, Fall 2021</w:t>
      </w:r>
    </w:p>
    <w:p w14:paraId="751FF5ED" w14:textId="0E9D2052" w:rsidR="002B2C9D" w:rsidRDefault="002B2C9D" w:rsidP="00F068E8">
      <w:pPr>
        <w:numPr>
          <w:ilvl w:val="0"/>
          <w:numId w:val="14"/>
        </w:numPr>
        <w:rPr>
          <w:rFonts w:ascii="Times New Roman" w:hAnsi="Times New Roman"/>
          <w:sz w:val="22"/>
          <w:szCs w:val="22"/>
        </w:rPr>
      </w:pPr>
      <w:r>
        <w:rPr>
          <w:rFonts w:ascii="Times New Roman" w:hAnsi="Times New Roman"/>
          <w:sz w:val="22"/>
          <w:szCs w:val="22"/>
        </w:rPr>
        <w:t xml:space="preserve">Consumer </w:t>
      </w:r>
      <w:proofErr w:type="gramStart"/>
      <w:r>
        <w:rPr>
          <w:rFonts w:ascii="Times New Roman" w:hAnsi="Times New Roman"/>
          <w:sz w:val="22"/>
          <w:szCs w:val="22"/>
        </w:rPr>
        <w:t>Analytics</w:t>
      </w:r>
      <w:r w:rsidR="009F6B93">
        <w:rPr>
          <w:rFonts w:ascii="Times New Roman" w:hAnsi="Times New Roman"/>
          <w:sz w:val="22"/>
          <w:szCs w:val="22"/>
        </w:rPr>
        <w:t>;</w:t>
      </w:r>
      <w:proofErr w:type="gramEnd"/>
      <w:r w:rsidR="009F6B93">
        <w:rPr>
          <w:rFonts w:ascii="Times New Roman" w:hAnsi="Times New Roman"/>
          <w:sz w:val="22"/>
          <w:szCs w:val="22"/>
        </w:rPr>
        <w:t xml:space="preserve"> Evidence-Based Strategy</w:t>
      </w:r>
      <w:r>
        <w:rPr>
          <w:rFonts w:ascii="Times New Roman" w:hAnsi="Times New Roman"/>
          <w:sz w:val="22"/>
          <w:szCs w:val="22"/>
        </w:rPr>
        <w:t>, Fall 2018</w:t>
      </w:r>
      <w:r w:rsidR="002A150B">
        <w:rPr>
          <w:rFonts w:ascii="Times New Roman" w:hAnsi="Times New Roman"/>
          <w:sz w:val="22"/>
          <w:szCs w:val="22"/>
        </w:rPr>
        <w:t>, Spring 2019</w:t>
      </w:r>
    </w:p>
    <w:p w14:paraId="21FF5837" w14:textId="40FAEB41" w:rsidR="00F068E8" w:rsidRDefault="00F068E8" w:rsidP="00F068E8">
      <w:pPr>
        <w:numPr>
          <w:ilvl w:val="0"/>
          <w:numId w:val="14"/>
        </w:numPr>
        <w:rPr>
          <w:rFonts w:ascii="Times New Roman" w:hAnsi="Times New Roman"/>
          <w:sz w:val="22"/>
          <w:szCs w:val="22"/>
        </w:rPr>
      </w:pPr>
      <w:r w:rsidRPr="00F068E8">
        <w:rPr>
          <w:rFonts w:ascii="Times New Roman" w:hAnsi="Times New Roman"/>
          <w:sz w:val="22"/>
          <w:szCs w:val="22"/>
        </w:rPr>
        <w:t xml:space="preserve">Advanced Consumer Analytics, </w:t>
      </w:r>
      <w:proofErr w:type="gramStart"/>
      <w:r w:rsidRPr="00F068E8">
        <w:rPr>
          <w:rFonts w:ascii="Times New Roman" w:hAnsi="Times New Roman"/>
          <w:sz w:val="22"/>
          <w:szCs w:val="22"/>
        </w:rPr>
        <w:t>Fall</w:t>
      </w:r>
      <w:proofErr w:type="gramEnd"/>
      <w:r w:rsidRPr="00F068E8">
        <w:rPr>
          <w:rFonts w:ascii="Times New Roman" w:hAnsi="Times New Roman"/>
          <w:sz w:val="22"/>
          <w:szCs w:val="22"/>
        </w:rPr>
        <w:t xml:space="preserve"> 2014</w:t>
      </w:r>
      <w:r w:rsidR="003F4A5A">
        <w:rPr>
          <w:rFonts w:ascii="Times New Roman" w:hAnsi="Times New Roman"/>
          <w:sz w:val="22"/>
          <w:szCs w:val="22"/>
        </w:rPr>
        <w:t>, Fall 2015</w:t>
      </w:r>
      <w:r w:rsidR="00DB0D39">
        <w:rPr>
          <w:rFonts w:ascii="Times New Roman" w:hAnsi="Times New Roman"/>
          <w:sz w:val="22"/>
          <w:szCs w:val="22"/>
        </w:rPr>
        <w:t>, Fall 2016</w:t>
      </w:r>
      <w:r w:rsidR="006A0A27">
        <w:rPr>
          <w:rFonts w:ascii="Times New Roman" w:hAnsi="Times New Roman"/>
          <w:sz w:val="22"/>
          <w:szCs w:val="22"/>
        </w:rPr>
        <w:t>, Spring 2018</w:t>
      </w:r>
      <w:r w:rsidRPr="00F068E8">
        <w:rPr>
          <w:rFonts w:ascii="Times New Roman" w:hAnsi="Times New Roman"/>
          <w:sz w:val="22"/>
          <w:szCs w:val="22"/>
        </w:rPr>
        <w:t xml:space="preserve"> (Undergraduate</w:t>
      </w:r>
      <w:r w:rsidR="003F4A5A">
        <w:rPr>
          <w:rFonts w:ascii="Times New Roman" w:hAnsi="Times New Roman"/>
          <w:sz w:val="22"/>
          <w:szCs w:val="22"/>
        </w:rPr>
        <w:t>, also taught as Graduate</w:t>
      </w:r>
      <w:r w:rsidRPr="00F068E8">
        <w:rPr>
          <w:rFonts w:ascii="Times New Roman" w:hAnsi="Times New Roman"/>
          <w:sz w:val="22"/>
          <w:szCs w:val="22"/>
        </w:rPr>
        <w:t>)</w:t>
      </w:r>
    </w:p>
    <w:p w14:paraId="5BE7F9B7" w14:textId="09A70D10" w:rsidR="003F4A5A" w:rsidRPr="00F068E8" w:rsidRDefault="003F4A5A" w:rsidP="003F4A5A">
      <w:pPr>
        <w:numPr>
          <w:ilvl w:val="0"/>
          <w:numId w:val="14"/>
        </w:numPr>
        <w:rPr>
          <w:rFonts w:ascii="Times New Roman" w:hAnsi="Times New Roman"/>
          <w:sz w:val="22"/>
          <w:szCs w:val="22"/>
        </w:rPr>
      </w:pPr>
      <w:r w:rsidRPr="00F068E8">
        <w:rPr>
          <w:rFonts w:ascii="Times New Roman" w:hAnsi="Times New Roman"/>
          <w:sz w:val="22"/>
          <w:szCs w:val="22"/>
        </w:rPr>
        <w:t xml:space="preserve">Consumer Strategy and Evaluation, Fall 2013, Spring 2014, Fall </w:t>
      </w:r>
      <w:proofErr w:type="gramStart"/>
      <w:r w:rsidRPr="00F068E8">
        <w:rPr>
          <w:rFonts w:ascii="Times New Roman" w:hAnsi="Times New Roman"/>
          <w:sz w:val="22"/>
          <w:szCs w:val="22"/>
        </w:rPr>
        <w:t>2014 ,</w:t>
      </w:r>
      <w:proofErr w:type="gramEnd"/>
      <w:r w:rsidRPr="00F068E8">
        <w:rPr>
          <w:rFonts w:ascii="Times New Roman" w:hAnsi="Times New Roman"/>
          <w:sz w:val="22"/>
          <w:szCs w:val="22"/>
        </w:rPr>
        <w:t xml:space="preserve"> Spring 2015</w:t>
      </w:r>
      <w:r>
        <w:rPr>
          <w:rFonts w:ascii="Times New Roman" w:hAnsi="Times New Roman"/>
          <w:sz w:val="22"/>
          <w:szCs w:val="22"/>
        </w:rPr>
        <w:t>, Fall 2015, Spring 2016</w:t>
      </w:r>
      <w:r w:rsidR="00DB0D39">
        <w:rPr>
          <w:rFonts w:ascii="Times New Roman" w:hAnsi="Times New Roman"/>
          <w:sz w:val="22"/>
          <w:szCs w:val="22"/>
        </w:rPr>
        <w:t>, Fall 2016</w:t>
      </w:r>
      <w:r w:rsidR="00583378">
        <w:rPr>
          <w:rFonts w:ascii="Times New Roman" w:hAnsi="Times New Roman"/>
          <w:sz w:val="22"/>
          <w:szCs w:val="22"/>
        </w:rPr>
        <w:t>, Spring 2017</w:t>
      </w:r>
      <w:r w:rsidR="006A0A27">
        <w:rPr>
          <w:rFonts w:ascii="Times New Roman" w:hAnsi="Times New Roman"/>
          <w:sz w:val="22"/>
          <w:szCs w:val="22"/>
        </w:rPr>
        <w:t>, Spring 2018</w:t>
      </w:r>
      <w:r w:rsidRPr="00F068E8">
        <w:rPr>
          <w:rFonts w:ascii="Times New Roman" w:hAnsi="Times New Roman"/>
          <w:sz w:val="22"/>
          <w:szCs w:val="22"/>
        </w:rPr>
        <w:t xml:space="preserve"> (Undergraduate</w:t>
      </w:r>
      <w:r>
        <w:rPr>
          <w:rFonts w:ascii="Times New Roman" w:hAnsi="Times New Roman"/>
          <w:sz w:val="22"/>
          <w:szCs w:val="22"/>
        </w:rPr>
        <w:t>, also taught as Graduate</w:t>
      </w:r>
      <w:r w:rsidRPr="00F068E8">
        <w:rPr>
          <w:rFonts w:ascii="Times New Roman" w:hAnsi="Times New Roman"/>
          <w:sz w:val="22"/>
          <w:szCs w:val="22"/>
        </w:rPr>
        <w:t>)</w:t>
      </w:r>
    </w:p>
    <w:p w14:paraId="6D63C31C" w14:textId="77777777" w:rsidR="00F068E8" w:rsidRPr="00F068E8" w:rsidRDefault="00F068E8" w:rsidP="00F068E8">
      <w:pPr>
        <w:numPr>
          <w:ilvl w:val="0"/>
          <w:numId w:val="14"/>
        </w:numPr>
        <w:rPr>
          <w:rFonts w:ascii="Times New Roman" w:hAnsi="Times New Roman"/>
          <w:sz w:val="22"/>
          <w:szCs w:val="22"/>
        </w:rPr>
      </w:pPr>
      <w:r w:rsidRPr="00F068E8">
        <w:rPr>
          <w:rFonts w:ascii="Times New Roman" w:hAnsi="Times New Roman"/>
          <w:sz w:val="22"/>
          <w:szCs w:val="22"/>
        </w:rPr>
        <w:t>Design Thinking for Mechanical Engineers. Fall 2014, Spring 2015. (Undergraduate, co-teaching with Professor Shedd</w:t>
      </w:r>
      <w:r w:rsidR="003F4A5A">
        <w:rPr>
          <w:rFonts w:ascii="Times New Roman" w:hAnsi="Times New Roman"/>
          <w:sz w:val="22"/>
          <w:szCs w:val="22"/>
        </w:rPr>
        <w:t xml:space="preserve"> and Professor Ploeg</w:t>
      </w:r>
      <w:r w:rsidRPr="00F068E8">
        <w:rPr>
          <w:rFonts w:ascii="Times New Roman" w:hAnsi="Times New Roman"/>
          <w:sz w:val="22"/>
          <w:szCs w:val="22"/>
        </w:rPr>
        <w:t xml:space="preserve"> in the Senior Engineering Capstone)</w:t>
      </w:r>
    </w:p>
    <w:p w14:paraId="2740FD03" w14:textId="77777777" w:rsidR="00F068E8" w:rsidRPr="00F068E8" w:rsidRDefault="00F068E8" w:rsidP="00F068E8">
      <w:pPr>
        <w:numPr>
          <w:ilvl w:val="0"/>
          <w:numId w:val="14"/>
        </w:numPr>
        <w:rPr>
          <w:rFonts w:ascii="Times New Roman" w:hAnsi="Times New Roman"/>
          <w:sz w:val="22"/>
          <w:szCs w:val="22"/>
        </w:rPr>
      </w:pPr>
      <w:r>
        <w:rPr>
          <w:rFonts w:ascii="Times New Roman" w:hAnsi="Times New Roman"/>
          <w:sz w:val="22"/>
          <w:szCs w:val="22"/>
        </w:rPr>
        <w:lastRenderedPageBreak/>
        <w:t>R</w:t>
      </w:r>
      <w:r w:rsidRPr="00F068E8">
        <w:rPr>
          <w:rFonts w:ascii="Times New Roman" w:hAnsi="Times New Roman"/>
          <w:sz w:val="22"/>
          <w:szCs w:val="22"/>
        </w:rPr>
        <w:t>adical Collaboration, Fall 2014 (Undergraduate, Graduate, co-teaching with Professor Kallenborn in the Design Studies Department)</w:t>
      </w:r>
    </w:p>
    <w:p w14:paraId="03372F0A" w14:textId="77777777" w:rsidR="00F068E8" w:rsidRPr="00F068E8" w:rsidRDefault="00F068E8" w:rsidP="00F068E8">
      <w:pPr>
        <w:numPr>
          <w:ilvl w:val="0"/>
          <w:numId w:val="14"/>
        </w:numPr>
        <w:rPr>
          <w:rFonts w:ascii="Times New Roman" w:hAnsi="Times New Roman"/>
          <w:sz w:val="22"/>
          <w:szCs w:val="22"/>
        </w:rPr>
      </w:pPr>
      <w:r w:rsidRPr="00F068E8">
        <w:rPr>
          <w:rFonts w:ascii="Times New Roman" w:hAnsi="Times New Roman"/>
          <w:sz w:val="22"/>
          <w:szCs w:val="22"/>
        </w:rPr>
        <w:t>Retail Strategy/Omni-Channel Retailing, Spring 2013, Spring 2014</w:t>
      </w:r>
      <w:r w:rsidR="008B5B0C">
        <w:rPr>
          <w:rFonts w:ascii="Times New Roman" w:hAnsi="Times New Roman"/>
          <w:sz w:val="22"/>
          <w:szCs w:val="22"/>
        </w:rPr>
        <w:t>, Spring 2016</w:t>
      </w:r>
      <w:r w:rsidRPr="00F068E8">
        <w:rPr>
          <w:rFonts w:ascii="Times New Roman" w:hAnsi="Times New Roman"/>
          <w:sz w:val="22"/>
          <w:szCs w:val="22"/>
        </w:rPr>
        <w:t xml:space="preserve"> (Undergraduate)</w:t>
      </w:r>
    </w:p>
    <w:p w14:paraId="77144907" w14:textId="77777777" w:rsidR="00F068E8" w:rsidRPr="00F068E8" w:rsidRDefault="00F068E8" w:rsidP="00F068E8">
      <w:pPr>
        <w:numPr>
          <w:ilvl w:val="0"/>
          <w:numId w:val="14"/>
        </w:numPr>
        <w:rPr>
          <w:rFonts w:ascii="Times New Roman" w:hAnsi="Times New Roman"/>
          <w:sz w:val="22"/>
          <w:szCs w:val="22"/>
        </w:rPr>
      </w:pPr>
      <w:r w:rsidRPr="00F068E8">
        <w:rPr>
          <w:rFonts w:ascii="Times New Roman" w:hAnsi="Times New Roman"/>
          <w:sz w:val="22"/>
          <w:szCs w:val="22"/>
        </w:rPr>
        <w:t>Consumer Science 699 Independent Study, Spring 2014 (Movement Marketing), Fall 2014 (New Product Development)</w:t>
      </w:r>
    </w:p>
    <w:p w14:paraId="60428CCD" w14:textId="77777777" w:rsidR="00F068E8" w:rsidRPr="00845381" w:rsidRDefault="00F068E8" w:rsidP="00F068E8">
      <w:pPr>
        <w:numPr>
          <w:ilvl w:val="0"/>
          <w:numId w:val="14"/>
        </w:numPr>
        <w:rPr>
          <w:rFonts w:ascii="Times New Roman" w:hAnsi="Times New Roman"/>
          <w:sz w:val="22"/>
          <w:szCs w:val="22"/>
        </w:rPr>
      </w:pPr>
      <w:r>
        <w:rPr>
          <w:rFonts w:ascii="Times New Roman" w:hAnsi="Times New Roman"/>
          <w:sz w:val="22"/>
          <w:szCs w:val="22"/>
        </w:rPr>
        <w:t>Social Problems, 1990-1993 (Undergraduate)</w:t>
      </w:r>
    </w:p>
    <w:p w14:paraId="74207D98" w14:textId="6B788B1D" w:rsidR="00826AFA" w:rsidRDefault="00826AFA">
      <w:pPr>
        <w:ind w:left="360"/>
        <w:rPr>
          <w:rFonts w:ascii="Times New Roman" w:hAnsi="Times New Roman"/>
          <w:sz w:val="22"/>
          <w:szCs w:val="22"/>
        </w:rPr>
      </w:pPr>
    </w:p>
    <w:p w14:paraId="0A7DBC78" w14:textId="6A49FEFC" w:rsidR="003E0FF3" w:rsidRDefault="00F02F20" w:rsidP="008723D0">
      <w:pPr>
        <w:ind w:left="360"/>
        <w:rPr>
          <w:rFonts w:ascii="Times New Roman" w:hAnsi="Times New Roman"/>
          <w:sz w:val="22"/>
          <w:szCs w:val="22"/>
        </w:rPr>
      </w:pPr>
      <w:r>
        <w:rPr>
          <w:rFonts w:ascii="Times New Roman" w:hAnsi="Times New Roman"/>
          <w:sz w:val="22"/>
          <w:szCs w:val="22"/>
        </w:rPr>
        <w:t xml:space="preserve">Peer Teaching Feedback: </w:t>
      </w:r>
      <w:r w:rsidR="008723D0" w:rsidRPr="008723D0">
        <w:rPr>
          <w:rFonts w:ascii="Times New Roman" w:hAnsi="Times New Roman"/>
          <w:i/>
          <w:sz w:val="22"/>
          <w:szCs w:val="22"/>
        </w:rPr>
        <w:t>Professor Warmath has taken primary responsibility for all her course development and made</w:t>
      </w:r>
      <w:r>
        <w:rPr>
          <w:rFonts w:ascii="Times New Roman" w:hAnsi="Times New Roman"/>
          <w:i/>
          <w:sz w:val="22"/>
          <w:szCs w:val="22"/>
        </w:rPr>
        <w:t xml:space="preserve"> </w:t>
      </w:r>
      <w:r w:rsidR="008723D0" w:rsidRPr="008723D0">
        <w:rPr>
          <w:rFonts w:ascii="Times New Roman" w:hAnsi="Times New Roman"/>
          <w:i/>
          <w:sz w:val="22"/>
          <w:szCs w:val="22"/>
        </w:rPr>
        <w:t>effective use of classroom technologies and different pedagogical styles in her courses. She</w:t>
      </w:r>
      <w:r>
        <w:rPr>
          <w:rFonts w:ascii="Times New Roman" w:hAnsi="Times New Roman"/>
          <w:i/>
          <w:sz w:val="22"/>
          <w:szCs w:val="22"/>
        </w:rPr>
        <w:t xml:space="preserve"> </w:t>
      </w:r>
      <w:r w:rsidR="008723D0" w:rsidRPr="008723D0">
        <w:rPr>
          <w:rFonts w:ascii="Times New Roman" w:hAnsi="Times New Roman"/>
          <w:i/>
          <w:sz w:val="22"/>
          <w:szCs w:val="22"/>
        </w:rPr>
        <w:t>embraces innovation in her teaching, even making changes mid-course and adapting her course content. Student end-of-course evaluations are strong. Her instructor scores range from 4.4 to 4.9 out of 5.0, well-above department averages. Her course evaluations are also at or above department averages. We have conducted peer observations of her teaching and find her to be an engaging presence in the classroom. She has a strong ability to actively connect with students and facilitate their interest in applied topics. For example, instead of using a textbook, Professor Warmath provides materials she developed online for students to review and answer questions. Overall, her teaching is exemplary in terms of being applied and accessible, yet challenging and inspiring students to engage with materials that should benefit their future careers</w:t>
      </w:r>
      <w:r w:rsidR="008723D0" w:rsidRPr="008723D0">
        <w:rPr>
          <w:rFonts w:ascii="Times New Roman" w:hAnsi="Times New Roman"/>
          <w:sz w:val="22"/>
          <w:szCs w:val="22"/>
        </w:rPr>
        <w:t>.</w:t>
      </w:r>
    </w:p>
    <w:p w14:paraId="6C78606A" w14:textId="77777777" w:rsidR="003E0FF3" w:rsidRPr="00845381" w:rsidRDefault="003E0FF3">
      <w:pPr>
        <w:ind w:left="360"/>
        <w:rPr>
          <w:rFonts w:ascii="Times New Roman" w:hAnsi="Times New Roman"/>
          <w:sz w:val="22"/>
          <w:szCs w:val="22"/>
        </w:rPr>
      </w:pPr>
    </w:p>
    <w:p w14:paraId="1D7F2A5B" w14:textId="77777777" w:rsidR="00BF083F" w:rsidRPr="00845381" w:rsidRDefault="00BF083F">
      <w:pPr>
        <w:pStyle w:val="Heading7"/>
        <w:numPr>
          <w:ilvl w:val="0"/>
          <w:numId w:val="10"/>
        </w:numPr>
        <w:tabs>
          <w:tab w:val="clear" w:pos="1080"/>
          <w:tab w:val="num" w:pos="360"/>
        </w:tabs>
        <w:ind w:left="0" w:firstLine="0"/>
        <w:rPr>
          <w:rFonts w:ascii="Times New Roman" w:hAnsi="Times New Roman"/>
          <w:sz w:val="22"/>
          <w:szCs w:val="22"/>
        </w:rPr>
      </w:pPr>
      <w:r w:rsidRPr="00845381">
        <w:rPr>
          <w:rFonts w:ascii="Times New Roman" w:hAnsi="Times New Roman"/>
          <w:sz w:val="22"/>
          <w:szCs w:val="22"/>
        </w:rPr>
        <w:t>GRADUATE STUDENT GUIDANCE</w:t>
      </w:r>
    </w:p>
    <w:p w14:paraId="32889B88" w14:textId="77777777" w:rsidR="001011F0" w:rsidRPr="00845381" w:rsidRDefault="001011F0" w:rsidP="001011F0">
      <w:pPr>
        <w:rPr>
          <w:rFonts w:ascii="Times New Roman" w:hAnsi="Times New Roman"/>
          <w:sz w:val="22"/>
          <w:szCs w:val="22"/>
        </w:rPr>
      </w:pPr>
    </w:p>
    <w:p w14:paraId="3DC38C45" w14:textId="77777777" w:rsidR="001011F0" w:rsidRPr="00845381" w:rsidRDefault="001011F0" w:rsidP="001011F0">
      <w:pPr>
        <w:ind w:left="360"/>
        <w:rPr>
          <w:rFonts w:ascii="Times New Roman" w:hAnsi="Times New Roman"/>
          <w:b/>
          <w:sz w:val="22"/>
          <w:szCs w:val="22"/>
        </w:rPr>
      </w:pPr>
      <w:r w:rsidRPr="00845381">
        <w:rPr>
          <w:rFonts w:ascii="Times New Roman" w:hAnsi="Times New Roman"/>
          <w:b/>
          <w:sz w:val="22"/>
          <w:szCs w:val="22"/>
        </w:rPr>
        <w:t>PhD Program</w:t>
      </w:r>
    </w:p>
    <w:p w14:paraId="11E90112" w14:textId="77777777" w:rsidR="00542190" w:rsidRPr="00845381" w:rsidRDefault="00542190" w:rsidP="00321825">
      <w:pPr>
        <w:ind w:left="360"/>
        <w:rPr>
          <w:rFonts w:ascii="Times New Roman" w:hAnsi="Times New Roman"/>
          <w:sz w:val="22"/>
          <w:szCs w:val="22"/>
        </w:rPr>
      </w:pPr>
    </w:p>
    <w:p w14:paraId="320940AE" w14:textId="3CEDA1C3" w:rsidR="00994AFA" w:rsidRDefault="00994AFA" w:rsidP="0048329A">
      <w:pPr>
        <w:pStyle w:val="Header"/>
        <w:tabs>
          <w:tab w:val="left" w:pos="720"/>
        </w:tabs>
        <w:spacing w:line="259" w:lineRule="auto"/>
        <w:ind w:left="360"/>
        <w:rPr>
          <w:sz w:val="22"/>
          <w:szCs w:val="22"/>
        </w:rPr>
      </w:pPr>
      <w:r>
        <w:rPr>
          <w:sz w:val="22"/>
          <w:szCs w:val="22"/>
        </w:rPr>
        <w:t>Pan-Ju Chen (Major Advisor) Ph.D. in Consumer Economics</w:t>
      </w:r>
    </w:p>
    <w:p w14:paraId="0363839F" w14:textId="0FC93C6F" w:rsidR="002A150B" w:rsidRDefault="002A150B" w:rsidP="0048329A">
      <w:pPr>
        <w:pStyle w:val="Header"/>
        <w:tabs>
          <w:tab w:val="left" w:pos="720"/>
        </w:tabs>
        <w:spacing w:line="259" w:lineRule="auto"/>
        <w:ind w:left="360"/>
        <w:rPr>
          <w:sz w:val="22"/>
          <w:szCs w:val="22"/>
        </w:rPr>
      </w:pPr>
      <w:r>
        <w:rPr>
          <w:sz w:val="22"/>
          <w:szCs w:val="22"/>
        </w:rPr>
        <w:t>Jordan Bell (Major Advisor) Ph.D. in Consumer Economics</w:t>
      </w:r>
    </w:p>
    <w:p w14:paraId="36201A15" w14:textId="567647CA" w:rsidR="002A150B" w:rsidRDefault="002A150B" w:rsidP="0048329A">
      <w:pPr>
        <w:pStyle w:val="Header"/>
        <w:tabs>
          <w:tab w:val="left" w:pos="720"/>
        </w:tabs>
        <w:spacing w:line="259" w:lineRule="auto"/>
        <w:ind w:left="360"/>
        <w:rPr>
          <w:sz w:val="22"/>
          <w:szCs w:val="22"/>
        </w:rPr>
      </w:pPr>
      <w:proofErr w:type="spellStart"/>
      <w:r>
        <w:rPr>
          <w:sz w:val="22"/>
          <w:szCs w:val="22"/>
        </w:rPr>
        <w:t>Heejae</w:t>
      </w:r>
      <w:proofErr w:type="spellEnd"/>
      <w:r>
        <w:rPr>
          <w:sz w:val="22"/>
          <w:szCs w:val="22"/>
        </w:rPr>
        <w:t xml:space="preserve"> (Hannah) Lee (Major Advisor) Ph.D. in Consumer Economics</w:t>
      </w:r>
    </w:p>
    <w:p w14:paraId="12ACFA56" w14:textId="06534C09" w:rsidR="00674C78" w:rsidRDefault="00674C78" w:rsidP="0048329A">
      <w:pPr>
        <w:pStyle w:val="Header"/>
        <w:tabs>
          <w:tab w:val="left" w:pos="720"/>
        </w:tabs>
        <w:spacing w:line="259" w:lineRule="auto"/>
        <w:ind w:left="360"/>
        <w:rPr>
          <w:sz w:val="22"/>
          <w:szCs w:val="22"/>
        </w:rPr>
      </w:pPr>
      <w:r>
        <w:rPr>
          <w:sz w:val="22"/>
          <w:szCs w:val="22"/>
        </w:rPr>
        <w:t>Camden Cusumano (Major Advisor) Ph.D. in Consumer Economics</w:t>
      </w:r>
    </w:p>
    <w:p w14:paraId="41580566" w14:textId="2B25ADC9" w:rsidR="006F3021" w:rsidRDefault="006F3021" w:rsidP="0048329A">
      <w:pPr>
        <w:pStyle w:val="Header"/>
        <w:tabs>
          <w:tab w:val="left" w:pos="720"/>
        </w:tabs>
        <w:spacing w:line="259" w:lineRule="auto"/>
        <w:ind w:left="360"/>
        <w:rPr>
          <w:sz w:val="22"/>
          <w:szCs w:val="22"/>
        </w:rPr>
      </w:pPr>
      <w:r>
        <w:rPr>
          <w:sz w:val="22"/>
          <w:szCs w:val="22"/>
        </w:rPr>
        <w:t>Beth Weigle (Committee Member) Ph.D. in Textiles, Merchandising, and Interiors</w:t>
      </w:r>
    </w:p>
    <w:p w14:paraId="23EE47E6" w14:textId="1B7D53EC" w:rsidR="00007B3A" w:rsidRDefault="00007B3A" w:rsidP="0048329A">
      <w:pPr>
        <w:pStyle w:val="Header"/>
        <w:tabs>
          <w:tab w:val="left" w:pos="720"/>
        </w:tabs>
        <w:spacing w:line="259" w:lineRule="auto"/>
        <w:ind w:left="360"/>
        <w:rPr>
          <w:sz w:val="22"/>
          <w:szCs w:val="22"/>
        </w:rPr>
      </w:pPr>
      <w:r>
        <w:rPr>
          <w:sz w:val="22"/>
          <w:szCs w:val="22"/>
        </w:rPr>
        <w:t>Michael Gene Thomas (Committee Member) Ph.D. in Consumer Economic</w:t>
      </w:r>
      <w:r w:rsidR="003A0009">
        <w:rPr>
          <w:sz w:val="22"/>
          <w:szCs w:val="22"/>
        </w:rPr>
        <w:t>s (</w:t>
      </w:r>
      <w:r w:rsidR="00B01BF7">
        <w:rPr>
          <w:sz w:val="22"/>
          <w:szCs w:val="22"/>
        </w:rPr>
        <w:t>Awarded</w:t>
      </w:r>
      <w:r w:rsidR="003A0009">
        <w:rPr>
          <w:sz w:val="22"/>
          <w:szCs w:val="22"/>
        </w:rPr>
        <w:t xml:space="preserve"> August 2019)</w:t>
      </w:r>
    </w:p>
    <w:p w14:paraId="2430BD39" w14:textId="418B6BFB" w:rsidR="003A0009" w:rsidRDefault="003A0009" w:rsidP="0048329A">
      <w:pPr>
        <w:pStyle w:val="Header"/>
        <w:tabs>
          <w:tab w:val="left" w:pos="720"/>
        </w:tabs>
        <w:spacing w:line="259" w:lineRule="auto"/>
        <w:ind w:left="360"/>
        <w:rPr>
          <w:sz w:val="22"/>
          <w:szCs w:val="22"/>
        </w:rPr>
      </w:pPr>
      <w:proofErr w:type="spellStart"/>
      <w:r>
        <w:rPr>
          <w:sz w:val="22"/>
          <w:szCs w:val="22"/>
        </w:rPr>
        <w:t>Sae</w:t>
      </w:r>
      <w:proofErr w:type="spellEnd"/>
      <w:r>
        <w:rPr>
          <w:sz w:val="22"/>
          <w:szCs w:val="22"/>
        </w:rPr>
        <w:t xml:space="preserve"> Rom Chung (Committee Member) Ph.D. in Consumer Economics (</w:t>
      </w:r>
      <w:r w:rsidR="003209BC">
        <w:rPr>
          <w:sz w:val="22"/>
          <w:szCs w:val="22"/>
        </w:rPr>
        <w:t>Awarded August 2020</w:t>
      </w:r>
      <w:r>
        <w:rPr>
          <w:sz w:val="22"/>
          <w:szCs w:val="22"/>
        </w:rPr>
        <w:t>)</w:t>
      </w:r>
    </w:p>
    <w:p w14:paraId="08543D86" w14:textId="7E1F6AE3" w:rsidR="006A0A27" w:rsidRDefault="001B46C6" w:rsidP="0048329A">
      <w:pPr>
        <w:pStyle w:val="Header"/>
        <w:tabs>
          <w:tab w:val="left" w:pos="720"/>
        </w:tabs>
        <w:spacing w:line="259" w:lineRule="auto"/>
        <w:ind w:left="360"/>
        <w:rPr>
          <w:sz w:val="22"/>
          <w:szCs w:val="22"/>
        </w:rPr>
      </w:pPr>
      <w:r>
        <w:rPr>
          <w:sz w:val="22"/>
          <w:szCs w:val="22"/>
        </w:rPr>
        <w:t>Dominik Piehlmaier. (</w:t>
      </w:r>
      <w:r w:rsidR="00994AFA">
        <w:rPr>
          <w:sz w:val="22"/>
          <w:szCs w:val="22"/>
        </w:rPr>
        <w:t xml:space="preserve">Major </w:t>
      </w:r>
      <w:r>
        <w:rPr>
          <w:sz w:val="22"/>
          <w:szCs w:val="22"/>
        </w:rPr>
        <w:t xml:space="preserve">Advisor) Ph.D. in Human Ecology, Consumer Behavior </w:t>
      </w:r>
      <w:r w:rsidR="00F3544A">
        <w:rPr>
          <w:sz w:val="22"/>
          <w:szCs w:val="22"/>
        </w:rPr>
        <w:t>&amp;</w:t>
      </w:r>
      <w:r>
        <w:rPr>
          <w:sz w:val="22"/>
          <w:szCs w:val="22"/>
        </w:rPr>
        <w:t xml:space="preserve"> Family Economics</w:t>
      </w:r>
      <w:r w:rsidR="0053195B">
        <w:rPr>
          <w:sz w:val="22"/>
          <w:szCs w:val="22"/>
        </w:rPr>
        <w:t xml:space="preserve"> (Awarded Fall 2018)</w:t>
      </w:r>
    </w:p>
    <w:p w14:paraId="32DAC663" w14:textId="3F248F6E" w:rsidR="00EE7A45" w:rsidRDefault="00321825" w:rsidP="0048329A">
      <w:pPr>
        <w:pStyle w:val="Header"/>
        <w:tabs>
          <w:tab w:val="left" w:pos="720"/>
        </w:tabs>
        <w:spacing w:line="259" w:lineRule="auto"/>
        <w:ind w:left="360"/>
        <w:rPr>
          <w:sz w:val="22"/>
          <w:szCs w:val="22"/>
        </w:rPr>
      </w:pPr>
      <w:proofErr w:type="spellStart"/>
      <w:r w:rsidRPr="00F068E8">
        <w:rPr>
          <w:sz w:val="22"/>
          <w:szCs w:val="22"/>
        </w:rPr>
        <w:t>Sunyee</w:t>
      </w:r>
      <w:proofErr w:type="spellEnd"/>
      <w:r w:rsidRPr="00F068E8">
        <w:rPr>
          <w:sz w:val="22"/>
          <w:szCs w:val="22"/>
        </w:rPr>
        <w:t xml:space="preserve"> Yoon</w:t>
      </w:r>
      <w:r w:rsidR="006B719A">
        <w:rPr>
          <w:sz w:val="22"/>
          <w:szCs w:val="22"/>
        </w:rPr>
        <w:t xml:space="preserve"> (Committee Member) PhD. in </w:t>
      </w:r>
      <w:r w:rsidR="002B5B7B" w:rsidRPr="00F068E8">
        <w:rPr>
          <w:sz w:val="22"/>
          <w:szCs w:val="22"/>
        </w:rPr>
        <w:t xml:space="preserve">Human Ecology, Consumer Behavior and Family Economics, </w:t>
      </w:r>
      <w:r w:rsidR="002B5B7B">
        <w:rPr>
          <w:sz w:val="22"/>
          <w:szCs w:val="22"/>
        </w:rPr>
        <w:t>(Awarded Spring 2016)</w:t>
      </w:r>
      <w:r w:rsidR="00EE7A45" w:rsidRPr="00F068E8">
        <w:rPr>
          <w:sz w:val="22"/>
          <w:szCs w:val="22"/>
        </w:rPr>
        <w:t xml:space="preserve"> </w:t>
      </w:r>
    </w:p>
    <w:p w14:paraId="321596DD" w14:textId="77777777" w:rsidR="006A0A27" w:rsidRPr="00845381" w:rsidRDefault="006A0A27" w:rsidP="003F4A5A">
      <w:pPr>
        <w:pStyle w:val="Header"/>
        <w:tabs>
          <w:tab w:val="left" w:pos="720"/>
        </w:tabs>
        <w:ind w:left="360"/>
        <w:rPr>
          <w:sz w:val="22"/>
          <w:szCs w:val="22"/>
        </w:rPr>
      </w:pPr>
    </w:p>
    <w:p w14:paraId="3BEE3C18" w14:textId="266ADE57" w:rsidR="00A34CC9" w:rsidRPr="00845381" w:rsidRDefault="00A34CC9" w:rsidP="00A34CC9">
      <w:pPr>
        <w:rPr>
          <w:rFonts w:ascii="Times New Roman" w:hAnsi="Times New Roman"/>
          <w:sz w:val="22"/>
          <w:szCs w:val="22"/>
        </w:rPr>
      </w:pPr>
    </w:p>
    <w:p w14:paraId="3D8443CE" w14:textId="77777777" w:rsidR="00A34CC9" w:rsidRPr="00845381" w:rsidRDefault="00A34CC9">
      <w:pPr>
        <w:ind w:left="360"/>
        <w:rPr>
          <w:rFonts w:ascii="Times New Roman" w:hAnsi="Times New Roman"/>
          <w:b/>
          <w:sz w:val="22"/>
          <w:szCs w:val="22"/>
        </w:rPr>
      </w:pPr>
      <w:r w:rsidRPr="00845381">
        <w:rPr>
          <w:rFonts w:ascii="Times New Roman" w:hAnsi="Times New Roman"/>
          <w:b/>
          <w:sz w:val="22"/>
          <w:szCs w:val="22"/>
        </w:rPr>
        <w:t>Master</w:t>
      </w:r>
      <w:r w:rsidR="00AC242A">
        <w:rPr>
          <w:rFonts w:ascii="Times New Roman" w:hAnsi="Times New Roman"/>
          <w:b/>
          <w:sz w:val="22"/>
          <w:szCs w:val="22"/>
        </w:rPr>
        <w:t>s’</w:t>
      </w:r>
      <w:r w:rsidRPr="00845381">
        <w:rPr>
          <w:rFonts w:ascii="Times New Roman" w:hAnsi="Times New Roman"/>
          <w:b/>
          <w:sz w:val="22"/>
          <w:szCs w:val="22"/>
        </w:rPr>
        <w:t xml:space="preserve"> Program</w:t>
      </w:r>
    </w:p>
    <w:p w14:paraId="1629FC92" w14:textId="77777777" w:rsidR="00596C82" w:rsidRPr="00845381" w:rsidRDefault="00596C82">
      <w:pPr>
        <w:ind w:left="360"/>
        <w:rPr>
          <w:rFonts w:ascii="Times New Roman" w:hAnsi="Times New Roman"/>
          <w:b/>
          <w:sz w:val="22"/>
          <w:szCs w:val="22"/>
        </w:rPr>
      </w:pPr>
    </w:p>
    <w:p w14:paraId="39047548" w14:textId="71A36A2F" w:rsidR="00570D74" w:rsidRDefault="00570D74" w:rsidP="00570D74">
      <w:pPr>
        <w:ind w:left="360"/>
        <w:rPr>
          <w:sz w:val="22"/>
        </w:rPr>
      </w:pPr>
      <w:proofErr w:type="spellStart"/>
      <w:r>
        <w:rPr>
          <w:sz w:val="22"/>
        </w:rPr>
        <w:t>Heejae</w:t>
      </w:r>
      <w:proofErr w:type="spellEnd"/>
      <w:r>
        <w:rPr>
          <w:sz w:val="22"/>
        </w:rPr>
        <w:t xml:space="preserve"> (Hannah) Lee</w:t>
      </w:r>
      <w:r>
        <w:rPr>
          <w:sz w:val="22"/>
        </w:rPr>
        <w:t>, M.S. in Consumer Analytics, Major Advisor (</w:t>
      </w:r>
      <w:r>
        <w:rPr>
          <w:sz w:val="22"/>
        </w:rPr>
        <w:t>Expected May 2022</w:t>
      </w:r>
      <w:r>
        <w:rPr>
          <w:sz w:val="22"/>
        </w:rPr>
        <w:t>)</w:t>
      </w:r>
    </w:p>
    <w:p w14:paraId="5AFCE34E" w14:textId="23558A69" w:rsidR="00570D74" w:rsidRDefault="00797E76" w:rsidP="00570D74">
      <w:pPr>
        <w:ind w:left="360"/>
        <w:rPr>
          <w:sz w:val="22"/>
        </w:rPr>
      </w:pPr>
      <w:r>
        <w:rPr>
          <w:sz w:val="22"/>
        </w:rPr>
        <w:t>Christopher Craig</w:t>
      </w:r>
      <w:r w:rsidR="00570D74">
        <w:rPr>
          <w:sz w:val="22"/>
        </w:rPr>
        <w:t>, M.S. in Consumer Analytics, Major Advisor (Expected May 2022)</w:t>
      </w:r>
    </w:p>
    <w:p w14:paraId="35016709" w14:textId="7F647868" w:rsidR="00797E76" w:rsidRDefault="00797E76" w:rsidP="00797E76">
      <w:pPr>
        <w:ind w:left="360"/>
        <w:rPr>
          <w:sz w:val="22"/>
        </w:rPr>
      </w:pPr>
      <w:r>
        <w:rPr>
          <w:sz w:val="22"/>
        </w:rPr>
        <w:t>Sarah Smith</w:t>
      </w:r>
      <w:r>
        <w:rPr>
          <w:sz w:val="22"/>
        </w:rPr>
        <w:t>, M.S. in Consumer Analytics, Major Advisor (Expected May 2022)</w:t>
      </w:r>
    </w:p>
    <w:p w14:paraId="23E5425F" w14:textId="7759267E" w:rsidR="00797E76" w:rsidRDefault="00797E76" w:rsidP="00797E76">
      <w:pPr>
        <w:ind w:left="360"/>
        <w:rPr>
          <w:sz w:val="22"/>
        </w:rPr>
      </w:pPr>
      <w:r>
        <w:rPr>
          <w:sz w:val="22"/>
        </w:rPr>
        <w:t>Camryn Cobb</w:t>
      </w:r>
      <w:r>
        <w:rPr>
          <w:sz w:val="22"/>
        </w:rPr>
        <w:t>, M.S. in Consumer Analytics, Major Advisor (Expected May 2022)</w:t>
      </w:r>
    </w:p>
    <w:p w14:paraId="23D9CD72" w14:textId="6A96ADCF" w:rsidR="00797E76" w:rsidRDefault="00A74D09" w:rsidP="00797E76">
      <w:pPr>
        <w:ind w:left="360"/>
        <w:rPr>
          <w:sz w:val="22"/>
        </w:rPr>
      </w:pPr>
      <w:r>
        <w:rPr>
          <w:sz w:val="22"/>
        </w:rPr>
        <w:t>Bethany Jenkins-Henderson</w:t>
      </w:r>
      <w:r w:rsidR="00797E76">
        <w:rPr>
          <w:sz w:val="22"/>
        </w:rPr>
        <w:t>, M.S. in Consumer Analytics, Major Advisor (Expected May 2022)</w:t>
      </w:r>
    </w:p>
    <w:p w14:paraId="468FD38D" w14:textId="2C4AF17C" w:rsidR="00797E76" w:rsidRDefault="00A74D09" w:rsidP="00797E76">
      <w:pPr>
        <w:ind w:left="360"/>
        <w:rPr>
          <w:sz w:val="22"/>
        </w:rPr>
      </w:pPr>
      <w:r>
        <w:rPr>
          <w:sz w:val="22"/>
        </w:rPr>
        <w:t>Rebekah Carnes</w:t>
      </w:r>
      <w:r w:rsidR="00797E76">
        <w:rPr>
          <w:sz w:val="22"/>
        </w:rPr>
        <w:t xml:space="preserve">, M.S. in Consumer Analytics, Major Advisor (Expected </w:t>
      </w:r>
      <w:r w:rsidR="00BF7DF1">
        <w:rPr>
          <w:sz w:val="22"/>
        </w:rPr>
        <w:t>August</w:t>
      </w:r>
      <w:r w:rsidR="00797E76">
        <w:rPr>
          <w:sz w:val="22"/>
        </w:rPr>
        <w:t xml:space="preserve"> 2022)</w:t>
      </w:r>
    </w:p>
    <w:p w14:paraId="57B3B083" w14:textId="723518FB" w:rsidR="00A74D09" w:rsidRDefault="00A74D09" w:rsidP="00A74D09">
      <w:pPr>
        <w:ind w:left="360"/>
        <w:rPr>
          <w:sz w:val="22"/>
        </w:rPr>
      </w:pPr>
      <w:r>
        <w:rPr>
          <w:sz w:val="22"/>
        </w:rPr>
        <w:lastRenderedPageBreak/>
        <w:t xml:space="preserve">Patrick </w:t>
      </w:r>
      <w:proofErr w:type="spellStart"/>
      <w:r>
        <w:rPr>
          <w:sz w:val="22"/>
        </w:rPr>
        <w:t>Kump</w:t>
      </w:r>
      <w:proofErr w:type="spellEnd"/>
      <w:r>
        <w:rPr>
          <w:sz w:val="22"/>
        </w:rPr>
        <w:t xml:space="preserve">, M.S. in Consumer Analytics, Major Advisor (Expected </w:t>
      </w:r>
      <w:r w:rsidR="00BF7DF1">
        <w:rPr>
          <w:sz w:val="22"/>
        </w:rPr>
        <w:t>December 2022</w:t>
      </w:r>
      <w:r>
        <w:rPr>
          <w:sz w:val="22"/>
        </w:rPr>
        <w:t>)</w:t>
      </w:r>
    </w:p>
    <w:p w14:paraId="4DE339FA" w14:textId="3BCC2BD7" w:rsidR="00A74D09" w:rsidRDefault="00A74D09" w:rsidP="00A74D09">
      <w:pPr>
        <w:ind w:left="360"/>
        <w:rPr>
          <w:sz w:val="22"/>
        </w:rPr>
      </w:pPr>
      <w:r>
        <w:rPr>
          <w:sz w:val="22"/>
        </w:rPr>
        <w:t>Steven Barrios</w:t>
      </w:r>
      <w:r>
        <w:rPr>
          <w:sz w:val="22"/>
        </w:rPr>
        <w:t>, M.S. in Consumer Analytics, Major Advisor (Expected May</w:t>
      </w:r>
      <w:r w:rsidR="00BF7DF1">
        <w:rPr>
          <w:sz w:val="22"/>
        </w:rPr>
        <w:t xml:space="preserve"> 2023</w:t>
      </w:r>
      <w:r>
        <w:rPr>
          <w:sz w:val="22"/>
        </w:rPr>
        <w:t>)</w:t>
      </w:r>
    </w:p>
    <w:p w14:paraId="55EFE304" w14:textId="12EFAA03" w:rsidR="00A74D09" w:rsidRDefault="00A74D09" w:rsidP="00A74D09">
      <w:pPr>
        <w:ind w:left="360"/>
        <w:rPr>
          <w:sz w:val="22"/>
        </w:rPr>
      </w:pPr>
      <w:proofErr w:type="spellStart"/>
      <w:r>
        <w:rPr>
          <w:sz w:val="22"/>
        </w:rPr>
        <w:t>Miti</w:t>
      </w:r>
      <w:proofErr w:type="spellEnd"/>
      <w:r>
        <w:rPr>
          <w:sz w:val="22"/>
        </w:rPr>
        <w:t xml:space="preserve"> Mehta</w:t>
      </w:r>
      <w:r>
        <w:rPr>
          <w:sz w:val="22"/>
        </w:rPr>
        <w:t xml:space="preserve">, M.S. in Consumer Analytics, Major Advisor (Expected </w:t>
      </w:r>
      <w:r w:rsidR="00BF7DF1">
        <w:rPr>
          <w:sz w:val="22"/>
        </w:rPr>
        <w:t>May 2023</w:t>
      </w:r>
      <w:r>
        <w:rPr>
          <w:sz w:val="22"/>
        </w:rPr>
        <w:t>)</w:t>
      </w:r>
    </w:p>
    <w:p w14:paraId="3EC50930" w14:textId="40734D07" w:rsidR="00A74D09" w:rsidRDefault="00A74D09" w:rsidP="00A74D09">
      <w:pPr>
        <w:ind w:left="360"/>
        <w:rPr>
          <w:sz w:val="22"/>
        </w:rPr>
      </w:pPr>
      <w:r>
        <w:rPr>
          <w:sz w:val="22"/>
        </w:rPr>
        <w:t>Vanessa Sachs</w:t>
      </w:r>
      <w:r>
        <w:rPr>
          <w:sz w:val="22"/>
        </w:rPr>
        <w:t xml:space="preserve">, M.S. in Consumer Analytics, Major Advisor (Expected </w:t>
      </w:r>
      <w:r w:rsidR="00BF7DF1">
        <w:rPr>
          <w:sz w:val="22"/>
        </w:rPr>
        <w:t>August 2022</w:t>
      </w:r>
      <w:r>
        <w:rPr>
          <w:sz w:val="22"/>
        </w:rPr>
        <w:t>)</w:t>
      </w:r>
    </w:p>
    <w:p w14:paraId="06FB35A1" w14:textId="5B74229A" w:rsidR="002B5B7B" w:rsidRDefault="002B5B7B" w:rsidP="00A27A96">
      <w:pPr>
        <w:ind w:left="360"/>
        <w:rPr>
          <w:sz w:val="22"/>
        </w:rPr>
      </w:pPr>
      <w:r>
        <w:rPr>
          <w:sz w:val="22"/>
        </w:rPr>
        <w:t>Gab</w:t>
      </w:r>
      <w:r w:rsidR="00413A93">
        <w:rPr>
          <w:sz w:val="22"/>
        </w:rPr>
        <w:t>y Esparza, M.S. in Consumer Analytics, Major Advisor (Awarded December 2021)</w:t>
      </w:r>
    </w:p>
    <w:p w14:paraId="52E16F8D" w14:textId="7ACB4270" w:rsidR="00F90A3C" w:rsidRDefault="00F90A3C" w:rsidP="00A27A96">
      <w:pPr>
        <w:ind w:left="360"/>
        <w:rPr>
          <w:sz w:val="22"/>
        </w:rPr>
      </w:pPr>
      <w:r>
        <w:rPr>
          <w:sz w:val="22"/>
        </w:rPr>
        <w:t xml:space="preserve">Evan </w:t>
      </w:r>
      <w:proofErr w:type="spellStart"/>
      <w:r>
        <w:rPr>
          <w:sz w:val="22"/>
        </w:rPr>
        <w:t>Pearre</w:t>
      </w:r>
      <w:proofErr w:type="spellEnd"/>
      <w:r w:rsidR="00413A93">
        <w:rPr>
          <w:sz w:val="22"/>
        </w:rPr>
        <w:t xml:space="preserve">, </w:t>
      </w:r>
      <w:r w:rsidR="00413A93">
        <w:rPr>
          <w:sz w:val="22"/>
        </w:rPr>
        <w:t>M.S. in Consumer Analytics</w:t>
      </w:r>
      <w:r>
        <w:rPr>
          <w:sz w:val="22"/>
        </w:rPr>
        <w:t>, Major Advisor</w:t>
      </w:r>
      <w:r w:rsidR="007F69D5">
        <w:rPr>
          <w:sz w:val="22"/>
        </w:rPr>
        <w:t xml:space="preserve"> (</w:t>
      </w:r>
      <w:r w:rsidR="002B5B7B">
        <w:rPr>
          <w:sz w:val="22"/>
        </w:rPr>
        <w:t>Awarded</w:t>
      </w:r>
      <w:r w:rsidR="007F69D5">
        <w:rPr>
          <w:sz w:val="22"/>
        </w:rPr>
        <w:t xml:space="preserve"> December 2021)</w:t>
      </w:r>
    </w:p>
    <w:p w14:paraId="3FA87A4E" w14:textId="0C2740D3" w:rsidR="00F90A3C" w:rsidRDefault="00F90A3C" w:rsidP="00A27A96">
      <w:pPr>
        <w:ind w:left="360"/>
        <w:rPr>
          <w:sz w:val="22"/>
        </w:rPr>
      </w:pPr>
      <w:r>
        <w:rPr>
          <w:sz w:val="22"/>
        </w:rPr>
        <w:t>Camden Cusumano</w:t>
      </w:r>
      <w:r w:rsidR="00BF1799">
        <w:rPr>
          <w:sz w:val="22"/>
        </w:rPr>
        <w:t xml:space="preserve">, </w:t>
      </w:r>
      <w:r w:rsidR="00BF1799">
        <w:rPr>
          <w:sz w:val="22"/>
        </w:rPr>
        <w:t>M.S. in Consumer Analytics</w:t>
      </w:r>
      <w:r>
        <w:rPr>
          <w:sz w:val="22"/>
        </w:rPr>
        <w:t>, Major Advisor</w:t>
      </w:r>
      <w:r w:rsidR="00674C78">
        <w:rPr>
          <w:sz w:val="22"/>
        </w:rPr>
        <w:t xml:space="preserve"> (Awarded</w:t>
      </w:r>
      <w:r w:rsidR="007F69D5">
        <w:rPr>
          <w:sz w:val="22"/>
        </w:rPr>
        <w:t xml:space="preserve"> August 2021)</w:t>
      </w:r>
    </w:p>
    <w:p w14:paraId="2AB4EE9C" w14:textId="1E81DC96" w:rsidR="00BF1799" w:rsidRDefault="0085197C" w:rsidP="00BF1799">
      <w:pPr>
        <w:ind w:left="360"/>
        <w:rPr>
          <w:sz w:val="22"/>
        </w:rPr>
      </w:pPr>
      <w:r>
        <w:rPr>
          <w:sz w:val="22"/>
        </w:rPr>
        <w:t>Alyssa Andrews</w:t>
      </w:r>
      <w:r w:rsidR="00BF1799">
        <w:rPr>
          <w:sz w:val="22"/>
        </w:rPr>
        <w:t xml:space="preserve">, M.S. in Consumer Analytics, Major Advisor (Awarded </w:t>
      </w:r>
      <w:r>
        <w:rPr>
          <w:sz w:val="22"/>
        </w:rPr>
        <w:t>May</w:t>
      </w:r>
      <w:r w:rsidR="00BF1799">
        <w:rPr>
          <w:sz w:val="22"/>
        </w:rPr>
        <w:t xml:space="preserve"> 2021)</w:t>
      </w:r>
    </w:p>
    <w:p w14:paraId="016054AB" w14:textId="419B9DDF" w:rsidR="00BF1799" w:rsidRDefault="0085197C" w:rsidP="00BF1799">
      <w:pPr>
        <w:ind w:left="360"/>
        <w:rPr>
          <w:sz w:val="22"/>
        </w:rPr>
      </w:pPr>
      <w:r>
        <w:rPr>
          <w:sz w:val="22"/>
        </w:rPr>
        <w:t xml:space="preserve">Tanner </w:t>
      </w:r>
      <w:proofErr w:type="spellStart"/>
      <w:r>
        <w:rPr>
          <w:sz w:val="22"/>
        </w:rPr>
        <w:t>Poltzer</w:t>
      </w:r>
      <w:proofErr w:type="spellEnd"/>
      <w:r w:rsidR="00BF1799">
        <w:rPr>
          <w:sz w:val="22"/>
        </w:rPr>
        <w:t xml:space="preserve">, M.S. in Consumer Analytics, Major Advisor (Awarded </w:t>
      </w:r>
      <w:r w:rsidR="005419BD">
        <w:rPr>
          <w:sz w:val="22"/>
        </w:rPr>
        <w:t>August</w:t>
      </w:r>
      <w:r w:rsidR="00BF1799">
        <w:rPr>
          <w:sz w:val="22"/>
        </w:rPr>
        <w:t xml:space="preserve"> 2021)</w:t>
      </w:r>
    </w:p>
    <w:p w14:paraId="072A58B5" w14:textId="670ED8DF" w:rsidR="00BF1799" w:rsidRDefault="0085197C" w:rsidP="00BF1799">
      <w:pPr>
        <w:ind w:left="360"/>
        <w:rPr>
          <w:sz w:val="22"/>
        </w:rPr>
      </w:pPr>
      <w:r>
        <w:rPr>
          <w:sz w:val="22"/>
        </w:rPr>
        <w:t>Br</w:t>
      </w:r>
      <w:r w:rsidR="005419BD">
        <w:rPr>
          <w:sz w:val="22"/>
        </w:rPr>
        <w:t>yan Berger</w:t>
      </w:r>
      <w:r w:rsidR="00BF1799">
        <w:rPr>
          <w:sz w:val="22"/>
        </w:rPr>
        <w:t>, M.S. in Consumer Analytics, Major Advisor (Award</w:t>
      </w:r>
      <w:r w:rsidR="005419BD">
        <w:rPr>
          <w:sz w:val="22"/>
        </w:rPr>
        <w:t>ed August</w:t>
      </w:r>
      <w:r w:rsidR="00BF1799">
        <w:rPr>
          <w:sz w:val="22"/>
        </w:rPr>
        <w:t xml:space="preserve"> 2021)</w:t>
      </w:r>
    </w:p>
    <w:p w14:paraId="52C4F508" w14:textId="211F01AD" w:rsidR="00BF1799" w:rsidRDefault="00570D74" w:rsidP="00A27A96">
      <w:pPr>
        <w:ind w:left="360"/>
        <w:rPr>
          <w:sz w:val="22"/>
        </w:rPr>
      </w:pPr>
      <w:r>
        <w:rPr>
          <w:sz w:val="22"/>
        </w:rPr>
        <w:t>Kathleen Ryan</w:t>
      </w:r>
      <w:r>
        <w:rPr>
          <w:sz w:val="22"/>
        </w:rPr>
        <w:t>, M.S. in Consumer Analytics, Major Advisor (Awarded August 2021)</w:t>
      </w:r>
    </w:p>
    <w:p w14:paraId="2E9FC722" w14:textId="58EE8DDB" w:rsidR="00B01BF7" w:rsidRDefault="00B01BF7" w:rsidP="00A27A96">
      <w:pPr>
        <w:ind w:left="360"/>
        <w:rPr>
          <w:sz w:val="22"/>
        </w:rPr>
      </w:pPr>
      <w:proofErr w:type="spellStart"/>
      <w:r>
        <w:rPr>
          <w:sz w:val="22"/>
        </w:rPr>
        <w:t>JoengAh</w:t>
      </w:r>
      <w:proofErr w:type="spellEnd"/>
      <w:r>
        <w:rPr>
          <w:sz w:val="22"/>
        </w:rPr>
        <w:t xml:space="preserve"> Shin, M.S. in Fashion Merchandising, Committee Member</w:t>
      </w:r>
      <w:r w:rsidR="003209BC">
        <w:rPr>
          <w:sz w:val="22"/>
        </w:rPr>
        <w:t xml:space="preserve"> (Awarded December 2019)</w:t>
      </w:r>
    </w:p>
    <w:p w14:paraId="279350B4" w14:textId="07A0606C" w:rsidR="00007B3A" w:rsidRDefault="00007B3A" w:rsidP="00A27A96">
      <w:pPr>
        <w:ind w:left="360"/>
        <w:rPr>
          <w:sz w:val="22"/>
        </w:rPr>
      </w:pPr>
      <w:r>
        <w:rPr>
          <w:sz w:val="22"/>
        </w:rPr>
        <w:t>Alexis Smith, M.S. in Advanced Consumer Analytics, Committee Member (Awarded May 2019)</w:t>
      </w:r>
    </w:p>
    <w:p w14:paraId="532BA138" w14:textId="29E8DDCD" w:rsidR="0053195B" w:rsidRDefault="0053195B" w:rsidP="00A27A96">
      <w:pPr>
        <w:ind w:left="360"/>
        <w:rPr>
          <w:sz w:val="22"/>
        </w:rPr>
      </w:pPr>
      <w:r>
        <w:rPr>
          <w:sz w:val="22"/>
        </w:rPr>
        <w:t>McNeel</w:t>
      </w:r>
      <w:r w:rsidR="009C2B71">
        <w:rPr>
          <w:sz w:val="22"/>
        </w:rPr>
        <w:t xml:space="preserve"> Kennon, M.S. in Interior Design</w:t>
      </w:r>
      <w:r w:rsidR="00007B3A">
        <w:rPr>
          <w:sz w:val="22"/>
        </w:rPr>
        <w:t>, Committee Member</w:t>
      </w:r>
      <w:r w:rsidR="009C2B71">
        <w:rPr>
          <w:sz w:val="22"/>
        </w:rPr>
        <w:t xml:space="preserve"> (Awarded May 2019)</w:t>
      </w:r>
    </w:p>
    <w:p w14:paraId="385038E4" w14:textId="46EB7D1D" w:rsidR="00F05AF6" w:rsidRDefault="00F05AF6" w:rsidP="00A27A96">
      <w:pPr>
        <w:ind w:left="360"/>
        <w:rPr>
          <w:sz w:val="22"/>
        </w:rPr>
      </w:pPr>
      <w:r>
        <w:rPr>
          <w:sz w:val="22"/>
        </w:rPr>
        <w:t>Tayler Nowak, M.S., Advisor</w:t>
      </w:r>
      <w:r w:rsidR="00434AE4">
        <w:rPr>
          <w:sz w:val="22"/>
        </w:rPr>
        <w:t xml:space="preserve"> (Awarded May 2018)</w:t>
      </w:r>
    </w:p>
    <w:p w14:paraId="0C8173E5" w14:textId="39BC6763" w:rsidR="00583378" w:rsidRDefault="00583378" w:rsidP="00A27A96">
      <w:pPr>
        <w:ind w:left="360"/>
        <w:rPr>
          <w:sz w:val="22"/>
        </w:rPr>
      </w:pPr>
      <w:proofErr w:type="spellStart"/>
      <w:r>
        <w:rPr>
          <w:sz w:val="22"/>
        </w:rPr>
        <w:t>Honjeong</w:t>
      </w:r>
      <w:proofErr w:type="spellEnd"/>
      <w:r>
        <w:rPr>
          <w:sz w:val="22"/>
        </w:rPr>
        <w:t xml:space="preserve"> Kang, MFA</w:t>
      </w:r>
      <w:r w:rsidR="00F05AF6">
        <w:rPr>
          <w:sz w:val="22"/>
        </w:rPr>
        <w:t>, Committee Member</w:t>
      </w:r>
    </w:p>
    <w:p w14:paraId="63CB327F" w14:textId="74D77646" w:rsidR="006147FE" w:rsidRDefault="00F068E8" w:rsidP="00A27A96">
      <w:pPr>
        <w:ind w:left="360"/>
        <w:rPr>
          <w:sz w:val="22"/>
        </w:rPr>
      </w:pPr>
      <w:r w:rsidRPr="00965759">
        <w:rPr>
          <w:sz w:val="22"/>
        </w:rPr>
        <w:t xml:space="preserve">Cory </w:t>
      </w:r>
      <w:proofErr w:type="spellStart"/>
      <w:r w:rsidRPr="00965759">
        <w:rPr>
          <w:sz w:val="22"/>
        </w:rPr>
        <w:t>Linsmeyer</w:t>
      </w:r>
      <w:proofErr w:type="spellEnd"/>
      <w:r>
        <w:rPr>
          <w:sz w:val="22"/>
        </w:rPr>
        <w:t>, “Horsepower”</w:t>
      </w:r>
      <w:r w:rsidR="00DB0D39">
        <w:rPr>
          <w:sz w:val="22"/>
        </w:rPr>
        <w:t xml:space="preserve"> M.F.A.</w:t>
      </w:r>
      <w:r w:rsidR="00F05AF6">
        <w:rPr>
          <w:sz w:val="22"/>
        </w:rPr>
        <w:t>, Committee Member</w:t>
      </w:r>
      <w:r w:rsidR="00DB0D39">
        <w:rPr>
          <w:sz w:val="22"/>
        </w:rPr>
        <w:t xml:space="preserve"> </w:t>
      </w:r>
      <w:r w:rsidR="00F05AF6">
        <w:rPr>
          <w:sz w:val="22"/>
        </w:rPr>
        <w:t>(</w:t>
      </w:r>
      <w:r w:rsidR="00DB0D39">
        <w:rPr>
          <w:sz w:val="22"/>
        </w:rPr>
        <w:t>A</w:t>
      </w:r>
      <w:r w:rsidR="00020E12">
        <w:rPr>
          <w:sz w:val="22"/>
        </w:rPr>
        <w:t>warded</w:t>
      </w:r>
      <w:r w:rsidRPr="00965759">
        <w:rPr>
          <w:sz w:val="22"/>
        </w:rPr>
        <w:t xml:space="preserve"> </w:t>
      </w:r>
      <w:r>
        <w:rPr>
          <w:sz w:val="22"/>
        </w:rPr>
        <w:t xml:space="preserve">May </w:t>
      </w:r>
      <w:r w:rsidRPr="00965759">
        <w:rPr>
          <w:sz w:val="22"/>
        </w:rPr>
        <w:t>2015)</w:t>
      </w:r>
    </w:p>
    <w:p w14:paraId="055D1A97" w14:textId="77777777" w:rsidR="00E923C3" w:rsidRDefault="00E923C3" w:rsidP="00A27A96">
      <w:pPr>
        <w:ind w:left="360"/>
        <w:rPr>
          <w:sz w:val="22"/>
        </w:rPr>
      </w:pPr>
    </w:p>
    <w:p w14:paraId="5FD1CE46" w14:textId="77777777" w:rsidR="00E923C3" w:rsidRPr="00845381" w:rsidRDefault="00E923C3" w:rsidP="00A27A96">
      <w:pPr>
        <w:ind w:left="360"/>
        <w:rPr>
          <w:rFonts w:ascii="Times New Roman" w:hAnsi="Times New Roman"/>
          <w:sz w:val="22"/>
          <w:szCs w:val="22"/>
        </w:rPr>
      </w:pPr>
    </w:p>
    <w:p w14:paraId="0EE32ED8" w14:textId="671438C4" w:rsidR="00BF083F" w:rsidRPr="00845381" w:rsidRDefault="00F31F42">
      <w:pPr>
        <w:spacing w:line="480" w:lineRule="auto"/>
        <w:rPr>
          <w:rFonts w:ascii="Times New Roman" w:hAnsi="Times New Roman"/>
          <w:b/>
          <w:sz w:val="22"/>
          <w:szCs w:val="22"/>
        </w:rPr>
      </w:pPr>
      <w:r>
        <w:rPr>
          <w:rFonts w:ascii="Times New Roman" w:hAnsi="Times New Roman"/>
          <w:b/>
          <w:sz w:val="22"/>
          <w:szCs w:val="22"/>
        </w:rPr>
        <w:t>VIII</w:t>
      </w:r>
      <w:r w:rsidR="00BF083F" w:rsidRPr="00845381">
        <w:rPr>
          <w:rFonts w:ascii="Times New Roman" w:hAnsi="Times New Roman"/>
          <w:b/>
          <w:sz w:val="22"/>
          <w:szCs w:val="22"/>
        </w:rPr>
        <w:t>. SERVICE</w:t>
      </w:r>
    </w:p>
    <w:p w14:paraId="3C88DF06" w14:textId="77777777" w:rsidR="00BF083F" w:rsidRPr="00845381" w:rsidRDefault="00BF083F">
      <w:pPr>
        <w:rPr>
          <w:rFonts w:ascii="Times New Roman" w:hAnsi="Times New Roman"/>
          <w:b/>
          <w:caps/>
          <w:sz w:val="22"/>
          <w:szCs w:val="22"/>
        </w:rPr>
      </w:pPr>
      <w:r w:rsidRPr="00845381">
        <w:rPr>
          <w:rFonts w:ascii="Times New Roman" w:hAnsi="Times New Roman"/>
          <w:b/>
          <w:sz w:val="22"/>
          <w:szCs w:val="22"/>
        </w:rPr>
        <w:t xml:space="preserve">A. </w:t>
      </w:r>
      <w:r w:rsidRPr="00845381">
        <w:rPr>
          <w:rFonts w:ascii="Times New Roman" w:hAnsi="Times New Roman"/>
          <w:b/>
          <w:caps/>
          <w:sz w:val="22"/>
          <w:szCs w:val="22"/>
        </w:rPr>
        <w:t>university service</w:t>
      </w:r>
    </w:p>
    <w:p w14:paraId="69E0B8C0" w14:textId="77777777" w:rsidR="00BF083F" w:rsidRPr="00845381" w:rsidRDefault="00BF083F" w:rsidP="00700186">
      <w:pPr>
        <w:rPr>
          <w:rFonts w:ascii="Times New Roman" w:hAnsi="Times New Roman"/>
          <w:b/>
          <w:sz w:val="22"/>
          <w:szCs w:val="22"/>
        </w:rPr>
      </w:pPr>
    </w:p>
    <w:p w14:paraId="1A352044" w14:textId="663895E1" w:rsidR="003A0009" w:rsidRDefault="003A0009" w:rsidP="000C5E3C">
      <w:pPr>
        <w:ind w:left="360"/>
        <w:rPr>
          <w:rFonts w:ascii="Times New Roman" w:hAnsi="Times New Roman"/>
          <w:bCs/>
          <w:sz w:val="22"/>
          <w:szCs w:val="22"/>
        </w:rPr>
      </w:pPr>
      <w:r>
        <w:rPr>
          <w:rFonts w:ascii="Times New Roman" w:hAnsi="Times New Roman"/>
          <w:b/>
          <w:sz w:val="22"/>
          <w:szCs w:val="22"/>
        </w:rPr>
        <w:t>At University of Georgia:</w:t>
      </w:r>
    </w:p>
    <w:p w14:paraId="23DAD6B2" w14:textId="16AE0DDE" w:rsidR="003A0009" w:rsidRDefault="003A0009" w:rsidP="000C5E3C">
      <w:pPr>
        <w:ind w:left="360"/>
        <w:rPr>
          <w:rFonts w:ascii="Times New Roman" w:hAnsi="Times New Roman"/>
          <w:bCs/>
          <w:sz w:val="22"/>
          <w:szCs w:val="22"/>
        </w:rPr>
      </w:pPr>
    </w:p>
    <w:p w14:paraId="3A5F3BAE" w14:textId="675F950B" w:rsidR="00E15ECB" w:rsidRDefault="00E15ECB" w:rsidP="000C5E3C">
      <w:pPr>
        <w:ind w:left="360"/>
        <w:rPr>
          <w:rFonts w:ascii="Times New Roman" w:hAnsi="Times New Roman"/>
          <w:bCs/>
          <w:sz w:val="22"/>
          <w:szCs w:val="22"/>
        </w:rPr>
      </w:pPr>
      <w:r>
        <w:rPr>
          <w:rFonts w:ascii="Times New Roman" w:hAnsi="Times New Roman"/>
          <w:bCs/>
          <w:sz w:val="22"/>
          <w:szCs w:val="22"/>
        </w:rPr>
        <w:t xml:space="preserve">Search Committee Chair, </w:t>
      </w:r>
      <w:r w:rsidR="00E8146C">
        <w:rPr>
          <w:rFonts w:ascii="Times New Roman" w:hAnsi="Times New Roman"/>
          <w:bCs/>
          <w:sz w:val="22"/>
          <w:szCs w:val="22"/>
        </w:rPr>
        <w:t>Faculty Search in Consumer Analytics and Consumer Economics</w:t>
      </w:r>
    </w:p>
    <w:p w14:paraId="392021FC" w14:textId="3D13C451" w:rsidR="00E15ECB" w:rsidRDefault="00E15ECB" w:rsidP="000C5E3C">
      <w:pPr>
        <w:ind w:left="360"/>
        <w:rPr>
          <w:rFonts w:ascii="Times New Roman" w:hAnsi="Times New Roman"/>
          <w:bCs/>
          <w:sz w:val="22"/>
          <w:szCs w:val="22"/>
        </w:rPr>
      </w:pPr>
      <w:r>
        <w:rPr>
          <w:rFonts w:ascii="Times New Roman" w:hAnsi="Times New Roman"/>
          <w:bCs/>
          <w:sz w:val="22"/>
          <w:szCs w:val="22"/>
        </w:rPr>
        <w:t>Search Committee Chair, PR Strategist Search, College of Family and Consumer Sciences</w:t>
      </w:r>
    </w:p>
    <w:p w14:paraId="76A9AFA5" w14:textId="403129DF" w:rsidR="0024523B" w:rsidRDefault="0024523B" w:rsidP="000C5E3C">
      <w:pPr>
        <w:ind w:left="360"/>
        <w:rPr>
          <w:rFonts w:ascii="Times New Roman" w:hAnsi="Times New Roman"/>
          <w:bCs/>
          <w:sz w:val="22"/>
          <w:szCs w:val="22"/>
        </w:rPr>
      </w:pPr>
      <w:r>
        <w:rPr>
          <w:rFonts w:ascii="Times New Roman" w:hAnsi="Times New Roman"/>
          <w:bCs/>
          <w:sz w:val="22"/>
          <w:szCs w:val="22"/>
        </w:rPr>
        <w:t xml:space="preserve">Search Committee Member, </w:t>
      </w:r>
      <w:r w:rsidR="00E15ECB">
        <w:rPr>
          <w:rFonts w:ascii="Times New Roman" w:hAnsi="Times New Roman"/>
          <w:bCs/>
          <w:sz w:val="22"/>
          <w:szCs w:val="22"/>
        </w:rPr>
        <w:t>Chair of Financial Planning, Housing, and Consumer Economics</w:t>
      </w:r>
    </w:p>
    <w:p w14:paraId="6C7FE7B7" w14:textId="69E0F87C" w:rsidR="00E970C8" w:rsidRDefault="00E970C8" w:rsidP="000C5E3C">
      <w:pPr>
        <w:ind w:left="360"/>
        <w:rPr>
          <w:rFonts w:ascii="Times New Roman" w:hAnsi="Times New Roman"/>
          <w:bCs/>
          <w:sz w:val="22"/>
          <w:szCs w:val="22"/>
        </w:rPr>
      </w:pPr>
      <w:r>
        <w:rPr>
          <w:rFonts w:ascii="Times New Roman" w:hAnsi="Times New Roman"/>
          <w:bCs/>
          <w:sz w:val="22"/>
          <w:szCs w:val="22"/>
        </w:rPr>
        <w:t>Faculty, Innovation District Design Sprint, Summer 2020</w:t>
      </w:r>
      <w:r w:rsidR="006F1F65">
        <w:rPr>
          <w:rFonts w:ascii="Times New Roman" w:hAnsi="Times New Roman"/>
          <w:bCs/>
          <w:sz w:val="22"/>
          <w:szCs w:val="22"/>
        </w:rPr>
        <w:t>, 2021</w:t>
      </w:r>
    </w:p>
    <w:p w14:paraId="710134C9" w14:textId="2F76567E" w:rsidR="006F1F65" w:rsidRDefault="0024523B" w:rsidP="000C5E3C">
      <w:pPr>
        <w:ind w:left="360"/>
        <w:rPr>
          <w:rFonts w:ascii="Times New Roman" w:hAnsi="Times New Roman"/>
          <w:bCs/>
          <w:sz w:val="22"/>
          <w:szCs w:val="22"/>
        </w:rPr>
      </w:pPr>
      <w:r>
        <w:rPr>
          <w:rFonts w:ascii="Times New Roman" w:hAnsi="Times New Roman"/>
          <w:bCs/>
          <w:sz w:val="22"/>
          <w:szCs w:val="22"/>
        </w:rPr>
        <w:t>Faculty, Innovate U, Summer 2021</w:t>
      </w:r>
    </w:p>
    <w:p w14:paraId="2E56C25C" w14:textId="660F1AB1" w:rsidR="002036FF" w:rsidRDefault="002036FF" w:rsidP="000C5E3C">
      <w:pPr>
        <w:ind w:left="360"/>
        <w:rPr>
          <w:rFonts w:ascii="Times New Roman" w:hAnsi="Times New Roman"/>
          <w:bCs/>
          <w:sz w:val="22"/>
          <w:szCs w:val="22"/>
        </w:rPr>
      </w:pPr>
      <w:r>
        <w:rPr>
          <w:rFonts w:ascii="Times New Roman" w:hAnsi="Times New Roman"/>
          <w:bCs/>
          <w:sz w:val="22"/>
          <w:szCs w:val="22"/>
        </w:rPr>
        <w:t>Facilitator and Committee Member, Consumer Economics Curriculum Redesign</w:t>
      </w:r>
    </w:p>
    <w:p w14:paraId="0CA29589" w14:textId="4DFB07C5" w:rsidR="002036FF" w:rsidRDefault="002036FF" w:rsidP="009E4F42">
      <w:pPr>
        <w:ind w:left="1080" w:hanging="720"/>
        <w:rPr>
          <w:rFonts w:ascii="Times New Roman" w:hAnsi="Times New Roman"/>
          <w:bCs/>
          <w:sz w:val="22"/>
          <w:szCs w:val="22"/>
        </w:rPr>
      </w:pPr>
      <w:r>
        <w:rPr>
          <w:rFonts w:ascii="Times New Roman" w:hAnsi="Times New Roman"/>
          <w:bCs/>
          <w:sz w:val="22"/>
          <w:szCs w:val="22"/>
        </w:rPr>
        <w:t>Facilitator and Committee Member, Department of Financial Planning, Housing, and Consumer Economics Strategy Planning</w:t>
      </w:r>
    </w:p>
    <w:p w14:paraId="3265EC34" w14:textId="20618FDC" w:rsidR="002036FF" w:rsidRDefault="009E4F42" w:rsidP="009E4F42">
      <w:pPr>
        <w:ind w:left="1080" w:hanging="720"/>
        <w:rPr>
          <w:rFonts w:ascii="Times New Roman" w:hAnsi="Times New Roman"/>
          <w:bCs/>
          <w:sz w:val="22"/>
          <w:szCs w:val="22"/>
        </w:rPr>
      </w:pPr>
      <w:r>
        <w:rPr>
          <w:rFonts w:ascii="Times New Roman" w:hAnsi="Times New Roman"/>
          <w:bCs/>
          <w:sz w:val="22"/>
          <w:szCs w:val="22"/>
        </w:rPr>
        <w:t>Search Committee Member, Faculty Search in Consumer Analytics and Strategic Communication</w:t>
      </w:r>
    </w:p>
    <w:p w14:paraId="6408AAF9" w14:textId="2316282A" w:rsidR="009E4F42" w:rsidRDefault="00D66BBA" w:rsidP="000C5E3C">
      <w:pPr>
        <w:ind w:left="360"/>
        <w:rPr>
          <w:rFonts w:ascii="Times New Roman" w:hAnsi="Times New Roman"/>
          <w:bCs/>
          <w:sz w:val="22"/>
          <w:szCs w:val="22"/>
        </w:rPr>
      </w:pPr>
      <w:r>
        <w:rPr>
          <w:rFonts w:ascii="Times New Roman" w:hAnsi="Times New Roman"/>
          <w:bCs/>
          <w:sz w:val="22"/>
          <w:szCs w:val="22"/>
        </w:rPr>
        <w:t>Faculty Facilitator, 4</w:t>
      </w:r>
      <w:r w:rsidRPr="00D66BBA">
        <w:rPr>
          <w:rFonts w:ascii="Times New Roman" w:hAnsi="Times New Roman"/>
          <w:bCs/>
          <w:sz w:val="22"/>
          <w:szCs w:val="22"/>
          <w:vertAlign w:val="superscript"/>
        </w:rPr>
        <w:t>th</w:t>
      </w:r>
      <w:r>
        <w:rPr>
          <w:rFonts w:ascii="Times New Roman" w:hAnsi="Times New Roman"/>
          <w:bCs/>
          <w:sz w:val="22"/>
          <w:szCs w:val="22"/>
        </w:rPr>
        <w:t xml:space="preserve"> Friday Writing Methods Workshop</w:t>
      </w:r>
    </w:p>
    <w:p w14:paraId="3A40B335" w14:textId="77777777" w:rsidR="009E4F42" w:rsidRPr="003A0009" w:rsidRDefault="009E4F42" w:rsidP="000C5E3C">
      <w:pPr>
        <w:ind w:left="360"/>
        <w:rPr>
          <w:rFonts w:ascii="Times New Roman" w:hAnsi="Times New Roman"/>
          <w:bCs/>
          <w:sz w:val="22"/>
          <w:szCs w:val="22"/>
        </w:rPr>
      </w:pPr>
    </w:p>
    <w:p w14:paraId="6D1C9A34" w14:textId="294A15DA" w:rsidR="000C5E3C" w:rsidRPr="00845381" w:rsidRDefault="00700186" w:rsidP="000C5E3C">
      <w:pPr>
        <w:ind w:left="360"/>
        <w:rPr>
          <w:rFonts w:ascii="Times New Roman" w:hAnsi="Times New Roman"/>
          <w:b/>
          <w:sz w:val="22"/>
          <w:szCs w:val="22"/>
        </w:rPr>
      </w:pPr>
      <w:r w:rsidRPr="00845381">
        <w:rPr>
          <w:rFonts w:ascii="Times New Roman" w:hAnsi="Times New Roman"/>
          <w:b/>
          <w:sz w:val="22"/>
          <w:szCs w:val="22"/>
        </w:rPr>
        <w:t>At University of Wisconsin-Madison:</w:t>
      </w:r>
    </w:p>
    <w:p w14:paraId="7D54B1C6" w14:textId="77777777" w:rsidR="004860D0" w:rsidRDefault="004860D0">
      <w:pPr>
        <w:ind w:left="360"/>
        <w:rPr>
          <w:rFonts w:ascii="Times New Roman" w:hAnsi="Times New Roman"/>
          <w:sz w:val="22"/>
          <w:szCs w:val="22"/>
        </w:rPr>
      </w:pPr>
    </w:p>
    <w:p w14:paraId="353506EB" w14:textId="78E660B9" w:rsidR="00DB0D39" w:rsidRDefault="00DB0D39">
      <w:pPr>
        <w:ind w:left="360"/>
        <w:rPr>
          <w:rFonts w:ascii="Times New Roman" w:hAnsi="Times New Roman"/>
          <w:sz w:val="22"/>
          <w:szCs w:val="22"/>
        </w:rPr>
      </w:pPr>
      <w:r>
        <w:rPr>
          <w:rFonts w:ascii="Times New Roman" w:hAnsi="Times New Roman"/>
          <w:sz w:val="22"/>
          <w:szCs w:val="22"/>
        </w:rPr>
        <w:t>Faculty Representative, Information Technology Committee 2016-2018</w:t>
      </w:r>
    </w:p>
    <w:p w14:paraId="39198122" w14:textId="4E655F2C" w:rsidR="00583378" w:rsidRDefault="00583378">
      <w:pPr>
        <w:ind w:left="360"/>
        <w:rPr>
          <w:rFonts w:ascii="Times New Roman" w:hAnsi="Times New Roman"/>
          <w:sz w:val="22"/>
          <w:szCs w:val="22"/>
        </w:rPr>
      </w:pPr>
      <w:r>
        <w:rPr>
          <w:rFonts w:ascii="Times New Roman" w:hAnsi="Times New Roman"/>
          <w:sz w:val="22"/>
          <w:szCs w:val="22"/>
        </w:rPr>
        <w:t>Faculty Representative, ITC Executive Committee 2016-2018</w:t>
      </w:r>
    </w:p>
    <w:p w14:paraId="4E57474D" w14:textId="77777777" w:rsidR="00DB0D39" w:rsidRDefault="00DB0D39">
      <w:pPr>
        <w:ind w:left="360"/>
        <w:rPr>
          <w:rFonts w:ascii="Times New Roman" w:hAnsi="Times New Roman"/>
          <w:sz w:val="22"/>
          <w:szCs w:val="22"/>
        </w:rPr>
      </w:pPr>
      <w:r>
        <w:rPr>
          <w:rFonts w:ascii="Times New Roman" w:hAnsi="Times New Roman"/>
          <w:sz w:val="22"/>
          <w:szCs w:val="22"/>
        </w:rPr>
        <w:t>Guest Coach, UW Badgers Women’s Volleyball, Fall 2016</w:t>
      </w:r>
    </w:p>
    <w:p w14:paraId="05573E53" w14:textId="024CDCB7" w:rsidR="003F4A5A" w:rsidRDefault="00583378">
      <w:pPr>
        <w:ind w:left="360"/>
        <w:rPr>
          <w:rFonts w:ascii="Times New Roman" w:hAnsi="Times New Roman"/>
          <w:sz w:val="22"/>
          <w:szCs w:val="22"/>
        </w:rPr>
      </w:pPr>
      <w:r>
        <w:rPr>
          <w:rFonts w:ascii="Times New Roman" w:hAnsi="Times New Roman"/>
          <w:sz w:val="22"/>
          <w:szCs w:val="22"/>
        </w:rPr>
        <w:t>Canvas Pilot, Spring 2016</w:t>
      </w:r>
    </w:p>
    <w:p w14:paraId="7EFEB876" w14:textId="77777777" w:rsidR="00F23710" w:rsidRDefault="00F23710">
      <w:pPr>
        <w:ind w:left="360"/>
        <w:rPr>
          <w:rFonts w:ascii="Times New Roman" w:hAnsi="Times New Roman"/>
          <w:sz w:val="22"/>
          <w:szCs w:val="22"/>
        </w:rPr>
      </w:pPr>
      <w:r>
        <w:rPr>
          <w:rFonts w:ascii="Times New Roman" w:hAnsi="Times New Roman"/>
          <w:sz w:val="22"/>
          <w:szCs w:val="22"/>
        </w:rPr>
        <w:t>IDEA Incubator, 2014 to present</w:t>
      </w:r>
    </w:p>
    <w:p w14:paraId="0CF77D8F" w14:textId="77777777" w:rsidR="005A45B8" w:rsidRDefault="00E923C3">
      <w:pPr>
        <w:ind w:left="360"/>
        <w:rPr>
          <w:rFonts w:ascii="Times New Roman" w:hAnsi="Times New Roman"/>
          <w:sz w:val="22"/>
          <w:szCs w:val="22"/>
        </w:rPr>
      </w:pPr>
      <w:r>
        <w:rPr>
          <w:rFonts w:ascii="Times New Roman" w:hAnsi="Times New Roman"/>
          <w:sz w:val="22"/>
          <w:szCs w:val="22"/>
        </w:rPr>
        <w:t>Adobe Partnership Task Force, 2015 to present</w:t>
      </w:r>
    </w:p>
    <w:p w14:paraId="0D987FA4" w14:textId="77777777" w:rsidR="00E923C3" w:rsidRDefault="00E923C3">
      <w:pPr>
        <w:ind w:left="360"/>
        <w:rPr>
          <w:rFonts w:ascii="Times New Roman" w:hAnsi="Times New Roman"/>
          <w:sz w:val="22"/>
          <w:szCs w:val="22"/>
        </w:rPr>
      </w:pPr>
      <w:r>
        <w:rPr>
          <w:rFonts w:ascii="Times New Roman" w:hAnsi="Times New Roman"/>
          <w:sz w:val="22"/>
          <w:szCs w:val="22"/>
        </w:rPr>
        <w:t>Senior Engineering Capstone Redesign Team Member, 2014 to present</w:t>
      </w:r>
    </w:p>
    <w:p w14:paraId="2E655BE5" w14:textId="77777777" w:rsidR="00E923C3" w:rsidRPr="00E923C3" w:rsidRDefault="00E923C3" w:rsidP="00E923C3">
      <w:pPr>
        <w:ind w:left="360"/>
        <w:rPr>
          <w:rFonts w:ascii="Times New Roman" w:hAnsi="Times New Roman"/>
          <w:sz w:val="22"/>
          <w:szCs w:val="22"/>
        </w:rPr>
      </w:pPr>
      <w:r w:rsidRPr="00E923C3">
        <w:rPr>
          <w:rFonts w:ascii="Times New Roman" w:hAnsi="Times New Roman"/>
          <w:sz w:val="22"/>
          <w:szCs w:val="22"/>
        </w:rPr>
        <w:t>4W Leadership Circle, Director of Well-Being via Microenterprise</w:t>
      </w:r>
      <w:r>
        <w:rPr>
          <w:rFonts w:ascii="Times New Roman" w:hAnsi="Times New Roman"/>
          <w:sz w:val="22"/>
          <w:szCs w:val="22"/>
        </w:rPr>
        <w:t xml:space="preserve">, </w:t>
      </w:r>
      <w:proofErr w:type="gramStart"/>
      <w:r>
        <w:rPr>
          <w:rFonts w:ascii="Times New Roman" w:hAnsi="Times New Roman"/>
          <w:sz w:val="22"/>
          <w:szCs w:val="22"/>
        </w:rPr>
        <w:t>Fall</w:t>
      </w:r>
      <w:proofErr w:type="gramEnd"/>
      <w:r>
        <w:rPr>
          <w:rFonts w:ascii="Times New Roman" w:hAnsi="Times New Roman"/>
          <w:sz w:val="22"/>
          <w:szCs w:val="22"/>
        </w:rPr>
        <w:t xml:space="preserve"> 2014 to present</w:t>
      </w:r>
    </w:p>
    <w:p w14:paraId="01832534" w14:textId="77777777" w:rsidR="00E923C3" w:rsidRPr="00E923C3" w:rsidRDefault="00E923C3" w:rsidP="00E923C3">
      <w:pPr>
        <w:ind w:left="360"/>
        <w:rPr>
          <w:rFonts w:ascii="Times New Roman" w:hAnsi="Times New Roman"/>
          <w:sz w:val="22"/>
          <w:szCs w:val="22"/>
        </w:rPr>
      </w:pPr>
      <w:r w:rsidRPr="00E923C3">
        <w:rPr>
          <w:rFonts w:ascii="Times New Roman" w:hAnsi="Times New Roman"/>
          <w:sz w:val="22"/>
          <w:szCs w:val="22"/>
        </w:rPr>
        <w:t xml:space="preserve">The Wisconsin Union </w:t>
      </w:r>
      <w:r>
        <w:rPr>
          <w:rFonts w:ascii="Times New Roman" w:hAnsi="Times New Roman"/>
          <w:sz w:val="22"/>
          <w:szCs w:val="22"/>
        </w:rPr>
        <w:t>Analytical Team, 2014 to present</w:t>
      </w:r>
    </w:p>
    <w:p w14:paraId="1F36FA88" w14:textId="77777777" w:rsidR="00E923C3" w:rsidRDefault="00E923C3" w:rsidP="00E923C3">
      <w:pPr>
        <w:ind w:left="360"/>
        <w:rPr>
          <w:rFonts w:ascii="Times New Roman" w:hAnsi="Times New Roman"/>
          <w:sz w:val="22"/>
          <w:szCs w:val="22"/>
        </w:rPr>
      </w:pPr>
      <w:r w:rsidRPr="00E923C3">
        <w:rPr>
          <w:rFonts w:ascii="Times New Roman" w:hAnsi="Times New Roman"/>
          <w:sz w:val="22"/>
          <w:szCs w:val="22"/>
        </w:rPr>
        <w:t>Guest Coach for UW Badgers Men’s Football Home Opener</w:t>
      </w:r>
      <w:r>
        <w:rPr>
          <w:rFonts w:ascii="Times New Roman" w:hAnsi="Times New Roman"/>
          <w:sz w:val="22"/>
          <w:szCs w:val="22"/>
        </w:rPr>
        <w:t>, Fall 2014</w:t>
      </w:r>
    </w:p>
    <w:p w14:paraId="1B36078E" w14:textId="77777777" w:rsidR="00F23710" w:rsidRDefault="00F23710">
      <w:pPr>
        <w:ind w:left="360"/>
        <w:rPr>
          <w:rFonts w:ascii="Times New Roman" w:hAnsi="Times New Roman"/>
          <w:sz w:val="22"/>
          <w:szCs w:val="22"/>
        </w:rPr>
      </w:pPr>
      <w:r>
        <w:rPr>
          <w:rFonts w:ascii="Times New Roman" w:hAnsi="Times New Roman"/>
          <w:sz w:val="22"/>
          <w:szCs w:val="22"/>
        </w:rPr>
        <w:lastRenderedPageBreak/>
        <w:t>Virtual Brand Committee, School of Human Ecology, 2014</w:t>
      </w:r>
    </w:p>
    <w:p w14:paraId="02CC90E5" w14:textId="77777777" w:rsidR="00F23710" w:rsidRDefault="00F23710">
      <w:pPr>
        <w:ind w:left="360"/>
        <w:rPr>
          <w:rFonts w:ascii="Times New Roman" w:hAnsi="Times New Roman"/>
          <w:sz w:val="22"/>
          <w:szCs w:val="22"/>
        </w:rPr>
      </w:pPr>
      <w:r>
        <w:rPr>
          <w:rFonts w:ascii="Times New Roman" w:hAnsi="Times New Roman"/>
          <w:sz w:val="22"/>
          <w:szCs w:val="22"/>
        </w:rPr>
        <w:t>Faculty Retreat Coordinator, 2014</w:t>
      </w:r>
    </w:p>
    <w:p w14:paraId="7CDF42CB" w14:textId="77777777" w:rsidR="00F23710" w:rsidRPr="00F23710" w:rsidRDefault="00F23710">
      <w:pPr>
        <w:ind w:left="360"/>
        <w:rPr>
          <w:rFonts w:ascii="Times New Roman" w:hAnsi="Times New Roman"/>
          <w:sz w:val="22"/>
          <w:szCs w:val="22"/>
        </w:rPr>
      </w:pPr>
    </w:p>
    <w:p w14:paraId="1C1264A4" w14:textId="77777777" w:rsidR="00385FC3" w:rsidRPr="00845381" w:rsidRDefault="00385FC3" w:rsidP="00155436">
      <w:pPr>
        <w:tabs>
          <w:tab w:val="num" w:pos="1962"/>
        </w:tabs>
        <w:ind w:left="360"/>
        <w:rPr>
          <w:rFonts w:ascii="Times New Roman" w:hAnsi="Times New Roman"/>
          <w:sz w:val="22"/>
          <w:szCs w:val="22"/>
        </w:rPr>
      </w:pPr>
    </w:p>
    <w:p w14:paraId="08ABB655" w14:textId="77777777" w:rsidR="00BF083F" w:rsidRPr="00845381" w:rsidRDefault="00BF083F">
      <w:pPr>
        <w:spacing w:line="480" w:lineRule="auto"/>
        <w:rPr>
          <w:rFonts w:ascii="Times New Roman" w:hAnsi="Times New Roman"/>
          <w:b/>
          <w:sz w:val="22"/>
          <w:szCs w:val="22"/>
        </w:rPr>
      </w:pPr>
      <w:r w:rsidRPr="00845381">
        <w:rPr>
          <w:rFonts w:ascii="Times New Roman" w:hAnsi="Times New Roman"/>
          <w:b/>
          <w:sz w:val="22"/>
          <w:szCs w:val="22"/>
        </w:rPr>
        <w:t>B. PROFESSIONAL SERVICE</w:t>
      </w:r>
    </w:p>
    <w:p w14:paraId="49FA38B7" w14:textId="77777777" w:rsidR="00955418" w:rsidRDefault="00955418" w:rsidP="00955418">
      <w:pPr>
        <w:pStyle w:val="BodyTextIndent3"/>
        <w:ind w:left="360" w:firstLine="0"/>
        <w:rPr>
          <w:rFonts w:ascii="Times New Roman" w:hAnsi="Times New Roman"/>
          <w:sz w:val="22"/>
          <w:szCs w:val="22"/>
        </w:rPr>
      </w:pPr>
      <w:r>
        <w:rPr>
          <w:rFonts w:ascii="Times New Roman" w:hAnsi="Times New Roman"/>
          <w:b/>
          <w:bCs/>
          <w:sz w:val="22"/>
          <w:szCs w:val="22"/>
        </w:rPr>
        <w:t>Editorial Boards:</w:t>
      </w:r>
    </w:p>
    <w:p w14:paraId="1777C7A9" w14:textId="77777777" w:rsidR="00955418" w:rsidRDefault="00955418">
      <w:pPr>
        <w:pStyle w:val="BodyTextIndent3"/>
        <w:ind w:left="360" w:firstLine="0"/>
        <w:rPr>
          <w:rFonts w:ascii="Times New Roman" w:hAnsi="Times New Roman"/>
          <w:i/>
          <w:iCs/>
          <w:sz w:val="22"/>
          <w:szCs w:val="22"/>
        </w:rPr>
      </w:pPr>
    </w:p>
    <w:p w14:paraId="31C8B497" w14:textId="47F830DF" w:rsidR="00955418" w:rsidRDefault="00955418">
      <w:pPr>
        <w:pStyle w:val="BodyTextIndent3"/>
        <w:ind w:left="360" w:firstLine="0"/>
        <w:rPr>
          <w:rFonts w:ascii="Times New Roman" w:hAnsi="Times New Roman"/>
          <w:i/>
          <w:iCs/>
          <w:sz w:val="22"/>
          <w:szCs w:val="22"/>
        </w:rPr>
      </w:pPr>
      <w:r>
        <w:rPr>
          <w:rFonts w:ascii="Times New Roman" w:hAnsi="Times New Roman"/>
          <w:i/>
          <w:iCs/>
          <w:sz w:val="22"/>
          <w:szCs w:val="22"/>
        </w:rPr>
        <w:t xml:space="preserve">Associate Editor, Journal of Consumer Affairs, 2021 – </w:t>
      </w:r>
    </w:p>
    <w:p w14:paraId="305F02B9" w14:textId="77777777" w:rsidR="00955418" w:rsidRPr="00955418" w:rsidRDefault="00955418">
      <w:pPr>
        <w:pStyle w:val="BodyTextIndent3"/>
        <w:ind w:left="360" w:firstLine="0"/>
        <w:rPr>
          <w:rFonts w:ascii="Times New Roman" w:hAnsi="Times New Roman"/>
          <w:i/>
          <w:iCs/>
          <w:sz w:val="22"/>
          <w:szCs w:val="22"/>
        </w:rPr>
      </w:pPr>
    </w:p>
    <w:p w14:paraId="3E7E8AAF" w14:textId="0C7CFB7D" w:rsidR="00FB0A83" w:rsidRDefault="00D66BBA">
      <w:pPr>
        <w:pStyle w:val="BodyTextIndent3"/>
        <w:ind w:left="360" w:firstLine="0"/>
        <w:rPr>
          <w:rFonts w:ascii="Times New Roman" w:hAnsi="Times New Roman"/>
          <w:sz w:val="22"/>
          <w:szCs w:val="22"/>
        </w:rPr>
      </w:pPr>
      <w:r>
        <w:rPr>
          <w:rFonts w:ascii="Times New Roman" w:hAnsi="Times New Roman"/>
          <w:b/>
          <w:bCs/>
          <w:sz w:val="22"/>
          <w:szCs w:val="22"/>
        </w:rPr>
        <w:t>Editorial Boards:</w:t>
      </w:r>
    </w:p>
    <w:p w14:paraId="68821017" w14:textId="60B0378B" w:rsidR="00D66BBA" w:rsidRDefault="00D66BBA">
      <w:pPr>
        <w:pStyle w:val="BodyTextIndent3"/>
        <w:ind w:left="360" w:firstLine="0"/>
        <w:rPr>
          <w:rFonts w:ascii="Times New Roman" w:hAnsi="Times New Roman"/>
          <w:sz w:val="22"/>
          <w:szCs w:val="22"/>
        </w:rPr>
      </w:pPr>
    </w:p>
    <w:p w14:paraId="634FACA1" w14:textId="223ED1DB" w:rsidR="00D66BBA" w:rsidRDefault="00D66BBA">
      <w:pPr>
        <w:pStyle w:val="BodyTextIndent3"/>
        <w:ind w:left="360" w:firstLine="0"/>
        <w:rPr>
          <w:rFonts w:ascii="Times New Roman" w:hAnsi="Times New Roman"/>
          <w:i/>
          <w:iCs/>
          <w:sz w:val="22"/>
          <w:szCs w:val="22"/>
        </w:rPr>
      </w:pPr>
      <w:r>
        <w:rPr>
          <w:rFonts w:ascii="Times New Roman" w:hAnsi="Times New Roman"/>
          <w:i/>
          <w:iCs/>
          <w:sz w:val="22"/>
          <w:szCs w:val="22"/>
        </w:rPr>
        <w:t xml:space="preserve">Journal of Consumer Affairs, 2019 – </w:t>
      </w:r>
    </w:p>
    <w:p w14:paraId="5F05830B" w14:textId="77777777" w:rsidR="00C1209B" w:rsidRPr="00D66BBA" w:rsidRDefault="00C1209B">
      <w:pPr>
        <w:pStyle w:val="BodyTextIndent3"/>
        <w:ind w:left="360" w:firstLine="0"/>
        <w:rPr>
          <w:rFonts w:ascii="Times New Roman" w:hAnsi="Times New Roman"/>
          <w:i/>
          <w:iCs/>
          <w:sz w:val="22"/>
          <w:szCs w:val="22"/>
        </w:rPr>
      </w:pPr>
    </w:p>
    <w:p w14:paraId="179B3112" w14:textId="77777777" w:rsidR="00BF083F" w:rsidRDefault="00BF083F">
      <w:pPr>
        <w:ind w:left="360"/>
        <w:rPr>
          <w:rFonts w:ascii="Times New Roman" w:hAnsi="Times New Roman"/>
          <w:b/>
          <w:sz w:val="22"/>
          <w:szCs w:val="22"/>
        </w:rPr>
      </w:pPr>
      <w:r w:rsidRPr="00845381">
        <w:rPr>
          <w:rFonts w:ascii="Times New Roman" w:hAnsi="Times New Roman"/>
          <w:b/>
          <w:sz w:val="22"/>
          <w:szCs w:val="22"/>
        </w:rPr>
        <w:t>Ad-Hoc Reviewer:</w:t>
      </w:r>
    </w:p>
    <w:p w14:paraId="37B63CAE" w14:textId="77777777" w:rsidR="00F068E8" w:rsidRDefault="00F068E8">
      <w:pPr>
        <w:ind w:left="360"/>
        <w:rPr>
          <w:rFonts w:ascii="Times New Roman" w:hAnsi="Times New Roman"/>
          <w:b/>
          <w:sz w:val="22"/>
          <w:szCs w:val="22"/>
        </w:rPr>
      </w:pPr>
    </w:p>
    <w:p w14:paraId="73065097" w14:textId="2FB440F2" w:rsidR="00955418" w:rsidRDefault="00955418" w:rsidP="00F23710">
      <w:pPr>
        <w:ind w:left="360"/>
        <w:rPr>
          <w:rFonts w:ascii="Times New Roman" w:hAnsi="Times New Roman"/>
          <w:i/>
          <w:sz w:val="24"/>
        </w:rPr>
      </w:pPr>
      <w:r>
        <w:rPr>
          <w:rFonts w:ascii="Times New Roman" w:hAnsi="Times New Roman"/>
          <w:i/>
          <w:sz w:val="24"/>
        </w:rPr>
        <w:t xml:space="preserve">Journal of Financial Therapy, 2021 – </w:t>
      </w:r>
    </w:p>
    <w:p w14:paraId="596A3A6D" w14:textId="69336067" w:rsidR="00F05AF6" w:rsidRDefault="00F05AF6" w:rsidP="00F23710">
      <w:pPr>
        <w:ind w:left="360"/>
        <w:rPr>
          <w:rFonts w:ascii="Times New Roman" w:hAnsi="Times New Roman"/>
          <w:i/>
          <w:sz w:val="24"/>
        </w:rPr>
      </w:pPr>
      <w:r>
        <w:rPr>
          <w:rFonts w:ascii="Times New Roman" w:hAnsi="Times New Roman"/>
          <w:i/>
          <w:sz w:val="24"/>
        </w:rPr>
        <w:t xml:space="preserve">Journal of Consumer Affairs, 2016 – </w:t>
      </w:r>
    </w:p>
    <w:p w14:paraId="6542C171" w14:textId="4E6A2715" w:rsidR="00F23710" w:rsidRDefault="00F23710" w:rsidP="00F23710">
      <w:pPr>
        <w:ind w:left="360"/>
        <w:rPr>
          <w:rFonts w:ascii="Times New Roman" w:hAnsi="Times New Roman"/>
          <w:i/>
          <w:sz w:val="24"/>
        </w:rPr>
      </w:pPr>
      <w:r>
        <w:rPr>
          <w:rFonts w:ascii="Times New Roman" w:hAnsi="Times New Roman"/>
          <w:i/>
          <w:sz w:val="24"/>
        </w:rPr>
        <w:t xml:space="preserve">Journal of Consumer Research, 2012 </w:t>
      </w:r>
      <w:r w:rsidR="005A45B8">
        <w:rPr>
          <w:rFonts w:ascii="Times New Roman" w:hAnsi="Times New Roman"/>
          <w:i/>
          <w:sz w:val="24"/>
        </w:rPr>
        <w:t>–</w:t>
      </w:r>
      <w:r>
        <w:rPr>
          <w:rFonts w:ascii="Times New Roman" w:hAnsi="Times New Roman"/>
          <w:i/>
          <w:sz w:val="24"/>
        </w:rPr>
        <w:t xml:space="preserve"> </w:t>
      </w:r>
    </w:p>
    <w:p w14:paraId="4D03EAE9" w14:textId="77777777" w:rsidR="005A45B8" w:rsidRDefault="005A45B8" w:rsidP="00F23710">
      <w:pPr>
        <w:ind w:left="360"/>
        <w:rPr>
          <w:rFonts w:ascii="Times New Roman" w:hAnsi="Times New Roman"/>
          <w:i/>
          <w:sz w:val="24"/>
        </w:rPr>
      </w:pPr>
      <w:r>
        <w:rPr>
          <w:rFonts w:ascii="Times New Roman" w:hAnsi="Times New Roman"/>
          <w:i/>
          <w:sz w:val="24"/>
        </w:rPr>
        <w:t xml:space="preserve">Journal of Family and Consumer Research, 2015 </w:t>
      </w:r>
      <w:r w:rsidR="003F4A5A">
        <w:rPr>
          <w:rFonts w:ascii="Times New Roman" w:hAnsi="Times New Roman"/>
          <w:i/>
          <w:sz w:val="24"/>
        </w:rPr>
        <w:t>–</w:t>
      </w:r>
      <w:r>
        <w:rPr>
          <w:rFonts w:ascii="Times New Roman" w:hAnsi="Times New Roman"/>
          <w:i/>
          <w:sz w:val="24"/>
        </w:rPr>
        <w:t xml:space="preserve"> </w:t>
      </w:r>
    </w:p>
    <w:p w14:paraId="2A57C4D6" w14:textId="77777777" w:rsidR="003F4A5A" w:rsidRDefault="003F4A5A" w:rsidP="00F23710">
      <w:pPr>
        <w:ind w:left="360"/>
        <w:rPr>
          <w:rFonts w:ascii="Times New Roman" w:hAnsi="Times New Roman"/>
          <w:i/>
          <w:sz w:val="24"/>
        </w:rPr>
      </w:pPr>
      <w:r>
        <w:rPr>
          <w:rFonts w:ascii="Times New Roman" w:hAnsi="Times New Roman"/>
          <w:i/>
          <w:sz w:val="24"/>
        </w:rPr>
        <w:t xml:space="preserve">Association of Consumer Research Conference, 2015 – </w:t>
      </w:r>
    </w:p>
    <w:p w14:paraId="04271791" w14:textId="6DD98DAB" w:rsidR="003F4A5A" w:rsidRDefault="003F4A5A" w:rsidP="00F23710">
      <w:pPr>
        <w:ind w:left="360"/>
        <w:rPr>
          <w:rFonts w:ascii="Times New Roman" w:hAnsi="Times New Roman"/>
          <w:i/>
          <w:sz w:val="24"/>
        </w:rPr>
      </w:pPr>
      <w:r>
        <w:rPr>
          <w:rFonts w:ascii="Times New Roman" w:hAnsi="Times New Roman"/>
          <w:i/>
          <w:sz w:val="24"/>
        </w:rPr>
        <w:t xml:space="preserve">American Marketing Association Winter Educators’ Conference, 2015 </w:t>
      </w:r>
      <w:r w:rsidR="00C555B2">
        <w:rPr>
          <w:rFonts w:ascii="Times New Roman" w:hAnsi="Times New Roman"/>
          <w:i/>
          <w:sz w:val="24"/>
        </w:rPr>
        <w:t>–</w:t>
      </w:r>
      <w:r>
        <w:rPr>
          <w:rFonts w:ascii="Times New Roman" w:hAnsi="Times New Roman"/>
          <w:i/>
          <w:sz w:val="24"/>
        </w:rPr>
        <w:t xml:space="preserve"> </w:t>
      </w:r>
    </w:p>
    <w:p w14:paraId="008AA0C7" w14:textId="6CCE59C1" w:rsidR="00C555B2" w:rsidRDefault="00C555B2" w:rsidP="00F23710">
      <w:pPr>
        <w:ind w:left="360"/>
        <w:rPr>
          <w:rFonts w:ascii="Times New Roman" w:hAnsi="Times New Roman"/>
          <w:i/>
          <w:sz w:val="24"/>
        </w:rPr>
      </w:pPr>
      <w:r>
        <w:rPr>
          <w:rFonts w:ascii="Times New Roman" w:hAnsi="Times New Roman"/>
          <w:i/>
          <w:sz w:val="24"/>
        </w:rPr>
        <w:t xml:space="preserve">American Council on Consumer Issues Conference, 2017 – </w:t>
      </w:r>
    </w:p>
    <w:p w14:paraId="43562272" w14:textId="0C0C9303" w:rsidR="00994AFA" w:rsidRPr="005A45B8" w:rsidRDefault="00994AFA" w:rsidP="00F23710">
      <w:pPr>
        <w:ind w:left="360"/>
        <w:rPr>
          <w:rFonts w:ascii="Times New Roman" w:hAnsi="Times New Roman"/>
          <w:i/>
          <w:sz w:val="24"/>
        </w:rPr>
      </w:pPr>
      <w:r>
        <w:rPr>
          <w:rFonts w:ascii="Times New Roman" w:hAnsi="Times New Roman"/>
          <w:i/>
          <w:sz w:val="24"/>
        </w:rPr>
        <w:t xml:space="preserve">Journal of Business Research, 2018 – </w:t>
      </w:r>
    </w:p>
    <w:p w14:paraId="6ABFD6A3" w14:textId="71811795" w:rsidR="00F068E8" w:rsidRDefault="00F068E8">
      <w:pPr>
        <w:ind w:left="360"/>
        <w:rPr>
          <w:rFonts w:ascii="Times New Roman" w:hAnsi="Times New Roman"/>
          <w:sz w:val="22"/>
          <w:szCs w:val="22"/>
        </w:rPr>
      </w:pPr>
    </w:p>
    <w:p w14:paraId="0072A020" w14:textId="094FAF31" w:rsidR="00C1209B" w:rsidRDefault="00C1209B">
      <w:pPr>
        <w:ind w:left="360"/>
        <w:rPr>
          <w:rFonts w:ascii="Times New Roman" w:hAnsi="Times New Roman"/>
          <w:sz w:val="22"/>
          <w:szCs w:val="22"/>
        </w:rPr>
      </w:pPr>
      <w:r>
        <w:rPr>
          <w:rFonts w:ascii="Times New Roman" w:hAnsi="Times New Roman"/>
          <w:b/>
          <w:bCs/>
          <w:sz w:val="22"/>
          <w:szCs w:val="22"/>
        </w:rPr>
        <w:t>Positions:</w:t>
      </w:r>
    </w:p>
    <w:p w14:paraId="5100AB17" w14:textId="21B0655A" w:rsidR="00C1209B" w:rsidRDefault="00C1209B">
      <w:pPr>
        <w:ind w:left="360"/>
        <w:rPr>
          <w:rFonts w:ascii="Times New Roman" w:hAnsi="Times New Roman"/>
          <w:sz w:val="22"/>
          <w:szCs w:val="22"/>
        </w:rPr>
      </w:pPr>
    </w:p>
    <w:p w14:paraId="7757E0AC" w14:textId="77777777" w:rsidR="00C44DE6" w:rsidRDefault="0075325A">
      <w:pPr>
        <w:ind w:left="360"/>
        <w:rPr>
          <w:rFonts w:ascii="Times New Roman" w:hAnsi="Times New Roman"/>
          <w:i/>
          <w:iCs/>
          <w:sz w:val="22"/>
          <w:szCs w:val="22"/>
        </w:rPr>
      </w:pPr>
      <w:r>
        <w:rPr>
          <w:rFonts w:ascii="Times New Roman" w:hAnsi="Times New Roman"/>
          <w:i/>
          <w:iCs/>
          <w:sz w:val="22"/>
          <w:szCs w:val="22"/>
        </w:rPr>
        <w:t xml:space="preserve">Australian Securities and Investment Commission, Research </w:t>
      </w:r>
      <w:r w:rsidR="00FB4617">
        <w:rPr>
          <w:rFonts w:ascii="Times New Roman" w:hAnsi="Times New Roman"/>
          <w:i/>
          <w:iCs/>
          <w:sz w:val="22"/>
          <w:szCs w:val="22"/>
        </w:rPr>
        <w:t>National Financial Capabilities Initiative Research Steering Committee Member</w:t>
      </w:r>
      <w:r w:rsidR="00C44DE6">
        <w:rPr>
          <w:rFonts w:ascii="Times New Roman" w:hAnsi="Times New Roman"/>
          <w:i/>
          <w:iCs/>
          <w:sz w:val="22"/>
          <w:szCs w:val="22"/>
        </w:rPr>
        <w:t xml:space="preserve"> 2019 – </w:t>
      </w:r>
    </w:p>
    <w:p w14:paraId="4BACB662" w14:textId="0C0E9E55" w:rsidR="0079268E" w:rsidRDefault="0079268E" w:rsidP="0079268E">
      <w:pPr>
        <w:ind w:left="360"/>
        <w:rPr>
          <w:rFonts w:ascii="Times New Roman" w:hAnsi="Times New Roman"/>
          <w:i/>
          <w:iCs/>
          <w:sz w:val="22"/>
          <w:szCs w:val="22"/>
        </w:rPr>
      </w:pPr>
      <w:r>
        <w:rPr>
          <w:rFonts w:ascii="Times New Roman" w:hAnsi="Times New Roman"/>
          <w:i/>
          <w:iCs/>
          <w:sz w:val="22"/>
          <w:szCs w:val="22"/>
        </w:rPr>
        <w:t xml:space="preserve">American Council on Consumer Issues, Board Member 2020 – </w:t>
      </w:r>
    </w:p>
    <w:p w14:paraId="072CF8ED" w14:textId="3AFB6A7C" w:rsidR="00C1209B" w:rsidRDefault="00C1209B">
      <w:pPr>
        <w:ind w:left="360"/>
        <w:rPr>
          <w:rFonts w:ascii="Times New Roman" w:hAnsi="Times New Roman"/>
          <w:i/>
          <w:iCs/>
          <w:sz w:val="22"/>
          <w:szCs w:val="22"/>
        </w:rPr>
      </w:pPr>
      <w:r>
        <w:rPr>
          <w:rFonts w:ascii="Times New Roman" w:hAnsi="Times New Roman"/>
          <w:i/>
          <w:iCs/>
          <w:sz w:val="22"/>
          <w:szCs w:val="22"/>
        </w:rPr>
        <w:t xml:space="preserve">American Council on Consumer Issues, Fundraising Committee 2018 – </w:t>
      </w:r>
      <w:r w:rsidR="00F304F5">
        <w:rPr>
          <w:rFonts w:ascii="Times New Roman" w:hAnsi="Times New Roman"/>
          <w:i/>
          <w:iCs/>
          <w:sz w:val="22"/>
          <w:szCs w:val="22"/>
        </w:rPr>
        <w:t>2020</w:t>
      </w:r>
    </w:p>
    <w:p w14:paraId="30501E57" w14:textId="35568291" w:rsidR="00497643" w:rsidRDefault="00497643">
      <w:pPr>
        <w:ind w:left="360"/>
        <w:rPr>
          <w:rFonts w:ascii="Times New Roman" w:hAnsi="Times New Roman"/>
          <w:i/>
          <w:iCs/>
          <w:sz w:val="22"/>
          <w:szCs w:val="22"/>
        </w:rPr>
      </w:pPr>
      <w:r>
        <w:rPr>
          <w:rFonts w:ascii="Times New Roman" w:hAnsi="Times New Roman"/>
          <w:i/>
          <w:iCs/>
          <w:sz w:val="22"/>
          <w:szCs w:val="22"/>
        </w:rPr>
        <w:t>American Council on Consumer Issues, C</w:t>
      </w:r>
      <w:r w:rsidR="00B34521">
        <w:rPr>
          <w:rFonts w:ascii="Times New Roman" w:hAnsi="Times New Roman"/>
          <w:i/>
          <w:iCs/>
          <w:sz w:val="22"/>
          <w:szCs w:val="22"/>
        </w:rPr>
        <w:t>onsumer Interests Annual Editor 2019-2020</w:t>
      </w:r>
    </w:p>
    <w:p w14:paraId="5B65BAC9" w14:textId="472929C3" w:rsidR="0075325A" w:rsidRDefault="00B01BF7" w:rsidP="0075325A">
      <w:pPr>
        <w:ind w:left="360"/>
        <w:rPr>
          <w:rFonts w:ascii="Times New Roman" w:hAnsi="Times New Roman"/>
          <w:i/>
          <w:iCs/>
          <w:sz w:val="22"/>
          <w:szCs w:val="22"/>
        </w:rPr>
      </w:pPr>
      <w:r>
        <w:rPr>
          <w:rFonts w:ascii="Times New Roman" w:hAnsi="Times New Roman"/>
          <w:i/>
          <w:iCs/>
          <w:sz w:val="22"/>
          <w:szCs w:val="22"/>
        </w:rPr>
        <w:t xml:space="preserve">American </w:t>
      </w:r>
      <w:proofErr w:type="spellStart"/>
      <w:r>
        <w:rPr>
          <w:rFonts w:ascii="Times New Roman" w:hAnsi="Times New Roman"/>
          <w:i/>
          <w:iCs/>
          <w:sz w:val="22"/>
          <w:szCs w:val="22"/>
        </w:rPr>
        <w:t>Counceil</w:t>
      </w:r>
      <w:proofErr w:type="spellEnd"/>
      <w:r>
        <w:rPr>
          <w:rFonts w:ascii="Times New Roman" w:hAnsi="Times New Roman"/>
          <w:i/>
          <w:iCs/>
          <w:sz w:val="22"/>
          <w:szCs w:val="22"/>
        </w:rPr>
        <w:t xml:space="preserve"> on Consumer Issues, 2020 Conference Chair</w:t>
      </w:r>
      <w:r w:rsidR="0075325A">
        <w:rPr>
          <w:rFonts w:ascii="Times New Roman" w:hAnsi="Times New Roman"/>
          <w:i/>
          <w:iCs/>
          <w:sz w:val="22"/>
          <w:szCs w:val="22"/>
        </w:rPr>
        <w:t>, 2019-2020</w:t>
      </w:r>
    </w:p>
    <w:p w14:paraId="1133FA9B" w14:textId="1221BAD8" w:rsidR="00AD0B4A" w:rsidRDefault="00AD0B4A" w:rsidP="0075325A">
      <w:pPr>
        <w:ind w:left="360"/>
        <w:rPr>
          <w:rFonts w:ascii="Times New Roman" w:hAnsi="Times New Roman"/>
          <w:i/>
          <w:iCs/>
          <w:sz w:val="22"/>
          <w:szCs w:val="22"/>
        </w:rPr>
      </w:pPr>
    </w:p>
    <w:p w14:paraId="33099C3A" w14:textId="2B20E9DA" w:rsidR="00AD0B4A" w:rsidRDefault="00AD0B4A" w:rsidP="0075325A">
      <w:pPr>
        <w:ind w:left="360"/>
        <w:rPr>
          <w:rFonts w:ascii="Times New Roman" w:hAnsi="Times New Roman"/>
          <w:b/>
          <w:bCs/>
          <w:sz w:val="22"/>
          <w:szCs w:val="22"/>
        </w:rPr>
      </w:pPr>
      <w:r w:rsidRPr="00AD0B4A">
        <w:rPr>
          <w:rFonts w:ascii="Times New Roman" w:hAnsi="Times New Roman"/>
          <w:b/>
          <w:bCs/>
          <w:sz w:val="22"/>
          <w:szCs w:val="22"/>
        </w:rPr>
        <w:t>Memberships:</w:t>
      </w:r>
    </w:p>
    <w:p w14:paraId="28B824A4" w14:textId="34564B13" w:rsidR="00AD0B4A" w:rsidRDefault="001E1C75" w:rsidP="0075325A">
      <w:pPr>
        <w:ind w:left="360"/>
        <w:rPr>
          <w:rFonts w:ascii="Times New Roman" w:hAnsi="Times New Roman"/>
          <w:i/>
          <w:iCs/>
          <w:sz w:val="22"/>
          <w:szCs w:val="22"/>
        </w:rPr>
      </w:pPr>
      <w:r>
        <w:rPr>
          <w:rFonts w:ascii="Times New Roman" w:hAnsi="Times New Roman"/>
          <w:i/>
          <w:iCs/>
          <w:sz w:val="22"/>
          <w:szCs w:val="22"/>
        </w:rPr>
        <w:t>American Council on Consumer Interests, 2017 – present</w:t>
      </w:r>
    </w:p>
    <w:p w14:paraId="001EF081" w14:textId="6018FD5B" w:rsidR="001E1C75" w:rsidRDefault="001E1C75" w:rsidP="0075325A">
      <w:pPr>
        <w:ind w:left="360"/>
        <w:rPr>
          <w:rFonts w:ascii="Times New Roman" w:hAnsi="Times New Roman"/>
          <w:i/>
          <w:iCs/>
          <w:sz w:val="22"/>
          <w:szCs w:val="22"/>
        </w:rPr>
      </w:pPr>
      <w:r>
        <w:rPr>
          <w:rFonts w:ascii="Times New Roman" w:hAnsi="Times New Roman"/>
          <w:i/>
          <w:iCs/>
          <w:sz w:val="22"/>
          <w:szCs w:val="22"/>
        </w:rPr>
        <w:t>Association for Consumer Re</w:t>
      </w:r>
      <w:r w:rsidR="000737C0">
        <w:rPr>
          <w:rFonts w:ascii="Times New Roman" w:hAnsi="Times New Roman"/>
          <w:i/>
          <w:iCs/>
          <w:sz w:val="22"/>
          <w:szCs w:val="22"/>
        </w:rPr>
        <w:t>s</w:t>
      </w:r>
      <w:r>
        <w:rPr>
          <w:rFonts w:ascii="Times New Roman" w:hAnsi="Times New Roman"/>
          <w:i/>
          <w:iCs/>
          <w:sz w:val="22"/>
          <w:szCs w:val="22"/>
        </w:rPr>
        <w:t>earch, 2012 – present</w:t>
      </w:r>
    </w:p>
    <w:p w14:paraId="31DD5C5B" w14:textId="6ABB5A03" w:rsidR="001E1C75" w:rsidRDefault="00654121" w:rsidP="0075325A">
      <w:pPr>
        <w:ind w:left="360"/>
        <w:rPr>
          <w:rFonts w:ascii="Times New Roman" w:hAnsi="Times New Roman"/>
          <w:i/>
          <w:iCs/>
          <w:sz w:val="22"/>
          <w:szCs w:val="22"/>
        </w:rPr>
      </w:pPr>
      <w:r>
        <w:rPr>
          <w:rFonts w:ascii="Times New Roman" w:hAnsi="Times New Roman"/>
          <w:i/>
          <w:iCs/>
          <w:sz w:val="22"/>
          <w:szCs w:val="22"/>
        </w:rPr>
        <w:t>American Marketing Association, 2012 – present</w:t>
      </w:r>
    </w:p>
    <w:p w14:paraId="40B19901" w14:textId="77777777" w:rsidR="00654121" w:rsidRPr="001E1C75" w:rsidRDefault="00654121" w:rsidP="0075325A">
      <w:pPr>
        <w:ind w:left="360"/>
        <w:rPr>
          <w:rFonts w:ascii="Times New Roman" w:hAnsi="Times New Roman"/>
          <w:i/>
          <w:iCs/>
          <w:sz w:val="22"/>
          <w:szCs w:val="22"/>
        </w:rPr>
      </w:pPr>
    </w:p>
    <w:p w14:paraId="5C9A178F" w14:textId="77777777" w:rsidR="00147F2C" w:rsidRPr="00845381" w:rsidRDefault="00147F2C" w:rsidP="00E51170">
      <w:pPr>
        <w:ind w:left="360"/>
        <w:rPr>
          <w:rFonts w:ascii="Times New Roman" w:hAnsi="Times New Roman"/>
          <w:sz w:val="22"/>
          <w:szCs w:val="22"/>
        </w:rPr>
      </w:pPr>
    </w:p>
    <w:p w14:paraId="1B714C8B" w14:textId="5F5C6250" w:rsidR="00464418" w:rsidRDefault="00F31F42" w:rsidP="00F068E8">
      <w:pPr>
        <w:spacing w:line="480" w:lineRule="auto"/>
        <w:rPr>
          <w:rFonts w:ascii="Times New Roman" w:hAnsi="Times New Roman"/>
          <w:b/>
          <w:sz w:val="22"/>
          <w:szCs w:val="22"/>
        </w:rPr>
      </w:pPr>
      <w:r>
        <w:rPr>
          <w:rFonts w:ascii="Times New Roman" w:hAnsi="Times New Roman"/>
          <w:b/>
          <w:sz w:val="22"/>
          <w:szCs w:val="22"/>
        </w:rPr>
        <w:t>I</w:t>
      </w:r>
      <w:r w:rsidR="00F068E8">
        <w:rPr>
          <w:rFonts w:ascii="Times New Roman" w:hAnsi="Times New Roman"/>
          <w:b/>
          <w:sz w:val="22"/>
          <w:szCs w:val="22"/>
        </w:rPr>
        <w:t>X.</w:t>
      </w:r>
      <w:r w:rsidR="00464418">
        <w:rPr>
          <w:rFonts w:ascii="Times New Roman" w:hAnsi="Times New Roman"/>
          <w:b/>
          <w:sz w:val="22"/>
          <w:szCs w:val="22"/>
        </w:rPr>
        <w:t xml:space="preserve"> AWARDS</w:t>
      </w:r>
      <w:r w:rsidR="00F068E8">
        <w:rPr>
          <w:rFonts w:ascii="Times New Roman" w:hAnsi="Times New Roman"/>
          <w:b/>
          <w:sz w:val="22"/>
          <w:szCs w:val="22"/>
        </w:rPr>
        <w:t xml:space="preserve"> </w:t>
      </w:r>
    </w:p>
    <w:p w14:paraId="56B70AE7" w14:textId="0940CC87" w:rsidR="00464418" w:rsidRPr="00825B37" w:rsidRDefault="00825B37" w:rsidP="00825B37">
      <w:pPr>
        <w:spacing w:line="480" w:lineRule="auto"/>
        <w:ind w:left="720"/>
        <w:rPr>
          <w:rFonts w:ascii="Times New Roman" w:hAnsi="Times New Roman"/>
          <w:bCs/>
          <w:i/>
          <w:iCs/>
          <w:sz w:val="22"/>
          <w:szCs w:val="22"/>
        </w:rPr>
      </w:pPr>
      <w:r>
        <w:rPr>
          <w:rFonts w:ascii="Times New Roman" w:hAnsi="Times New Roman"/>
          <w:bCs/>
          <w:sz w:val="22"/>
          <w:szCs w:val="22"/>
        </w:rPr>
        <w:t xml:space="preserve">Best Reviewer Award, 2019, </w:t>
      </w:r>
      <w:r>
        <w:rPr>
          <w:rFonts w:ascii="Times New Roman" w:hAnsi="Times New Roman"/>
          <w:bCs/>
          <w:i/>
          <w:iCs/>
          <w:sz w:val="22"/>
          <w:szCs w:val="22"/>
        </w:rPr>
        <w:t>Journal of Consumer Affairs</w:t>
      </w:r>
    </w:p>
    <w:p w14:paraId="1E86BBD1" w14:textId="34D96693" w:rsidR="00F068E8" w:rsidRPr="00845381" w:rsidRDefault="00464418" w:rsidP="00F068E8">
      <w:pPr>
        <w:spacing w:line="480" w:lineRule="auto"/>
        <w:rPr>
          <w:rFonts w:ascii="Times New Roman" w:hAnsi="Times New Roman"/>
          <w:b/>
          <w:sz w:val="22"/>
          <w:szCs w:val="22"/>
        </w:rPr>
      </w:pPr>
      <w:r>
        <w:rPr>
          <w:rFonts w:ascii="Times New Roman" w:hAnsi="Times New Roman"/>
          <w:b/>
          <w:sz w:val="22"/>
          <w:szCs w:val="22"/>
        </w:rPr>
        <w:t xml:space="preserve">X. </w:t>
      </w:r>
      <w:r w:rsidR="00F068E8">
        <w:rPr>
          <w:rFonts w:ascii="Times New Roman" w:hAnsi="Times New Roman"/>
          <w:b/>
          <w:sz w:val="22"/>
          <w:szCs w:val="22"/>
        </w:rPr>
        <w:t>PROFESSIONAL EXPERIENCE</w:t>
      </w:r>
    </w:p>
    <w:p w14:paraId="31E005DC" w14:textId="77777777" w:rsidR="00F068E8" w:rsidRPr="00845381" w:rsidRDefault="00F068E8" w:rsidP="00F068E8">
      <w:pPr>
        <w:rPr>
          <w:rFonts w:ascii="Times New Roman" w:hAnsi="Times New Roman"/>
          <w:b/>
          <w:sz w:val="22"/>
          <w:szCs w:val="22"/>
        </w:rPr>
      </w:pPr>
    </w:p>
    <w:p w14:paraId="7A4DA6F4" w14:textId="403DEE49" w:rsidR="00F068E8" w:rsidRPr="00D44830" w:rsidRDefault="00F068E8" w:rsidP="00F068E8">
      <w:pPr>
        <w:rPr>
          <w:rFonts w:ascii="Times New Roman" w:hAnsi="Times New Roman"/>
          <w:sz w:val="22"/>
          <w:szCs w:val="22"/>
        </w:rPr>
      </w:pPr>
      <w:r w:rsidRPr="00D44830">
        <w:rPr>
          <w:rFonts w:ascii="Times New Roman" w:hAnsi="Times New Roman"/>
          <w:sz w:val="22"/>
          <w:szCs w:val="22"/>
        </w:rPr>
        <w:t xml:space="preserve">RETAIL STRATEGIST, CONSUMER SCHOLAR, DATA SCIENTIST WHOSE WORK HAS INFORMED AND INSPIRED RETAIL DECISIONS ACROSS CHANNELS AND INDUSTRIES OVER </w:t>
      </w:r>
      <w:r w:rsidR="00FA2D52">
        <w:rPr>
          <w:rFonts w:ascii="Times New Roman" w:hAnsi="Times New Roman"/>
          <w:sz w:val="22"/>
          <w:szCs w:val="22"/>
        </w:rPr>
        <w:t>A</w:t>
      </w:r>
      <w:r w:rsidRPr="00D44830">
        <w:rPr>
          <w:rFonts w:ascii="Times New Roman" w:hAnsi="Times New Roman"/>
          <w:sz w:val="22"/>
          <w:szCs w:val="22"/>
        </w:rPr>
        <w:t xml:space="preserve"> 28</w:t>
      </w:r>
      <w:r w:rsidR="00FA2D52">
        <w:rPr>
          <w:rFonts w:ascii="Times New Roman" w:hAnsi="Times New Roman"/>
          <w:sz w:val="22"/>
          <w:szCs w:val="22"/>
        </w:rPr>
        <w:t>-</w:t>
      </w:r>
      <w:r w:rsidRPr="00D44830">
        <w:rPr>
          <w:rFonts w:ascii="Times New Roman" w:hAnsi="Times New Roman"/>
          <w:sz w:val="22"/>
          <w:szCs w:val="22"/>
        </w:rPr>
        <w:t>YEAR</w:t>
      </w:r>
      <w:r w:rsidR="00FA2D52">
        <w:rPr>
          <w:rFonts w:ascii="Times New Roman" w:hAnsi="Times New Roman"/>
          <w:sz w:val="22"/>
          <w:szCs w:val="22"/>
        </w:rPr>
        <w:t xml:space="preserve"> PERIOD</w:t>
      </w:r>
    </w:p>
    <w:p w14:paraId="100ADD46" w14:textId="77777777" w:rsidR="00F068E8" w:rsidRPr="00F068E8" w:rsidRDefault="00F068E8" w:rsidP="00F068E8">
      <w:pPr>
        <w:rPr>
          <w:rFonts w:ascii="Times New Roman" w:hAnsi="Times New Roman"/>
          <w:b/>
          <w:sz w:val="22"/>
          <w:szCs w:val="22"/>
        </w:rPr>
      </w:pPr>
    </w:p>
    <w:p w14:paraId="0BD77903" w14:textId="066DFA56" w:rsidR="00F068E8" w:rsidRPr="00F068E8" w:rsidRDefault="00F068E8" w:rsidP="00F068E8">
      <w:pPr>
        <w:ind w:left="720"/>
        <w:rPr>
          <w:rFonts w:ascii="Times New Roman" w:hAnsi="Times New Roman"/>
          <w:sz w:val="22"/>
          <w:szCs w:val="22"/>
        </w:rPr>
      </w:pPr>
      <w:r>
        <w:rPr>
          <w:rFonts w:ascii="Times New Roman" w:hAnsi="Times New Roman"/>
          <w:sz w:val="22"/>
          <w:szCs w:val="22"/>
        </w:rPr>
        <w:t xml:space="preserve">•  </w:t>
      </w:r>
      <w:r w:rsidRPr="00F068E8">
        <w:rPr>
          <w:rFonts w:ascii="Times New Roman" w:hAnsi="Times New Roman"/>
          <w:sz w:val="22"/>
          <w:szCs w:val="22"/>
        </w:rPr>
        <w:t>Introduced outside-in thinking and informed intuition to major retailers and brands</w:t>
      </w:r>
      <w:r w:rsidR="00146D02">
        <w:rPr>
          <w:rFonts w:ascii="Times New Roman" w:hAnsi="Times New Roman"/>
          <w:sz w:val="22"/>
          <w:szCs w:val="22"/>
        </w:rPr>
        <w:t xml:space="preserve"> through applied consumer research</w:t>
      </w:r>
    </w:p>
    <w:p w14:paraId="644A0C81" w14:textId="2340A1F1" w:rsidR="00F068E8" w:rsidRPr="00F068E8" w:rsidRDefault="00F068E8" w:rsidP="00F068E8">
      <w:pPr>
        <w:ind w:left="720"/>
        <w:rPr>
          <w:rFonts w:ascii="Times New Roman" w:hAnsi="Times New Roman"/>
          <w:sz w:val="22"/>
          <w:szCs w:val="22"/>
        </w:rPr>
      </w:pPr>
      <w:r w:rsidRPr="00F068E8">
        <w:rPr>
          <w:rFonts w:ascii="Times New Roman" w:hAnsi="Times New Roman"/>
          <w:sz w:val="22"/>
          <w:szCs w:val="22"/>
        </w:rPr>
        <w:t>•</w:t>
      </w:r>
      <w:r>
        <w:rPr>
          <w:rFonts w:ascii="Times New Roman" w:hAnsi="Times New Roman"/>
          <w:sz w:val="22"/>
          <w:szCs w:val="22"/>
        </w:rPr>
        <w:t xml:space="preserve"> </w:t>
      </w:r>
      <w:r w:rsidRPr="00F068E8">
        <w:rPr>
          <w:rFonts w:ascii="Times New Roman" w:hAnsi="Times New Roman"/>
          <w:sz w:val="22"/>
          <w:szCs w:val="22"/>
        </w:rPr>
        <w:t>Served as lead st</w:t>
      </w:r>
      <w:r w:rsidR="00020E12">
        <w:rPr>
          <w:rFonts w:ascii="Times New Roman" w:hAnsi="Times New Roman"/>
          <w:sz w:val="22"/>
          <w:szCs w:val="22"/>
        </w:rPr>
        <w:t xml:space="preserve">rategist in the </w:t>
      </w:r>
      <w:r w:rsidR="00146D02">
        <w:rPr>
          <w:rFonts w:ascii="Times New Roman" w:hAnsi="Times New Roman"/>
          <w:sz w:val="22"/>
          <w:szCs w:val="22"/>
        </w:rPr>
        <w:t xml:space="preserve">consumer-centric </w:t>
      </w:r>
      <w:r w:rsidR="00020E12">
        <w:rPr>
          <w:rFonts w:ascii="Times New Roman" w:hAnsi="Times New Roman"/>
          <w:sz w:val="22"/>
          <w:szCs w:val="22"/>
        </w:rPr>
        <w:t xml:space="preserve">re-positioning </w:t>
      </w:r>
      <w:r w:rsidRPr="00F068E8">
        <w:rPr>
          <w:rFonts w:ascii="Times New Roman" w:hAnsi="Times New Roman"/>
          <w:sz w:val="22"/>
          <w:szCs w:val="22"/>
        </w:rPr>
        <w:t>and overall strategy of major retail organizations</w:t>
      </w:r>
    </w:p>
    <w:p w14:paraId="07CE9559" w14:textId="77777777" w:rsidR="00F068E8" w:rsidRPr="00F068E8" w:rsidRDefault="00F068E8" w:rsidP="00F068E8">
      <w:pPr>
        <w:ind w:left="720"/>
        <w:rPr>
          <w:rFonts w:ascii="Times New Roman" w:hAnsi="Times New Roman"/>
          <w:sz w:val="22"/>
          <w:szCs w:val="22"/>
        </w:rPr>
      </w:pPr>
      <w:r w:rsidRPr="00F068E8">
        <w:rPr>
          <w:rFonts w:ascii="Times New Roman" w:hAnsi="Times New Roman"/>
          <w:sz w:val="22"/>
          <w:szCs w:val="22"/>
        </w:rPr>
        <w:t>•</w:t>
      </w:r>
      <w:r>
        <w:rPr>
          <w:rFonts w:ascii="Times New Roman" w:hAnsi="Times New Roman"/>
          <w:sz w:val="22"/>
          <w:szCs w:val="22"/>
        </w:rPr>
        <w:t xml:space="preserve"> </w:t>
      </w:r>
      <w:r w:rsidRPr="00F068E8">
        <w:rPr>
          <w:rFonts w:ascii="Times New Roman" w:hAnsi="Times New Roman"/>
          <w:sz w:val="22"/>
          <w:szCs w:val="22"/>
        </w:rPr>
        <w:t>Launched and directed consumer-based positioning and design to several major brands including private labels at JCPenney and Kohl’s and national and exclusive brands including Lee One True Fit, Lilly Pulitzer, and Estée Lauder Beauty Bank</w:t>
      </w:r>
    </w:p>
    <w:p w14:paraId="1B441AB3" w14:textId="77777777" w:rsidR="00F068E8" w:rsidRPr="00F068E8" w:rsidRDefault="00F068E8" w:rsidP="00F068E8">
      <w:pPr>
        <w:ind w:left="720"/>
        <w:rPr>
          <w:rFonts w:ascii="Times New Roman" w:hAnsi="Times New Roman"/>
          <w:sz w:val="22"/>
          <w:szCs w:val="22"/>
        </w:rPr>
      </w:pPr>
      <w:r w:rsidRPr="00F068E8">
        <w:rPr>
          <w:rFonts w:ascii="Times New Roman" w:hAnsi="Times New Roman"/>
          <w:sz w:val="22"/>
          <w:szCs w:val="22"/>
        </w:rPr>
        <w:t>•</w:t>
      </w:r>
      <w:r>
        <w:rPr>
          <w:rFonts w:ascii="Times New Roman" w:hAnsi="Times New Roman"/>
          <w:sz w:val="22"/>
          <w:szCs w:val="22"/>
        </w:rPr>
        <w:t xml:space="preserve"> </w:t>
      </w:r>
      <w:r w:rsidRPr="00F068E8">
        <w:rPr>
          <w:rFonts w:ascii="Times New Roman" w:hAnsi="Times New Roman"/>
          <w:sz w:val="22"/>
          <w:szCs w:val="22"/>
        </w:rPr>
        <w:t>Partnered with store and eCommerce teams to design and implement consumer experience journeys and redesigned environments with significant impact on revenue results, including original work on jcpenney.com</w:t>
      </w:r>
    </w:p>
    <w:p w14:paraId="1EC114AE" w14:textId="77777777" w:rsidR="00F068E8" w:rsidRPr="00F068E8" w:rsidRDefault="00F068E8" w:rsidP="00F068E8">
      <w:pPr>
        <w:rPr>
          <w:rFonts w:ascii="Times New Roman" w:hAnsi="Times New Roman"/>
          <w:sz w:val="22"/>
          <w:szCs w:val="22"/>
        </w:rPr>
      </w:pPr>
    </w:p>
    <w:p w14:paraId="70430DE8" w14:textId="295BCD7B" w:rsidR="00F068E8" w:rsidRPr="00F068E8" w:rsidRDefault="00F068E8" w:rsidP="00F068E8">
      <w:pPr>
        <w:rPr>
          <w:rFonts w:ascii="Times New Roman" w:hAnsi="Times New Roman"/>
          <w:sz w:val="22"/>
          <w:szCs w:val="22"/>
        </w:rPr>
      </w:pPr>
      <w:r w:rsidRPr="00F068E8">
        <w:rPr>
          <w:rFonts w:ascii="Times New Roman" w:hAnsi="Times New Roman"/>
          <w:sz w:val="22"/>
          <w:szCs w:val="22"/>
        </w:rPr>
        <w:t>Senior Vice President of Global Product Invention and Retail Insights, The NPD Group, Inc.  (2007 to 201</w:t>
      </w:r>
      <w:r w:rsidR="00737FED">
        <w:rPr>
          <w:rFonts w:ascii="Times New Roman" w:hAnsi="Times New Roman"/>
          <w:sz w:val="22"/>
          <w:szCs w:val="22"/>
        </w:rPr>
        <w:t>4</w:t>
      </w:r>
      <w:r w:rsidRPr="00F068E8">
        <w:rPr>
          <w:rFonts w:ascii="Times New Roman" w:hAnsi="Times New Roman"/>
          <w:sz w:val="22"/>
          <w:szCs w:val="22"/>
        </w:rPr>
        <w:t>)</w:t>
      </w:r>
      <w:r w:rsidR="00583378">
        <w:rPr>
          <w:rFonts w:ascii="Times New Roman" w:hAnsi="Times New Roman"/>
          <w:sz w:val="22"/>
          <w:szCs w:val="22"/>
        </w:rPr>
        <w:t>.</w:t>
      </w:r>
      <w:r w:rsidRPr="00F068E8">
        <w:rPr>
          <w:rFonts w:ascii="Times New Roman" w:hAnsi="Times New Roman"/>
          <w:sz w:val="22"/>
          <w:szCs w:val="22"/>
        </w:rPr>
        <w:t xml:space="preserve"> Established product innovation lab based on the principles of design thinking.  Served as the retail strategist working with numerous major retailers and brands to design and test new market initiatives.  </w:t>
      </w:r>
    </w:p>
    <w:p w14:paraId="57796E0C" w14:textId="77777777" w:rsidR="00F068E8" w:rsidRPr="00F068E8" w:rsidRDefault="00F068E8" w:rsidP="00F068E8">
      <w:pPr>
        <w:rPr>
          <w:rFonts w:ascii="Times New Roman" w:hAnsi="Times New Roman"/>
          <w:sz w:val="22"/>
          <w:szCs w:val="22"/>
        </w:rPr>
      </w:pPr>
    </w:p>
    <w:p w14:paraId="687FAA6F" w14:textId="6DD140C6" w:rsidR="00F068E8" w:rsidRPr="00F068E8" w:rsidRDefault="00F068E8" w:rsidP="00F068E8">
      <w:pPr>
        <w:rPr>
          <w:rFonts w:ascii="Times New Roman" w:hAnsi="Times New Roman"/>
          <w:sz w:val="22"/>
          <w:szCs w:val="22"/>
        </w:rPr>
      </w:pPr>
      <w:r w:rsidRPr="00F068E8">
        <w:rPr>
          <w:rFonts w:ascii="Times New Roman" w:hAnsi="Times New Roman"/>
          <w:sz w:val="22"/>
          <w:szCs w:val="22"/>
        </w:rPr>
        <w:t>Vice President, Consumer &amp; Brand Insights, Kohl’s Department Stores, Inc. (2002 to 2007)</w:t>
      </w:r>
      <w:r w:rsidR="00583378">
        <w:rPr>
          <w:rFonts w:ascii="Times New Roman" w:hAnsi="Times New Roman"/>
          <w:sz w:val="22"/>
          <w:szCs w:val="22"/>
        </w:rPr>
        <w:t>.</w:t>
      </w:r>
      <w:r w:rsidRPr="00F068E8">
        <w:rPr>
          <w:rFonts w:ascii="Times New Roman" w:hAnsi="Times New Roman"/>
          <w:sz w:val="22"/>
          <w:szCs w:val="22"/>
        </w:rPr>
        <w:t xml:space="preserve">  Designed and implemented consumer insights function at Kohl’s working with senior management, merchants, marketing, stores, supply chain and merchandising.  Designed and implemented strategic planning process still used today.</w:t>
      </w:r>
    </w:p>
    <w:p w14:paraId="04BA49A2" w14:textId="77777777" w:rsidR="00F068E8" w:rsidRPr="00F068E8" w:rsidRDefault="00F068E8" w:rsidP="00F068E8">
      <w:pPr>
        <w:rPr>
          <w:rFonts w:ascii="Times New Roman" w:hAnsi="Times New Roman"/>
          <w:sz w:val="22"/>
          <w:szCs w:val="22"/>
        </w:rPr>
      </w:pPr>
    </w:p>
    <w:p w14:paraId="79A76F24" w14:textId="2FCFC52E" w:rsidR="00F068E8" w:rsidRPr="00F068E8" w:rsidRDefault="00F068E8" w:rsidP="00F068E8">
      <w:pPr>
        <w:rPr>
          <w:rFonts w:ascii="Times New Roman" w:hAnsi="Times New Roman"/>
          <w:sz w:val="22"/>
          <w:szCs w:val="22"/>
        </w:rPr>
      </w:pPr>
      <w:r w:rsidRPr="00F068E8">
        <w:rPr>
          <w:rFonts w:ascii="Times New Roman" w:hAnsi="Times New Roman"/>
          <w:sz w:val="22"/>
          <w:szCs w:val="22"/>
        </w:rPr>
        <w:t>Director, Customer Relationship Analysis &amp; Marketing, JCPenney (1997 to 2002)</w:t>
      </w:r>
      <w:r w:rsidR="00583378">
        <w:rPr>
          <w:rFonts w:ascii="Times New Roman" w:hAnsi="Times New Roman"/>
          <w:sz w:val="22"/>
          <w:szCs w:val="22"/>
        </w:rPr>
        <w:t>.</w:t>
      </w:r>
      <w:r w:rsidRPr="00F068E8">
        <w:rPr>
          <w:rFonts w:ascii="Times New Roman" w:hAnsi="Times New Roman"/>
          <w:sz w:val="22"/>
          <w:szCs w:val="22"/>
        </w:rPr>
        <w:t xml:space="preserve">  Managed team of 78 people and a budget of $128 million supporting direct mail, strategic analysis, customer-based assortment planning, and consumer insights.</w:t>
      </w:r>
    </w:p>
    <w:p w14:paraId="275FA720" w14:textId="77777777" w:rsidR="00F068E8" w:rsidRPr="00F068E8" w:rsidRDefault="00F068E8" w:rsidP="00F068E8">
      <w:pPr>
        <w:rPr>
          <w:rFonts w:ascii="Times New Roman" w:hAnsi="Times New Roman"/>
          <w:sz w:val="22"/>
          <w:szCs w:val="22"/>
        </w:rPr>
      </w:pPr>
    </w:p>
    <w:p w14:paraId="1B9B3199" w14:textId="77777777" w:rsidR="00F068E8" w:rsidRPr="00F068E8" w:rsidRDefault="00F068E8" w:rsidP="00F068E8">
      <w:pPr>
        <w:rPr>
          <w:rFonts w:ascii="Times New Roman" w:hAnsi="Times New Roman"/>
          <w:sz w:val="22"/>
          <w:szCs w:val="22"/>
        </w:rPr>
      </w:pPr>
      <w:r w:rsidRPr="00F068E8">
        <w:rPr>
          <w:rFonts w:ascii="Times New Roman" w:hAnsi="Times New Roman"/>
          <w:sz w:val="22"/>
          <w:szCs w:val="22"/>
        </w:rPr>
        <w:t xml:space="preserve">Industry Specialist for Retail &amp; Catalog, </w:t>
      </w:r>
      <w:proofErr w:type="spellStart"/>
      <w:r w:rsidRPr="00F068E8">
        <w:rPr>
          <w:rFonts w:ascii="Times New Roman" w:hAnsi="Times New Roman"/>
          <w:sz w:val="22"/>
          <w:szCs w:val="22"/>
        </w:rPr>
        <w:t>Metromail</w:t>
      </w:r>
      <w:proofErr w:type="spellEnd"/>
      <w:r w:rsidRPr="00F068E8">
        <w:rPr>
          <w:rFonts w:ascii="Times New Roman" w:hAnsi="Times New Roman"/>
          <w:sz w:val="22"/>
          <w:szCs w:val="22"/>
        </w:rPr>
        <w:t xml:space="preserve"> Corporation (1997 to 1998)</w:t>
      </w:r>
    </w:p>
    <w:p w14:paraId="2BCA6C30" w14:textId="77777777" w:rsidR="00F068E8" w:rsidRPr="00F068E8" w:rsidRDefault="00F068E8" w:rsidP="00F068E8">
      <w:pPr>
        <w:rPr>
          <w:rFonts w:ascii="Times New Roman" w:hAnsi="Times New Roman"/>
          <w:sz w:val="22"/>
          <w:szCs w:val="22"/>
        </w:rPr>
      </w:pPr>
    </w:p>
    <w:p w14:paraId="0FA52A5C" w14:textId="77777777" w:rsidR="00F068E8" w:rsidRPr="00F068E8" w:rsidRDefault="00F068E8" w:rsidP="00F068E8">
      <w:pPr>
        <w:rPr>
          <w:rFonts w:ascii="Times New Roman" w:hAnsi="Times New Roman"/>
          <w:sz w:val="22"/>
          <w:szCs w:val="22"/>
        </w:rPr>
      </w:pPr>
      <w:r w:rsidRPr="00F068E8">
        <w:rPr>
          <w:rFonts w:ascii="Times New Roman" w:hAnsi="Times New Roman"/>
          <w:sz w:val="22"/>
          <w:szCs w:val="22"/>
        </w:rPr>
        <w:t>Director of Strategic Information Analysis, Service Merchandise Corporation (1995 to 1997)</w:t>
      </w:r>
    </w:p>
    <w:p w14:paraId="4E56B262" w14:textId="77777777" w:rsidR="00F068E8" w:rsidRPr="00F068E8" w:rsidRDefault="00F068E8" w:rsidP="00F068E8">
      <w:pPr>
        <w:rPr>
          <w:rFonts w:ascii="Times New Roman" w:hAnsi="Times New Roman"/>
          <w:sz w:val="22"/>
          <w:szCs w:val="22"/>
        </w:rPr>
      </w:pPr>
    </w:p>
    <w:p w14:paraId="6F0644D2" w14:textId="77777777" w:rsidR="00F068E8" w:rsidRPr="00F068E8" w:rsidRDefault="00F068E8" w:rsidP="00F068E8">
      <w:pPr>
        <w:rPr>
          <w:rFonts w:ascii="Times New Roman" w:hAnsi="Times New Roman"/>
          <w:sz w:val="22"/>
          <w:szCs w:val="22"/>
        </w:rPr>
      </w:pPr>
      <w:r w:rsidRPr="00F068E8">
        <w:rPr>
          <w:rFonts w:ascii="Times New Roman" w:hAnsi="Times New Roman"/>
          <w:sz w:val="22"/>
          <w:szCs w:val="22"/>
        </w:rPr>
        <w:t>Dee Warmath &amp; Associates (1987 to 1995)</w:t>
      </w:r>
    </w:p>
    <w:sectPr w:rsidR="00F068E8" w:rsidRPr="00F068E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275C" w14:textId="77777777" w:rsidR="001A769B" w:rsidRDefault="001A769B">
      <w:r>
        <w:separator/>
      </w:r>
    </w:p>
  </w:endnote>
  <w:endnote w:type="continuationSeparator" w:id="0">
    <w:p w14:paraId="5C3C6A65" w14:textId="77777777" w:rsidR="001A769B" w:rsidRDefault="001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766F" w14:textId="77777777" w:rsidR="009B5779" w:rsidRDefault="009B57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1F3E37" w14:textId="77777777" w:rsidR="009B5779" w:rsidRDefault="009B5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10A3" w14:textId="20AA76C7" w:rsidR="009B5779" w:rsidRDefault="009B57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F42">
      <w:rPr>
        <w:rStyle w:val="PageNumber"/>
        <w:noProof/>
      </w:rPr>
      <w:t>11</w:t>
    </w:r>
    <w:r>
      <w:rPr>
        <w:rStyle w:val="PageNumber"/>
      </w:rPr>
      <w:fldChar w:fldCharType="end"/>
    </w:r>
  </w:p>
  <w:p w14:paraId="07A7F2CB" w14:textId="77777777" w:rsidR="009B5779" w:rsidRDefault="009B5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D10B" w14:textId="77777777" w:rsidR="001A769B" w:rsidRDefault="001A769B">
      <w:r>
        <w:separator/>
      </w:r>
    </w:p>
  </w:footnote>
  <w:footnote w:type="continuationSeparator" w:id="0">
    <w:p w14:paraId="31FA0DD4" w14:textId="77777777" w:rsidR="001A769B" w:rsidRDefault="001A7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D4C"/>
    <w:multiLevelType w:val="hybridMultilevel"/>
    <w:tmpl w:val="8B5A96EC"/>
    <w:lvl w:ilvl="0" w:tplc="5D807A40">
      <w:start w:val="2"/>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1176C"/>
    <w:multiLevelType w:val="hybridMultilevel"/>
    <w:tmpl w:val="77BCEA1A"/>
    <w:lvl w:ilvl="0" w:tplc="B650C92C">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54548"/>
    <w:multiLevelType w:val="hybridMultilevel"/>
    <w:tmpl w:val="208E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C32C6"/>
    <w:multiLevelType w:val="hybridMultilevel"/>
    <w:tmpl w:val="44364246"/>
    <w:lvl w:ilvl="0" w:tplc="ADA085C2">
      <w:start w:val="1"/>
      <w:numFmt w:val="bullet"/>
      <w:lvlText w:val=""/>
      <w:lvlJc w:val="left"/>
      <w:pPr>
        <w:tabs>
          <w:tab w:val="num" w:pos="720"/>
        </w:tabs>
        <w:ind w:left="2880" w:hanging="360"/>
      </w:pPr>
      <w:rPr>
        <w:rFonts w:ascii="Symbol" w:hAnsi="Symbol" w:hint="default"/>
      </w:rPr>
    </w:lvl>
    <w:lvl w:ilvl="1" w:tplc="01D2470A">
      <w:start w:val="1"/>
      <w:numFmt w:val="bullet"/>
      <w:lvlText w:val=""/>
      <w:lvlJc w:val="left"/>
      <w:pPr>
        <w:tabs>
          <w:tab w:val="num" w:pos="720"/>
        </w:tabs>
        <w:ind w:left="2880" w:hanging="360"/>
      </w:pPr>
      <w:rPr>
        <w:rFonts w:ascii="Symbol" w:hAnsi="Symbol" w:hint="default"/>
      </w:rPr>
    </w:lvl>
    <w:lvl w:ilvl="2" w:tplc="98F09C74" w:tentative="1">
      <w:start w:val="1"/>
      <w:numFmt w:val="bullet"/>
      <w:lvlText w:val=""/>
      <w:lvlJc w:val="left"/>
      <w:pPr>
        <w:tabs>
          <w:tab w:val="num" w:pos="3600"/>
        </w:tabs>
        <w:ind w:left="3600" w:hanging="360"/>
      </w:pPr>
      <w:rPr>
        <w:rFonts w:ascii="Wingdings" w:hAnsi="Wingdings" w:hint="default"/>
      </w:rPr>
    </w:lvl>
    <w:lvl w:ilvl="3" w:tplc="9382794E" w:tentative="1">
      <w:start w:val="1"/>
      <w:numFmt w:val="bullet"/>
      <w:lvlText w:val=""/>
      <w:lvlJc w:val="left"/>
      <w:pPr>
        <w:tabs>
          <w:tab w:val="num" w:pos="4320"/>
        </w:tabs>
        <w:ind w:left="4320" w:hanging="360"/>
      </w:pPr>
      <w:rPr>
        <w:rFonts w:ascii="Symbol" w:hAnsi="Symbol" w:hint="default"/>
      </w:rPr>
    </w:lvl>
    <w:lvl w:ilvl="4" w:tplc="0A108D3E" w:tentative="1">
      <w:start w:val="1"/>
      <w:numFmt w:val="bullet"/>
      <w:lvlText w:val="o"/>
      <w:lvlJc w:val="left"/>
      <w:pPr>
        <w:tabs>
          <w:tab w:val="num" w:pos="5040"/>
        </w:tabs>
        <w:ind w:left="5040" w:hanging="360"/>
      </w:pPr>
      <w:rPr>
        <w:rFonts w:ascii="Courier New" w:hAnsi="Courier New" w:cs="Courier New" w:hint="default"/>
      </w:rPr>
    </w:lvl>
    <w:lvl w:ilvl="5" w:tplc="038670AA" w:tentative="1">
      <w:start w:val="1"/>
      <w:numFmt w:val="bullet"/>
      <w:lvlText w:val=""/>
      <w:lvlJc w:val="left"/>
      <w:pPr>
        <w:tabs>
          <w:tab w:val="num" w:pos="5760"/>
        </w:tabs>
        <w:ind w:left="5760" w:hanging="360"/>
      </w:pPr>
      <w:rPr>
        <w:rFonts w:ascii="Wingdings" w:hAnsi="Wingdings" w:hint="default"/>
      </w:rPr>
    </w:lvl>
    <w:lvl w:ilvl="6" w:tplc="96943716" w:tentative="1">
      <w:start w:val="1"/>
      <w:numFmt w:val="bullet"/>
      <w:lvlText w:val=""/>
      <w:lvlJc w:val="left"/>
      <w:pPr>
        <w:tabs>
          <w:tab w:val="num" w:pos="6480"/>
        </w:tabs>
        <w:ind w:left="6480" w:hanging="360"/>
      </w:pPr>
      <w:rPr>
        <w:rFonts w:ascii="Symbol" w:hAnsi="Symbol" w:hint="default"/>
      </w:rPr>
    </w:lvl>
    <w:lvl w:ilvl="7" w:tplc="934C53AC" w:tentative="1">
      <w:start w:val="1"/>
      <w:numFmt w:val="bullet"/>
      <w:lvlText w:val="o"/>
      <w:lvlJc w:val="left"/>
      <w:pPr>
        <w:tabs>
          <w:tab w:val="num" w:pos="7200"/>
        </w:tabs>
        <w:ind w:left="7200" w:hanging="360"/>
      </w:pPr>
      <w:rPr>
        <w:rFonts w:ascii="Courier New" w:hAnsi="Courier New" w:cs="Courier New" w:hint="default"/>
      </w:rPr>
    </w:lvl>
    <w:lvl w:ilvl="8" w:tplc="5AA85A8A"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5EA3625"/>
    <w:multiLevelType w:val="hybridMultilevel"/>
    <w:tmpl w:val="BA6EA688"/>
    <w:lvl w:ilvl="0" w:tplc="2C1C8C96">
      <w:start w:val="1"/>
      <w:numFmt w:val="bullet"/>
      <w:lvlText w:val=""/>
      <w:lvlJc w:val="left"/>
      <w:pPr>
        <w:tabs>
          <w:tab w:val="num" w:pos="1440"/>
        </w:tabs>
        <w:ind w:left="1440" w:hanging="360"/>
      </w:pPr>
      <w:rPr>
        <w:rFonts w:ascii="Symbol" w:hAnsi="Symbol" w:hint="default"/>
      </w:rPr>
    </w:lvl>
    <w:lvl w:ilvl="1" w:tplc="01B87024" w:tentative="1">
      <w:start w:val="1"/>
      <w:numFmt w:val="bullet"/>
      <w:lvlText w:val="o"/>
      <w:lvlJc w:val="left"/>
      <w:pPr>
        <w:tabs>
          <w:tab w:val="num" w:pos="2160"/>
        </w:tabs>
        <w:ind w:left="2160" w:hanging="360"/>
      </w:pPr>
      <w:rPr>
        <w:rFonts w:ascii="Courier New" w:hAnsi="Courier New" w:cs="Courier New" w:hint="default"/>
      </w:rPr>
    </w:lvl>
    <w:lvl w:ilvl="2" w:tplc="9D6A639C" w:tentative="1">
      <w:start w:val="1"/>
      <w:numFmt w:val="bullet"/>
      <w:lvlText w:val=""/>
      <w:lvlJc w:val="left"/>
      <w:pPr>
        <w:tabs>
          <w:tab w:val="num" w:pos="2880"/>
        </w:tabs>
        <w:ind w:left="2880" w:hanging="360"/>
      </w:pPr>
      <w:rPr>
        <w:rFonts w:ascii="Wingdings" w:hAnsi="Wingdings" w:hint="default"/>
      </w:rPr>
    </w:lvl>
    <w:lvl w:ilvl="3" w:tplc="F50A300C" w:tentative="1">
      <w:start w:val="1"/>
      <w:numFmt w:val="bullet"/>
      <w:lvlText w:val=""/>
      <w:lvlJc w:val="left"/>
      <w:pPr>
        <w:tabs>
          <w:tab w:val="num" w:pos="3600"/>
        </w:tabs>
        <w:ind w:left="3600" w:hanging="360"/>
      </w:pPr>
      <w:rPr>
        <w:rFonts w:ascii="Symbol" w:hAnsi="Symbol" w:hint="default"/>
      </w:rPr>
    </w:lvl>
    <w:lvl w:ilvl="4" w:tplc="B00A0386" w:tentative="1">
      <w:start w:val="1"/>
      <w:numFmt w:val="bullet"/>
      <w:lvlText w:val="o"/>
      <w:lvlJc w:val="left"/>
      <w:pPr>
        <w:tabs>
          <w:tab w:val="num" w:pos="4320"/>
        </w:tabs>
        <w:ind w:left="4320" w:hanging="360"/>
      </w:pPr>
      <w:rPr>
        <w:rFonts w:ascii="Courier New" w:hAnsi="Courier New" w:cs="Courier New" w:hint="default"/>
      </w:rPr>
    </w:lvl>
    <w:lvl w:ilvl="5" w:tplc="AB44C02E" w:tentative="1">
      <w:start w:val="1"/>
      <w:numFmt w:val="bullet"/>
      <w:lvlText w:val=""/>
      <w:lvlJc w:val="left"/>
      <w:pPr>
        <w:tabs>
          <w:tab w:val="num" w:pos="5040"/>
        </w:tabs>
        <w:ind w:left="5040" w:hanging="360"/>
      </w:pPr>
      <w:rPr>
        <w:rFonts w:ascii="Wingdings" w:hAnsi="Wingdings" w:hint="default"/>
      </w:rPr>
    </w:lvl>
    <w:lvl w:ilvl="6" w:tplc="2E42E820" w:tentative="1">
      <w:start w:val="1"/>
      <w:numFmt w:val="bullet"/>
      <w:lvlText w:val=""/>
      <w:lvlJc w:val="left"/>
      <w:pPr>
        <w:tabs>
          <w:tab w:val="num" w:pos="5760"/>
        </w:tabs>
        <w:ind w:left="5760" w:hanging="360"/>
      </w:pPr>
      <w:rPr>
        <w:rFonts w:ascii="Symbol" w:hAnsi="Symbol" w:hint="default"/>
      </w:rPr>
    </w:lvl>
    <w:lvl w:ilvl="7" w:tplc="C3C4CC7E" w:tentative="1">
      <w:start w:val="1"/>
      <w:numFmt w:val="bullet"/>
      <w:lvlText w:val="o"/>
      <w:lvlJc w:val="left"/>
      <w:pPr>
        <w:tabs>
          <w:tab w:val="num" w:pos="6480"/>
        </w:tabs>
        <w:ind w:left="6480" w:hanging="360"/>
      </w:pPr>
      <w:rPr>
        <w:rFonts w:ascii="Courier New" w:hAnsi="Courier New" w:cs="Courier New" w:hint="default"/>
      </w:rPr>
    </w:lvl>
    <w:lvl w:ilvl="8" w:tplc="97BCA9B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C511B0"/>
    <w:multiLevelType w:val="hybridMultilevel"/>
    <w:tmpl w:val="3CC6C9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D48D1"/>
    <w:multiLevelType w:val="hybridMultilevel"/>
    <w:tmpl w:val="0906A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267631"/>
    <w:multiLevelType w:val="hybridMultilevel"/>
    <w:tmpl w:val="3B86EE58"/>
    <w:lvl w:ilvl="0" w:tplc="B4DA8E3C">
      <w:start w:val="1"/>
      <w:numFmt w:val="upperRoman"/>
      <w:lvlText w:val="%1."/>
      <w:lvlJc w:val="left"/>
      <w:pPr>
        <w:tabs>
          <w:tab w:val="num" w:pos="1080"/>
        </w:tabs>
        <w:ind w:left="1080" w:hanging="720"/>
      </w:pPr>
      <w:rPr>
        <w:rFonts w:hint="default"/>
      </w:rPr>
    </w:lvl>
    <w:lvl w:ilvl="1" w:tplc="3EB05324">
      <w:start w:val="1"/>
      <w:numFmt w:val="upperLetter"/>
      <w:pStyle w:val="Heading7"/>
      <w:lvlText w:val="%2."/>
      <w:lvlJc w:val="left"/>
      <w:pPr>
        <w:tabs>
          <w:tab w:val="num" w:pos="1440"/>
        </w:tabs>
        <w:ind w:left="1440" w:hanging="360"/>
      </w:pPr>
      <w:rPr>
        <w:rFonts w:hint="default"/>
      </w:rPr>
    </w:lvl>
    <w:lvl w:ilvl="2" w:tplc="1FB82D98">
      <w:start w:val="2"/>
      <w:numFmt w:val="decimal"/>
      <w:lvlText w:val="%3."/>
      <w:lvlJc w:val="left"/>
      <w:pPr>
        <w:tabs>
          <w:tab w:val="num" w:pos="2340"/>
        </w:tabs>
        <w:ind w:left="2340" w:hanging="360"/>
      </w:pPr>
      <w:rPr>
        <w:rFonts w:hint="default"/>
      </w:rPr>
    </w:lvl>
    <w:lvl w:ilvl="3" w:tplc="A41A05F2" w:tentative="1">
      <w:start w:val="1"/>
      <w:numFmt w:val="decimal"/>
      <w:lvlText w:val="%4."/>
      <w:lvlJc w:val="left"/>
      <w:pPr>
        <w:tabs>
          <w:tab w:val="num" w:pos="2880"/>
        </w:tabs>
        <w:ind w:left="2880" w:hanging="360"/>
      </w:pPr>
    </w:lvl>
    <w:lvl w:ilvl="4" w:tplc="90D008C6" w:tentative="1">
      <w:start w:val="1"/>
      <w:numFmt w:val="lowerLetter"/>
      <w:lvlText w:val="%5."/>
      <w:lvlJc w:val="left"/>
      <w:pPr>
        <w:tabs>
          <w:tab w:val="num" w:pos="3600"/>
        </w:tabs>
        <w:ind w:left="3600" w:hanging="360"/>
      </w:pPr>
    </w:lvl>
    <w:lvl w:ilvl="5" w:tplc="F8E87FBC" w:tentative="1">
      <w:start w:val="1"/>
      <w:numFmt w:val="lowerRoman"/>
      <w:lvlText w:val="%6."/>
      <w:lvlJc w:val="right"/>
      <w:pPr>
        <w:tabs>
          <w:tab w:val="num" w:pos="4320"/>
        </w:tabs>
        <w:ind w:left="4320" w:hanging="180"/>
      </w:pPr>
    </w:lvl>
    <w:lvl w:ilvl="6" w:tplc="B00C5DA6" w:tentative="1">
      <w:start w:val="1"/>
      <w:numFmt w:val="decimal"/>
      <w:lvlText w:val="%7."/>
      <w:lvlJc w:val="left"/>
      <w:pPr>
        <w:tabs>
          <w:tab w:val="num" w:pos="5040"/>
        </w:tabs>
        <w:ind w:left="5040" w:hanging="360"/>
      </w:pPr>
    </w:lvl>
    <w:lvl w:ilvl="7" w:tplc="2B98DEEC" w:tentative="1">
      <w:start w:val="1"/>
      <w:numFmt w:val="lowerLetter"/>
      <w:lvlText w:val="%8."/>
      <w:lvlJc w:val="left"/>
      <w:pPr>
        <w:tabs>
          <w:tab w:val="num" w:pos="5760"/>
        </w:tabs>
        <w:ind w:left="5760" w:hanging="360"/>
      </w:pPr>
    </w:lvl>
    <w:lvl w:ilvl="8" w:tplc="83585AFA" w:tentative="1">
      <w:start w:val="1"/>
      <w:numFmt w:val="lowerRoman"/>
      <w:lvlText w:val="%9."/>
      <w:lvlJc w:val="right"/>
      <w:pPr>
        <w:tabs>
          <w:tab w:val="num" w:pos="6480"/>
        </w:tabs>
        <w:ind w:left="6480" w:hanging="180"/>
      </w:pPr>
    </w:lvl>
  </w:abstractNum>
  <w:abstractNum w:abstractNumId="8" w15:restartNumberingAfterBreak="0">
    <w:nsid w:val="4B8F6D2C"/>
    <w:multiLevelType w:val="hybridMultilevel"/>
    <w:tmpl w:val="6008826A"/>
    <w:lvl w:ilvl="0" w:tplc="06AEAA76">
      <w:start w:val="2"/>
      <w:numFmt w:val="upperRoman"/>
      <w:pStyle w:val="Heading6"/>
      <w:lvlText w:val="%1."/>
      <w:lvlJc w:val="left"/>
      <w:pPr>
        <w:tabs>
          <w:tab w:val="num" w:pos="1080"/>
        </w:tabs>
        <w:ind w:left="1080" w:hanging="720"/>
      </w:pPr>
      <w:rPr>
        <w:rFonts w:hint="default"/>
      </w:rPr>
    </w:lvl>
    <w:lvl w:ilvl="1" w:tplc="0A3AC5AA">
      <w:start w:val="1"/>
      <w:numFmt w:val="lowerLetter"/>
      <w:lvlText w:val="%2."/>
      <w:lvlJc w:val="left"/>
      <w:pPr>
        <w:tabs>
          <w:tab w:val="num" w:pos="1440"/>
        </w:tabs>
        <w:ind w:left="1440" w:hanging="360"/>
      </w:pPr>
    </w:lvl>
    <w:lvl w:ilvl="2" w:tplc="BC189DEA" w:tentative="1">
      <w:start w:val="1"/>
      <w:numFmt w:val="lowerRoman"/>
      <w:lvlText w:val="%3."/>
      <w:lvlJc w:val="right"/>
      <w:pPr>
        <w:tabs>
          <w:tab w:val="num" w:pos="2160"/>
        </w:tabs>
        <w:ind w:left="2160" w:hanging="180"/>
      </w:pPr>
    </w:lvl>
    <w:lvl w:ilvl="3" w:tplc="84F07F1C" w:tentative="1">
      <w:start w:val="1"/>
      <w:numFmt w:val="decimal"/>
      <w:lvlText w:val="%4."/>
      <w:lvlJc w:val="left"/>
      <w:pPr>
        <w:tabs>
          <w:tab w:val="num" w:pos="2880"/>
        </w:tabs>
        <w:ind w:left="2880" w:hanging="360"/>
      </w:pPr>
    </w:lvl>
    <w:lvl w:ilvl="4" w:tplc="D3EA4E14" w:tentative="1">
      <w:start w:val="1"/>
      <w:numFmt w:val="lowerLetter"/>
      <w:lvlText w:val="%5."/>
      <w:lvlJc w:val="left"/>
      <w:pPr>
        <w:tabs>
          <w:tab w:val="num" w:pos="3600"/>
        </w:tabs>
        <w:ind w:left="3600" w:hanging="360"/>
      </w:pPr>
    </w:lvl>
    <w:lvl w:ilvl="5" w:tplc="B39AA3FE" w:tentative="1">
      <w:start w:val="1"/>
      <w:numFmt w:val="lowerRoman"/>
      <w:lvlText w:val="%6."/>
      <w:lvlJc w:val="right"/>
      <w:pPr>
        <w:tabs>
          <w:tab w:val="num" w:pos="4320"/>
        </w:tabs>
        <w:ind w:left="4320" w:hanging="180"/>
      </w:pPr>
    </w:lvl>
    <w:lvl w:ilvl="6" w:tplc="C9C893C8" w:tentative="1">
      <w:start w:val="1"/>
      <w:numFmt w:val="decimal"/>
      <w:lvlText w:val="%7."/>
      <w:lvlJc w:val="left"/>
      <w:pPr>
        <w:tabs>
          <w:tab w:val="num" w:pos="5040"/>
        </w:tabs>
        <w:ind w:left="5040" w:hanging="360"/>
      </w:pPr>
    </w:lvl>
    <w:lvl w:ilvl="7" w:tplc="E9A4E314" w:tentative="1">
      <w:start w:val="1"/>
      <w:numFmt w:val="lowerLetter"/>
      <w:lvlText w:val="%8."/>
      <w:lvlJc w:val="left"/>
      <w:pPr>
        <w:tabs>
          <w:tab w:val="num" w:pos="5760"/>
        </w:tabs>
        <w:ind w:left="5760" w:hanging="360"/>
      </w:pPr>
    </w:lvl>
    <w:lvl w:ilvl="8" w:tplc="27B2594C" w:tentative="1">
      <w:start w:val="1"/>
      <w:numFmt w:val="lowerRoman"/>
      <w:lvlText w:val="%9."/>
      <w:lvlJc w:val="right"/>
      <w:pPr>
        <w:tabs>
          <w:tab w:val="num" w:pos="6480"/>
        </w:tabs>
        <w:ind w:left="6480" w:hanging="180"/>
      </w:pPr>
    </w:lvl>
  </w:abstractNum>
  <w:abstractNum w:abstractNumId="9" w15:restartNumberingAfterBreak="0">
    <w:nsid w:val="52B1087A"/>
    <w:multiLevelType w:val="hybridMultilevel"/>
    <w:tmpl w:val="37505114"/>
    <w:lvl w:ilvl="0" w:tplc="E31AE4F4">
      <w:start w:val="2"/>
      <w:numFmt w:val="upperLetter"/>
      <w:lvlText w:val="%1."/>
      <w:lvlJc w:val="left"/>
      <w:pPr>
        <w:tabs>
          <w:tab w:val="num" w:pos="720"/>
        </w:tabs>
        <w:ind w:left="720" w:hanging="360"/>
      </w:pPr>
      <w:rPr>
        <w:rFonts w:hint="default"/>
      </w:rPr>
    </w:lvl>
    <w:lvl w:ilvl="1" w:tplc="E78A35CC" w:tentative="1">
      <w:start w:val="1"/>
      <w:numFmt w:val="lowerLetter"/>
      <w:lvlText w:val="%2."/>
      <w:lvlJc w:val="left"/>
      <w:pPr>
        <w:tabs>
          <w:tab w:val="num" w:pos="1440"/>
        </w:tabs>
        <w:ind w:left="1440" w:hanging="360"/>
      </w:pPr>
    </w:lvl>
    <w:lvl w:ilvl="2" w:tplc="3140EE6A" w:tentative="1">
      <w:start w:val="1"/>
      <w:numFmt w:val="lowerRoman"/>
      <w:lvlText w:val="%3."/>
      <w:lvlJc w:val="right"/>
      <w:pPr>
        <w:tabs>
          <w:tab w:val="num" w:pos="2160"/>
        </w:tabs>
        <w:ind w:left="2160" w:hanging="180"/>
      </w:pPr>
    </w:lvl>
    <w:lvl w:ilvl="3" w:tplc="148A3C98" w:tentative="1">
      <w:start w:val="1"/>
      <w:numFmt w:val="decimal"/>
      <w:lvlText w:val="%4."/>
      <w:lvlJc w:val="left"/>
      <w:pPr>
        <w:tabs>
          <w:tab w:val="num" w:pos="2880"/>
        </w:tabs>
        <w:ind w:left="2880" w:hanging="360"/>
      </w:pPr>
    </w:lvl>
    <w:lvl w:ilvl="4" w:tplc="0FB4A910" w:tentative="1">
      <w:start w:val="1"/>
      <w:numFmt w:val="lowerLetter"/>
      <w:lvlText w:val="%5."/>
      <w:lvlJc w:val="left"/>
      <w:pPr>
        <w:tabs>
          <w:tab w:val="num" w:pos="3600"/>
        </w:tabs>
        <w:ind w:left="3600" w:hanging="360"/>
      </w:pPr>
    </w:lvl>
    <w:lvl w:ilvl="5" w:tplc="7B84FD0C" w:tentative="1">
      <w:start w:val="1"/>
      <w:numFmt w:val="lowerRoman"/>
      <w:lvlText w:val="%6."/>
      <w:lvlJc w:val="right"/>
      <w:pPr>
        <w:tabs>
          <w:tab w:val="num" w:pos="4320"/>
        </w:tabs>
        <w:ind w:left="4320" w:hanging="180"/>
      </w:pPr>
    </w:lvl>
    <w:lvl w:ilvl="6" w:tplc="4336D854" w:tentative="1">
      <w:start w:val="1"/>
      <w:numFmt w:val="decimal"/>
      <w:lvlText w:val="%7."/>
      <w:lvlJc w:val="left"/>
      <w:pPr>
        <w:tabs>
          <w:tab w:val="num" w:pos="5040"/>
        </w:tabs>
        <w:ind w:left="5040" w:hanging="360"/>
      </w:pPr>
    </w:lvl>
    <w:lvl w:ilvl="7" w:tplc="A0849A5C" w:tentative="1">
      <w:start w:val="1"/>
      <w:numFmt w:val="lowerLetter"/>
      <w:lvlText w:val="%8."/>
      <w:lvlJc w:val="left"/>
      <w:pPr>
        <w:tabs>
          <w:tab w:val="num" w:pos="5760"/>
        </w:tabs>
        <w:ind w:left="5760" w:hanging="360"/>
      </w:pPr>
    </w:lvl>
    <w:lvl w:ilvl="8" w:tplc="6922C8A8" w:tentative="1">
      <w:start w:val="1"/>
      <w:numFmt w:val="lowerRoman"/>
      <w:lvlText w:val="%9."/>
      <w:lvlJc w:val="right"/>
      <w:pPr>
        <w:tabs>
          <w:tab w:val="num" w:pos="6480"/>
        </w:tabs>
        <w:ind w:left="6480" w:hanging="180"/>
      </w:pPr>
    </w:lvl>
  </w:abstractNum>
  <w:abstractNum w:abstractNumId="10" w15:restartNumberingAfterBreak="0">
    <w:nsid w:val="54D94A50"/>
    <w:multiLevelType w:val="hybridMultilevel"/>
    <w:tmpl w:val="82BE5BD2"/>
    <w:lvl w:ilvl="0" w:tplc="2550D608">
      <w:start w:val="1"/>
      <w:numFmt w:val="decimal"/>
      <w:lvlText w:val="%1."/>
      <w:lvlJc w:val="left"/>
      <w:pPr>
        <w:tabs>
          <w:tab w:val="num" w:pos="720"/>
        </w:tabs>
        <w:ind w:left="720" w:hanging="360"/>
      </w:pPr>
      <w:rPr>
        <w:rFonts w:hint="default"/>
      </w:rPr>
    </w:lvl>
    <w:lvl w:ilvl="1" w:tplc="950EB218">
      <w:start w:val="3"/>
      <w:numFmt w:val="upperLetter"/>
      <w:pStyle w:val="Subtitle"/>
      <w:lvlText w:val="%2."/>
      <w:lvlJc w:val="left"/>
      <w:pPr>
        <w:tabs>
          <w:tab w:val="num" w:pos="1440"/>
        </w:tabs>
        <w:ind w:left="1440" w:hanging="360"/>
      </w:pPr>
      <w:rPr>
        <w:rFonts w:hint="default"/>
      </w:rPr>
    </w:lvl>
    <w:lvl w:ilvl="2" w:tplc="CFE65FCE" w:tentative="1">
      <w:start w:val="1"/>
      <w:numFmt w:val="lowerRoman"/>
      <w:lvlText w:val="%3."/>
      <w:lvlJc w:val="right"/>
      <w:pPr>
        <w:tabs>
          <w:tab w:val="num" w:pos="2160"/>
        </w:tabs>
        <w:ind w:left="2160" w:hanging="180"/>
      </w:pPr>
    </w:lvl>
    <w:lvl w:ilvl="3" w:tplc="DF904E20" w:tentative="1">
      <w:start w:val="1"/>
      <w:numFmt w:val="decimal"/>
      <w:lvlText w:val="%4."/>
      <w:lvlJc w:val="left"/>
      <w:pPr>
        <w:tabs>
          <w:tab w:val="num" w:pos="2880"/>
        </w:tabs>
        <w:ind w:left="2880" w:hanging="360"/>
      </w:pPr>
    </w:lvl>
    <w:lvl w:ilvl="4" w:tplc="8AECEAA8" w:tentative="1">
      <w:start w:val="1"/>
      <w:numFmt w:val="lowerLetter"/>
      <w:lvlText w:val="%5."/>
      <w:lvlJc w:val="left"/>
      <w:pPr>
        <w:tabs>
          <w:tab w:val="num" w:pos="3600"/>
        </w:tabs>
        <w:ind w:left="3600" w:hanging="360"/>
      </w:pPr>
    </w:lvl>
    <w:lvl w:ilvl="5" w:tplc="D674DB48" w:tentative="1">
      <w:start w:val="1"/>
      <w:numFmt w:val="lowerRoman"/>
      <w:lvlText w:val="%6."/>
      <w:lvlJc w:val="right"/>
      <w:pPr>
        <w:tabs>
          <w:tab w:val="num" w:pos="4320"/>
        </w:tabs>
        <w:ind w:left="4320" w:hanging="180"/>
      </w:pPr>
    </w:lvl>
    <w:lvl w:ilvl="6" w:tplc="F39E8148" w:tentative="1">
      <w:start w:val="1"/>
      <w:numFmt w:val="decimal"/>
      <w:lvlText w:val="%7."/>
      <w:lvlJc w:val="left"/>
      <w:pPr>
        <w:tabs>
          <w:tab w:val="num" w:pos="5040"/>
        </w:tabs>
        <w:ind w:left="5040" w:hanging="360"/>
      </w:pPr>
    </w:lvl>
    <w:lvl w:ilvl="7" w:tplc="18B8B44E" w:tentative="1">
      <w:start w:val="1"/>
      <w:numFmt w:val="lowerLetter"/>
      <w:lvlText w:val="%8."/>
      <w:lvlJc w:val="left"/>
      <w:pPr>
        <w:tabs>
          <w:tab w:val="num" w:pos="5760"/>
        </w:tabs>
        <w:ind w:left="5760" w:hanging="360"/>
      </w:pPr>
    </w:lvl>
    <w:lvl w:ilvl="8" w:tplc="A3347532" w:tentative="1">
      <w:start w:val="1"/>
      <w:numFmt w:val="lowerRoman"/>
      <w:lvlText w:val="%9."/>
      <w:lvlJc w:val="right"/>
      <w:pPr>
        <w:tabs>
          <w:tab w:val="num" w:pos="6480"/>
        </w:tabs>
        <w:ind w:left="6480" w:hanging="180"/>
      </w:pPr>
    </w:lvl>
  </w:abstractNum>
  <w:abstractNum w:abstractNumId="11" w15:restartNumberingAfterBreak="0">
    <w:nsid w:val="6ABB4FD1"/>
    <w:multiLevelType w:val="hybridMultilevel"/>
    <w:tmpl w:val="93744F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B33F7"/>
    <w:multiLevelType w:val="hybridMultilevel"/>
    <w:tmpl w:val="A63AAA34"/>
    <w:lvl w:ilvl="0" w:tplc="E2823C9E">
      <w:start w:val="1"/>
      <w:numFmt w:val="bullet"/>
      <w:lvlText w:val=""/>
      <w:lvlJc w:val="left"/>
      <w:pPr>
        <w:tabs>
          <w:tab w:val="num" w:pos="0"/>
        </w:tabs>
        <w:ind w:left="2160" w:hanging="360"/>
      </w:pPr>
      <w:rPr>
        <w:rFonts w:ascii="Symbol" w:hAnsi="Symbol" w:hint="default"/>
      </w:rPr>
    </w:lvl>
    <w:lvl w:ilvl="1" w:tplc="D2FA3658">
      <w:start w:val="1"/>
      <w:numFmt w:val="bullet"/>
      <w:lvlText w:val=""/>
      <w:lvlJc w:val="left"/>
      <w:pPr>
        <w:tabs>
          <w:tab w:val="num" w:pos="0"/>
        </w:tabs>
        <w:ind w:left="2160" w:hanging="360"/>
      </w:pPr>
      <w:rPr>
        <w:rFonts w:ascii="Symbol" w:hAnsi="Symbol" w:hint="default"/>
      </w:rPr>
    </w:lvl>
    <w:lvl w:ilvl="2" w:tplc="4C4A0E0E" w:tentative="1">
      <w:start w:val="1"/>
      <w:numFmt w:val="bullet"/>
      <w:lvlText w:val=""/>
      <w:lvlJc w:val="left"/>
      <w:pPr>
        <w:tabs>
          <w:tab w:val="num" w:pos="2880"/>
        </w:tabs>
        <w:ind w:left="2880" w:hanging="360"/>
      </w:pPr>
      <w:rPr>
        <w:rFonts w:ascii="Wingdings" w:hAnsi="Wingdings" w:hint="default"/>
      </w:rPr>
    </w:lvl>
    <w:lvl w:ilvl="3" w:tplc="AC64FE14" w:tentative="1">
      <w:start w:val="1"/>
      <w:numFmt w:val="bullet"/>
      <w:lvlText w:val=""/>
      <w:lvlJc w:val="left"/>
      <w:pPr>
        <w:tabs>
          <w:tab w:val="num" w:pos="3600"/>
        </w:tabs>
        <w:ind w:left="3600" w:hanging="360"/>
      </w:pPr>
      <w:rPr>
        <w:rFonts w:ascii="Symbol" w:hAnsi="Symbol" w:hint="default"/>
      </w:rPr>
    </w:lvl>
    <w:lvl w:ilvl="4" w:tplc="CFBCD420" w:tentative="1">
      <w:start w:val="1"/>
      <w:numFmt w:val="bullet"/>
      <w:lvlText w:val="o"/>
      <w:lvlJc w:val="left"/>
      <w:pPr>
        <w:tabs>
          <w:tab w:val="num" w:pos="4320"/>
        </w:tabs>
        <w:ind w:left="4320" w:hanging="360"/>
      </w:pPr>
      <w:rPr>
        <w:rFonts w:ascii="Courier New" w:hAnsi="Courier New" w:cs="Courier New" w:hint="default"/>
      </w:rPr>
    </w:lvl>
    <w:lvl w:ilvl="5" w:tplc="4CF60EE6" w:tentative="1">
      <w:start w:val="1"/>
      <w:numFmt w:val="bullet"/>
      <w:lvlText w:val=""/>
      <w:lvlJc w:val="left"/>
      <w:pPr>
        <w:tabs>
          <w:tab w:val="num" w:pos="5040"/>
        </w:tabs>
        <w:ind w:left="5040" w:hanging="360"/>
      </w:pPr>
      <w:rPr>
        <w:rFonts w:ascii="Wingdings" w:hAnsi="Wingdings" w:hint="default"/>
      </w:rPr>
    </w:lvl>
    <w:lvl w:ilvl="6" w:tplc="FA900396" w:tentative="1">
      <w:start w:val="1"/>
      <w:numFmt w:val="bullet"/>
      <w:lvlText w:val=""/>
      <w:lvlJc w:val="left"/>
      <w:pPr>
        <w:tabs>
          <w:tab w:val="num" w:pos="5760"/>
        </w:tabs>
        <w:ind w:left="5760" w:hanging="360"/>
      </w:pPr>
      <w:rPr>
        <w:rFonts w:ascii="Symbol" w:hAnsi="Symbol" w:hint="default"/>
      </w:rPr>
    </w:lvl>
    <w:lvl w:ilvl="7" w:tplc="F74A91C2" w:tentative="1">
      <w:start w:val="1"/>
      <w:numFmt w:val="bullet"/>
      <w:lvlText w:val="o"/>
      <w:lvlJc w:val="left"/>
      <w:pPr>
        <w:tabs>
          <w:tab w:val="num" w:pos="6480"/>
        </w:tabs>
        <w:ind w:left="6480" w:hanging="360"/>
      </w:pPr>
      <w:rPr>
        <w:rFonts w:ascii="Courier New" w:hAnsi="Courier New" w:cs="Courier New" w:hint="default"/>
      </w:rPr>
    </w:lvl>
    <w:lvl w:ilvl="8" w:tplc="6D6AFADA"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CF5146D"/>
    <w:multiLevelType w:val="hybridMultilevel"/>
    <w:tmpl w:val="89A89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12"/>
  </w:num>
  <w:num w:numId="6">
    <w:abstractNumId w:val="4"/>
  </w:num>
  <w:num w:numId="7">
    <w:abstractNumId w:val="8"/>
    <w:lvlOverride w:ilvl="0">
      <w:startOverride w:val="6"/>
    </w:lvlOverride>
  </w:num>
  <w:num w:numId="8">
    <w:abstractNumId w:val="9"/>
  </w:num>
  <w:num w:numId="9">
    <w:abstractNumId w:val="7"/>
    <w:lvlOverride w:ilvl="0">
      <w:startOverride w:val="500"/>
    </w:lvlOverride>
  </w:num>
  <w:num w:numId="10">
    <w:abstractNumId w:val="7"/>
    <w:lvlOverride w:ilvl="0">
      <w:startOverride w:val="500"/>
    </w:lvlOverride>
  </w:num>
  <w:num w:numId="11">
    <w:abstractNumId w:val="11"/>
  </w:num>
  <w:num w:numId="12">
    <w:abstractNumId w:val="0"/>
  </w:num>
  <w:num w:numId="13">
    <w:abstractNumId w:val="13"/>
  </w:num>
  <w:num w:numId="14">
    <w:abstractNumId w:val="2"/>
  </w:num>
  <w:num w:numId="15">
    <w:abstractNumId w:val="6"/>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MTA1NjYzNjMyNDdR0lEKTi0uzszPAykwtKgFAF8l4awtAAAA"/>
  </w:docVars>
  <w:rsids>
    <w:rsidRoot w:val="0017180C"/>
    <w:rsid w:val="00004F76"/>
    <w:rsid w:val="00005FFC"/>
    <w:rsid w:val="0000736A"/>
    <w:rsid w:val="00007B3A"/>
    <w:rsid w:val="00007C6E"/>
    <w:rsid w:val="00012856"/>
    <w:rsid w:val="00020E12"/>
    <w:rsid w:val="000270C2"/>
    <w:rsid w:val="0003059F"/>
    <w:rsid w:val="0003285A"/>
    <w:rsid w:val="00034AC2"/>
    <w:rsid w:val="00034E06"/>
    <w:rsid w:val="0004019F"/>
    <w:rsid w:val="0004087E"/>
    <w:rsid w:val="00041921"/>
    <w:rsid w:val="00043248"/>
    <w:rsid w:val="00046227"/>
    <w:rsid w:val="000619EA"/>
    <w:rsid w:val="00062E1D"/>
    <w:rsid w:val="000726B8"/>
    <w:rsid w:val="000729B9"/>
    <w:rsid w:val="00073042"/>
    <w:rsid w:val="000737C0"/>
    <w:rsid w:val="0007798C"/>
    <w:rsid w:val="000833CE"/>
    <w:rsid w:val="000845A9"/>
    <w:rsid w:val="000857B4"/>
    <w:rsid w:val="00085D52"/>
    <w:rsid w:val="000905B7"/>
    <w:rsid w:val="000908EC"/>
    <w:rsid w:val="000A6279"/>
    <w:rsid w:val="000B39FD"/>
    <w:rsid w:val="000B4679"/>
    <w:rsid w:val="000B6199"/>
    <w:rsid w:val="000B6B09"/>
    <w:rsid w:val="000C2239"/>
    <w:rsid w:val="000C5E3C"/>
    <w:rsid w:val="000D02B7"/>
    <w:rsid w:val="000E34B9"/>
    <w:rsid w:val="000E538C"/>
    <w:rsid w:val="000E7059"/>
    <w:rsid w:val="000F19A4"/>
    <w:rsid w:val="000F359B"/>
    <w:rsid w:val="000F3797"/>
    <w:rsid w:val="00100B92"/>
    <w:rsid w:val="001011F0"/>
    <w:rsid w:val="00103DA9"/>
    <w:rsid w:val="0011592F"/>
    <w:rsid w:val="00115999"/>
    <w:rsid w:val="00116536"/>
    <w:rsid w:val="0011687B"/>
    <w:rsid w:val="00123E1A"/>
    <w:rsid w:val="00125199"/>
    <w:rsid w:val="001330FF"/>
    <w:rsid w:val="001418BC"/>
    <w:rsid w:val="00143005"/>
    <w:rsid w:val="00145EA8"/>
    <w:rsid w:val="00146D02"/>
    <w:rsid w:val="001470C5"/>
    <w:rsid w:val="00147F2C"/>
    <w:rsid w:val="001511B1"/>
    <w:rsid w:val="0015321E"/>
    <w:rsid w:val="001552CC"/>
    <w:rsid w:val="00155436"/>
    <w:rsid w:val="00161AEC"/>
    <w:rsid w:val="001628C3"/>
    <w:rsid w:val="00165E90"/>
    <w:rsid w:val="0017180C"/>
    <w:rsid w:val="00175D39"/>
    <w:rsid w:val="00183B35"/>
    <w:rsid w:val="00183CA2"/>
    <w:rsid w:val="001928D0"/>
    <w:rsid w:val="00193231"/>
    <w:rsid w:val="0019441F"/>
    <w:rsid w:val="00194D94"/>
    <w:rsid w:val="001A0982"/>
    <w:rsid w:val="001A30E8"/>
    <w:rsid w:val="001A349B"/>
    <w:rsid w:val="001A45E1"/>
    <w:rsid w:val="001A544E"/>
    <w:rsid w:val="001A698F"/>
    <w:rsid w:val="001A769B"/>
    <w:rsid w:val="001B3919"/>
    <w:rsid w:val="001B46C6"/>
    <w:rsid w:val="001B4BEB"/>
    <w:rsid w:val="001C3C73"/>
    <w:rsid w:val="001C5926"/>
    <w:rsid w:val="001C6AD8"/>
    <w:rsid w:val="001D12AF"/>
    <w:rsid w:val="001D5787"/>
    <w:rsid w:val="001D6C98"/>
    <w:rsid w:val="001E1C75"/>
    <w:rsid w:val="001E7E17"/>
    <w:rsid w:val="001F0652"/>
    <w:rsid w:val="001F1DF5"/>
    <w:rsid w:val="002004B1"/>
    <w:rsid w:val="002036FF"/>
    <w:rsid w:val="00205088"/>
    <w:rsid w:val="00206818"/>
    <w:rsid w:val="00212800"/>
    <w:rsid w:val="002128DC"/>
    <w:rsid w:val="00223111"/>
    <w:rsid w:val="00234457"/>
    <w:rsid w:val="00237B5A"/>
    <w:rsid w:val="00242A5F"/>
    <w:rsid w:val="002433A9"/>
    <w:rsid w:val="0024523B"/>
    <w:rsid w:val="00246073"/>
    <w:rsid w:val="00247B72"/>
    <w:rsid w:val="00252FDB"/>
    <w:rsid w:val="00253348"/>
    <w:rsid w:val="00261D12"/>
    <w:rsid w:val="00261F94"/>
    <w:rsid w:val="002647D4"/>
    <w:rsid w:val="00274F11"/>
    <w:rsid w:val="002776EB"/>
    <w:rsid w:val="00281D39"/>
    <w:rsid w:val="00281E4A"/>
    <w:rsid w:val="00282CF9"/>
    <w:rsid w:val="00283000"/>
    <w:rsid w:val="002928A5"/>
    <w:rsid w:val="00296927"/>
    <w:rsid w:val="002A150B"/>
    <w:rsid w:val="002A2050"/>
    <w:rsid w:val="002A57F7"/>
    <w:rsid w:val="002B2B64"/>
    <w:rsid w:val="002B2C9D"/>
    <w:rsid w:val="002B34EE"/>
    <w:rsid w:val="002B5B7B"/>
    <w:rsid w:val="002C612C"/>
    <w:rsid w:val="002D5482"/>
    <w:rsid w:val="002E23A5"/>
    <w:rsid w:val="002E3C1F"/>
    <w:rsid w:val="002E6F89"/>
    <w:rsid w:val="002F106E"/>
    <w:rsid w:val="00300832"/>
    <w:rsid w:val="00302400"/>
    <w:rsid w:val="00304109"/>
    <w:rsid w:val="00311E54"/>
    <w:rsid w:val="003136DA"/>
    <w:rsid w:val="003159A6"/>
    <w:rsid w:val="00317E77"/>
    <w:rsid w:val="003209BC"/>
    <w:rsid w:val="00321825"/>
    <w:rsid w:val="00322038"/>
    <w:rsid w:val="00322C88"/>
    <w:rsid w:val="00330AD0"/>
    <w:rsid w:val="003346AE"/>
    <w:rsid w:val="00334856"/>
    <w:rsid w:val="003356D2"/>
    <w:rsid w:val="003442AC"/>
    <w:rsid w:val="00345D79"/>
    <w:rsid w:val="00357253"/>
    <w:rsid w:val="003619B9"/>
    <w:rsid w:val="00363825"/>
    <w:rsid w:val="00363C96"/>
    <w:rsid w:val="003664F2"/>
    <w:rsid w:val="003669DE"/>
    <w:rsid w:val="0037056B"/>
    <w:rsid w:val="0037160D"/>
    <w:rsid w:val="00373FD9"/>
    <w:rsid w:val="003764FE"/>
    <w:rsid w:val="00376F32"/>
    <w:rsid w:val="00382283"/>
    <w:rsid w:val="00385FC3"/>
    <w:rsid w:val="00392188"/>
    <w:rsid w:val="0039592E"/>
    <w:rsid w:val="00396CE2"/>
    <w:rsid w:val="003A0009"/>
    <w:rsid w:val="003A213F"/>
    <w:rsid w:val="003A45C9"/>
    <w:rsid w:val="003A5439"/>
    <w:rsid w:val="003A7F61"/>
    <w:rsid w:val="003B6D68"/>
    <w:rsid w:val="003C29C6"/>
    <w:rsid w:val="003C40A7"/>
    <w:rsid w:val="003C67EF"/>
    <w:rsid w:val="003C7427"/>
    <w:rsid w:val="003D11FA"/>
    <w:rsid w:val="003D5276"/>
    <w:rsid w:val="003D79EE"/>
    <w:rsid w:val="003E0879"/>
    <w:rsid w:val="003E0FF3"/>
    <w:rsid w:val="003E15F2"/>
    <w:rsid w:val="003E1C83"/>
    <w:rsid w:val="003E32A5"/>
    <w:rsid w:val="003E71AD"/>
    <w:rsid w:val="003E77FD"/>
    <w:rsid w:val="003E7C07"/>
    <w:rsid w:val="003F09C0"/>
    <w:rsid w:val="003F3AED"/>
    <w:rsid w:val="003F4A5A"/>
    <w:rsid w:val="003F5789"/>
    <w:rsid w:val="003F7D29"/>
    <w:rsid w:val="004013D1"/>
    <w:rsid w:val="004019AA"/>
    <w:rsid w:val="00406A6C"/>
    <w:rsid w:val="004074A1"/>
    <w:rsid w:val="00410C9B"/>
    <w:rsid w:val="00410D46"/>
    <w:rsid w:val="004139AE"/>
    <w:rsid w:val="00413A93"/>
    <w:rsid w:val="0042133F"/>
    <w:rsid w:val="00424A78"/>
    <w:rsid w:val="00424CA8"/>
    <w:rsid w:val="00425697"/>
    <w:rsid w:val="00426316"/>
    <w:rsid w:val="0042776F"/>
    <w:rsid w:val="004302EE"/>
    <w:rsid w:val="00434AE4"/>
    <w:rsid w:val="004451E2"/>
    <w:rsid w:val="00446C55"/>
    <w:rsid w:val="004522B0"/>
    <w:rsid w:val="004577C4"/>
    <w:rsid w:val="00461AAC"/>
    <w:rsid w:val="00463C1C"/>
    <w:rsid w:val="00464418"/>
    <w:rsid w:val="004657AB"/>
    <w:rsid w:val="004749CA"/>
    <w:rsid w:val="004769FB"/>
    <w:rsid w:val="0048058E"/>
    <w:rsid w:val="00481200"/>
    <w:rsid w:val="0048329A"/>
    <w:rsid w:val="0048356C"/>
    <w:rsid w:val="00483719"/>
    <w:rsid w:val="004860D0"/>
    <w:rsid w:val="0048618D"/>
    <w:rsid w:val="00494446"/>
    <w:rsid w:val="00494958"/>
    <w:rsid w:val="00497643"/>
    <w:rsid w:val="004A0D0D"/>
    <w:rsid w:val="004A0DC1"/>
    <w:rsid w:val="004A5FCC"/>
    <w:rsid w:val="004A7D6C"/>
    <w:rsid w:val="004B034B"/>
    <w:rsid w:val="004B1F42"/>
    <w:rsid w:val="004B26BB"/>
    <w:rsid w:val="004B53DC"/>
    <w:rsid w:val="004B5A85"/>
    <w:rsid w:val="004B63AB"/>
    <w:rsid w:val="004C0C83"/>
    <w:rsid w:val="004C2436"/>
    <w:rsid w:val="004C7E7D"/>
    <w:rsid w:val="004D201A"/>
    <w:rsid w:val="004E06C4"/>
    <w:rsid w:val="004E3B7C"/>
    <w:rsid w:val="004F3FE8"/>
    <w:rsid w:val="004F6667"/>
    <w:rsid w:val="004F6C09"/>
    <w:rsid w:val="00501B35"/>
    <w:rsid w:val="005126A4"/>
    <w:rsid w:val="00512FA5"/>
    <w:rsid w:val="00516306"/>
    <w:rsid w:val="005206EA"/>
    <w:rsid w:val="005228F1"/>
    <w:rsid w:val="00523F4B"/>
    <w:rsid w:val="005316AE"/>
    <w:rsid w:val="0053195B"/>
    <w:rsid w:val="00531B8C"/>
    <w:rsid w:val="00533097"/>
    <w:rsid w:val="005347C7"/>
    <w:rsid w:val="005419BD"/>
    <w:rsid w:val="00542190"/>
    <w:rsid w:val="00542336"/>
    <w:rsid w:val="005446DC"/>
    <w:rsid w:val="00546457"/>
    <w:rsid w:val="0054677B"/>
    <w:rsid w:val="00551D6A"/>
    <w:rsid w:val="00553097"/>
    <w:rsid w:val="00560F70"/>
    <w:rsid w:val="0056215D"/>
    <w:rsid w:val="00562C09"/>
    <w:rsid w:val="00562CCD"/>
    <w:rsid w:val="005649C5"/>
    <w:rsid w:val="005675EA"/>
    <w:rsid w:val="005701F2"/>
    <w:rsid w:val="005708C2"/>
    <w:rsid w:val="00570D74"/>
    <w:rsid w:val="00572BD4"/>
    <w:rsid w:val="00575B13"/>
    <w:rsid w:val="00576BE5"/>
    <w:rsid w:val="00576EB8"/>
    <w:rsid w:val="0058060C"/>
    <w:rsid w:val="00583378"/>
    <w:rsid w:val="005867D5"/>
    <w:rsid w:val="0059024C"/>
    <w:rsid w:val="00592A65"/>
    <w:rsid w:val="00593119"/>
    <w:rsid w:val="00596C82"/>
    <w:rsid w:val="00597339"/>
    <w:rsid w:val="005A45B8"/>
    <w:rsid w:val="005B1B16"/>
    <w:rsid w:val="005B3CEF"/>
    <w:rsid w:val="005B4C31"/>
    <w:rsid w:val="005B6CF5"/>
    <w:rsid w:val="005C1021"/>
    <w:rsid w:val="005D1246"/>
    <w:rsid w:val="005D388E"/>
    <w:rsid w:val="005D4D6F"/>
    <w:rsid w:val="005D54AE"/>
    <w:rsid w:val="005D61C7"/>
    <w:rsid w:val="005D641D"/>
    <w:rsid w:val="005D6632"/>
    <w:rsid w:val="005D7904"/>
    <w:rsid w:val="005E1E1F"/>
    <w:rsid w:val="005E7381"/>
    <w:rsid w:val="005E7BC9"/>
    <w:rsid w:val="005F0673"/>
    <w:rsid w:val="005F08E4"/>
    <w:rsid w:val="005F1C6C"/>
    <w:rsid w:val="005F21E2"/>
    <w:rsid w:val="00600008"/>
    <w:rsid w:val="00601255"/>
    <w:rsid w:val="00605EA1"/>
    <w:rsid w:val="00606F85"/>
    <w:rsid w:val="00610914"/>
    <w:rsid w:val="006147FE"/>
    <w:rsid w:val="00620E6A"/>
    <w:rsid w:val="00626544"/>
    <w:rsid w:val="0063027E"/>
    <w:rsid w:val="00636B1E"/>
    <w:rsid w:val="00636D4B"/>
    <w:rsid w:val="006374FC"/>
    <w:rsid w:val="00644F6F"/>
    <w:rsid w:val="00647AE2"/>
    <w:rsid w:val="00654121"/>
    <w:rsid w:val="0065535F"/>
    <w:rsid w:val="00655CD0"/>
    <w:rsid w:val="00661053"/>
    <w:rsid w:val="00662FCD"/>
    <w:rsid w:val="006632F5"/>
    <w:rsid w:val="00663E3E"/>
    <w:rsid w:val="006707FD"/>
    <w:rsid w:val="00674C78"/>
    <w:rsid w:val="00684D80"/>
    <w:rsid w:val="00686208"/>
    <w:rsid w:val="00686697"/>
    <w:rsid w:val="00686F98"/>
    <w:rsid w:val="00690D2B"/>
    <w:rsid w:val="00693902"/>
    <w:rsid w:val="00694635"/>
    <w:rsid w:val="006A0A27"/>
    <w:rsid w:val="006A3E34"/>
    <w:rsid w:val="006A510A"/>
    <w:rsid w:val="006A6457"/>
    <w:rsid w:val="006B2AC1"/>
    <w:rsid w:val="006B6420"/>
    <w:rsid w:val="006B6623"/>
    <w:rsid w:val="006B719A"/>
    <w:rsid w:val="006B74BE"/>
    <w:rsid w:val="006C1DA3"/>
    <w:rsid w:val="006C26E2"/>
    <w:rsid w:val="006C6527"/>
    <w:rsid w:val="006C6770"/>
    <w:rsid w:val="006D135B"/>
    <w:rsid w:val="006D27B2"/>
    <w:rsid w:val="006D2FB2"/>
    <w:rsid w:val="006D58DD"/>
    <w:rsid w:val="006D6084"/>
    <w:rsid w:val="006E2A46"/>
    <w:rsid w:val="006E3CC9"/>
    <w:rsid w:val="006E4F1F"/>
    <w:rsid w:val="006E5E6F"/>
    <w:rsid w:val="006F06C8"/>
    <w:rsid w:val="006F1F65"/>
    <w:rsid w:val="006F3021"/>
    <w:rsid w:val="006F32E7"/>
    <w:rsid w:val="00700186"/>
    <w:rsid w:val="00703285"/>
    <w:rsid w:val="007145AE"/>
    <w:rsid w:val="0071495A"/>
    <w:rsid w:val="00720F49"/>
    <w:rsid w:val="007245C3"/>
    <w:rsid w:val="00724A86"/>
    <w:rsid w:val="00725970"/>
    <w:rsid w:val="007267F2"/>
    <w:rsid w:val="0072772B"/>
    <w:rsid w:val="007309F6"/>
    <w:rsid w:val="007350C9"/>
    <w:rsid w:val="007379F1"/>
    <w:rsid w:val="00737FED"/>
    <w:rsid w:val="0074137E"/>
    <w:rsid w:val="00743029"/>
    <w:rsid w:val="007431C0"/>
    <w:rsid w:val="007469BD"/>
    <w:rsid w:val="00750E4C"/>
    <w:rsid w:val="007531B2"/>
    <w:rsid w:val="0075325A"/>
    <w:rsid w:val="007534A6"/>
    <w:rsid w:val="00757E54"/>
    <w:rsid w:val="00764A3D"/>
    <w:rsid w:val="007653FC"/>
    <w:rsid w:val="00767AF3"/>
    <w:rsid w:val="00771CFF"/>
    <w:rsid w:val="00777151"/>
    <w:rsid w:val="00785D7D"/>
    <w:rsid w:val="00787673"/>
    <w:rsid w:val="007877E7"/>
    <w:rsid w:val="00790065"/>
    <w:rsid w:val="0079268E"/>
    <w:rsid w:val="00796B18"/>
    <w:rsid w:val="00797E76"/>
    <w:rsid w:val="007A28FA"/>
    <w:rsid w:val="007A3D22"/>
    <w:rsid w:val="007B01C1"/>
    <w:rsid w:val="007B29C5"/>
    <w:rsid w:val="007B72CF"/>
    <w:rsid w:val="007B7C0F"/>
    <w:rsid w:val="007C1C9F"/>
    <w:rsid w:val="007C409D"/>
    <w:rsid w:val="007C723C"/>
    <w:rsid w:val="007C7A7B"/>
    <w:rsid w:val="007D066A"/>
    <w:rsid w:val="007D084D"/>
    <w:rsid w:val="007D68A6"/>
    <w:rsid w:val="007D72D8"/>
    <w:rsid w:val="007E00BD"/>
    <w:rsid w:val="007E10E9"/>
    <w:rsid w:val="007F2222"/>
    <w:rsid w:val="007F69D5"/>
    <w:rsid w:val="0080387A"/>
    <w:rsid w:val="008064FE"/>
    <w:rsid w:val="00811D8F"/>
    <w:rsid w:val="00812D35"/>
    <w:rsid w:val="00814FA8"/>
    <w:rsid w:val="0081704A"/>
    <w:rsid w:val="00820388"/>
    <w:rsid w:val="0082091B"/>
    <w:rsid w:val="00823014"/>
    <w:rsid w:val="00825B37"/>
    <w:rsid w:val="00826AFA"/>
    <w:rsid w:val="00827741"/>
    <w:rsid w:val="00832B5E"/>
    <w:rsid w:val="00834D97"/>
    <w:rsid w:val="00835F95"/>
    <w:rsid w:val="00836E72"/>
    <w:rsid w:val="00837E86"/>
    <w:rsid w:val="00842994"/>
    <w:rsid w:val="0084364E"/>
    <w:rsid w:val="00845381"/>
    <w:rsid w:val="00847BC1"/>
    <w:rsid w:val="0085197C"/>
    <w:rsid w:val="00864168"/>
    <w:rsid w:val="00871CA7"/>
    <w:rsid w:val="008723D0"/>
    <w:rsid w:val="00872430"/>
    <w:rsid w:val="00883DC9"/>
    <w:rsid w:val="00884612"/>
    <w:rsid w:val="00894241"/>
    <w:rsid w:val="008A175C"/>
    <w:rsid w:val="008B31E1"/>
    <w:rsid w:val="008B5176"/>
    <w:rsid w:val="008B5B0C"/>
    <w:rsid w:val="008B7F3F"/>
    <w:rsid w:val="008C75D1"/>
    <w:rsid w:val="008E50BD"/>
    <w:rsid w:val="008E6932"/>
    <w:rsid w:val="008E6AF6"/>
    <w:rsid w:val="008E74CD"/>
    <w:rsid w:val="008F0210"/>
    <w:rsid w:val="008F240D"/>
    <w:rsid w:val="008F4434"/>
    <w:rsid w:val="00904570"/>
    <w:rsid w:val="0090546F"/>
    <w:rsid w:val="00912859"/>
    <w:rsid w:val="009220CF"/>
    <w:rsid w:val="009228C8"/>
    <w:rsid w:val="00925FCF"/>
    <w:rsid w:val="00930EAF"/>
    <w:rsid w:val="00931FFD"/>
    <w:rsid w:val="00932BE6"/>
    <w:rsid w:val="00933F63"/>
    <w:rsid w:val="009447D7"/>
    <w:rsid w:val="00944867"/>
    <w:rsid w:val="00946891"/>
    <w:rsid w:val="009507FE"/>
    <w:rsid w:val="00955418"/>
    <w:rsid w:val="009564B0"/>
    <w:rsid w:val="0095697F"/>
    <w:rsid w:val="0096674E"/>
    <w:rsid w:val="00972BC1"/>
    <w:rsid w:val="0098573D"/>
    <w:rsid w:val="00991F15"/>
    <w:rsid w:val="00994AFA"/>
    <w:rsid w:val="00994DC5"/>
    <w:rsid w:val="009950AF"/>
    <w:rsid w:val="00997525"/>
    <w:rsid w:val="009A13F1"/>
    <w:rsid w:val="009A24B2"/>
    <w:rsid w:val="009A25DC"/>
    <w:rsid w:val="009B07F0"/>
    <w:rsid w:val="009B5779"/>
    <w:rsid w:val="009B72CF"/>
    <w:rsid w:val="009C291C"/>
    <w:rsid w:val="009C2B71"/>
    <w:rsid w:val="009C6F07"/>
    <w:rsid w:val="009C7F0C"/>
    <w:rsid w:val="009D2609"/>
    <w:rsid w:val="009E24C2"/>
    <w:rsid w:val="009E33E2"/>
    <w:rsid w:val="009E383D"/>
    <w:rsid w:val="009E4F42"/>
    <w:rsid w:val="009E77FA"/>
    <w:rsid w:val="009F57AA"/>
    <w:rsid w:val="009F605E"/>
    <w:rsid w:val="009F6B93"/>
    <w:rsid w:val="009F71D0"/>
    <w:rsid w:val="00A01DA1"/>
    <w:rsid w:val="00A02399"/>
    <w:rsid w:val="00A027D5"/>
    <w:rsid w:val="00A06035"/>
    <w:rsid w:val="00A147C9"/>
    <w:rsid w:val="00A14C9B"/>
    <w:rsid w:val="00A17EBF"/>
    <w:rsid w:val="00A21A17"/>
    <w:rsid w:val="00A21FBD"/>
    <w:rsid w:val="00A23F2D"/>
    <w:rsid w:val="00A27A96"/>
    <w:rsid w:val="00A3221D"/>
    <w:rsid w:val="00A34CC9"/>
    <w:rsid w:val="00A364EE"/>
    <w:rsid w:val="00A36EF6"/>
    <w:rsid w:val="00A40304"/>
    <w:rsid w:val="00A47707"/>
    <w:rsid w:val="00A5189D"/>
    <w:rsid w:val="00A546F0"/>
    <w:rsid w:val="00A56D4B"/>
    <w:rsid w:val="00A57963"/>
    <w:rsid w:val="00A60124"/>
    <w:rsid w:val="00A61272"/>
    <w:rsid w:val="00A6416F"/>
    <w:rsid w:val="00A653E8"/>
    <w:rsid w:val="00A67AA6"/>
    <w:rsid w:val="00A74D09"/>
    <w:rsid w:val="00A75FC3"/>
    <w:rsid w:val="00A7622A"/>
    <w:rsid w:val="00A87956"/>
    <w:rsid w:val="00A92F9A"/>
    <w:rsid w:val="00AA19A2"/>
    <w:rsid w:val="00AC0A80"/>
    <w:rsid w:val="00AC242A"/>
    <w:rsid w:val="00AD0440"/>
    <w:rsid w:val="00AD0662"/>
    <w:rsid w:val="00AD0B4A"/>
    <w:rsid w:val="00AD3626"/>
    <w:rsid w:val="00AD7460"/>
    <w:rsid w:val="00AE352D"/>
    <w:rsid w:val="00AE59E5"/>
    <w:rsid w:val="00AE77D7"/>
    <w:rsid w:val="00AF0DD2"/>
    <w:rsid w:val="00AF325C"/>
    <w:rsid w:val="00B00509"/>
    <w:rsid w:val="00B01BF7"/>
    <w:rsid w:val="00B06702"/>
    <w:rsid w:val="00B156D3"/>
    <w:rsid w:val="00B20609"/>
    <w:rsid w:val="00B20B6B"/>
    <w:rsid w:val="00B235EC"/>
    <w:rsid w:val="00B27AB9"/>
    <w:rsid w:val="00B27AF6"/>
    <w:rsid w:val="00B3211C"/>
    <w:rsid w:val="00B34521"/>
    <w:rsid w:val="00B35D45"/>
    <w:rsid w:val="00B36546"/>
    <w:rsid w:val="00B36AA7"/>
    <w:rsid w:val="00B3774C"/>
    <w:rsid w:val="00B4037A"/>
    <w:rsid w:val="00B524A8"/>
    <w:rsid w:val="00B52F61"/>
    <w:rsid w:val="00B61127"/>
    <w:rsid w:val="00B61D5A"/>
    <w:rsid w:val="00B64C38"/>
    <w:rsid w:val="00B704D8"/>
    <w:rsid w:val="00B74096"/>
    <w:rsid w:val="00B77E2D"/>
    <w:rsid w:val="00B869DB"/>
    <w:rsid w:val="00B97C4E"/>
    <w:rsid w:val="00B97F97"/>
    <w:rsid w:val="00BA2E39"/>
    <w:rsid w:val="00BA6823"/>
    <w:rsid w:val="00BA6D05"/>
    <w:rsid w:val="00BA70FC"/>
    <w:rsid w:val="00BC12B4"/>
    <w:rsid w:val="00BC2E5B"/>
    <w:rsid w:val="00BC516B"/>
    <w:rsid w:val="00BC71B9"/>
    <w:rsid w:val="00BD2E62"/>
    <w:rsid w:val="00BD3BEF"/>
    <w:rsid w:val="00BD7277"/>
    <w:rsid w:val="00BE1A88"/>
    <w:rsid w:val="00BE6A92"/>
    <w:rsid w:val="00BE769E"/>
    <w:rsid w:val="00BF083F"/>
    <w:rsid w:val="00BF1799"/>
    <w:rsid w:val="00BF3F19"/>
    <w:rsid w:val="00BF57C3"/>
    <w:rsid w:val="00BF7DF1"/>
    <w:rsid w:val="00C013ED"/>
    <w:rsid w:val="00C01524"/>
    <w:rsid w:val="00C04F26"/>
    <w:rsid w:val="00C104FF"/>
    <w:rsid w:val="00C10866"/>
    <w:rsid w:val="00C111D7"/>
    <w:rsid w:val="00C1137F"/>
    <w:rsid w:val="00C1209B"/>
    <w:rsid w:val="00C122F9"/>
    <w:rsid w:val="00C13F94"/>
    <w:rsid w:val="00C16A11"/>
    <w:rsid w:val="00C3153F"/>
    <w:rsid w:val="00C3481A"/>
    <w:rsid w:val="00C36D7B"/>
    <w:rsid w:val="00C37A61"/>
    <w:rsid w:val="00C40CB0"/>
    <w:rsid w:val="00C430BB"/>
    <w:rsid w:val="00C43C90"/>
    <w:rsid w:val="00C44DE6"/>
    <w:rsid w:val="00C46F86"/>
    <w:rsid w:val="00C474AA"/>
    <w:rsid w:val="00C51C7E"/>
    <w:rsid w:val="00C555B2"/>
    <w:rsid w:val="00C5710A"/>
    <w:rsid w:val="00C646A6"/>
    <w:rsid w:val="00C7078F"/>
    <w:rsid w:val="00C72032"/>
    <w:rsid w:val="00C73DA1"/>
    <w:rsid w:val="00C756E2"/>
    <w:rsid w:val="00C76F60"/>
    <w:rsid w:val="00C8266D"/>
    <w:rsid w:val="00C85D27"/>
    <w:rsid w:val="00C86210"/>
    <w:rsid w:val="00C910C3"/>
    <w:rsid w:val="00C93485"/>
    <w:rsid w:val="00C96029"/>
    <w:rsid w:val="00CA07B7"/>
    <w:rsid w:val="00CA1978"/>
    <w:rsid w:val="00CA2D20"/>
    <w:rsid w:val="00CA4E8C"/>
    <w:rsid w:val="00CA58D9"/>
    <w:rsid w:val="00CA7209"/>
    <w:rsid w:val="00CB0E9E"/>
    <w:rsid w:val="00CB1A18"/>
    <w:rsid w:val="00CC2E61"/>
    <w:rsid w:val="00CC30B8"/>
    <w:rsid w:val="00CC6123"/>
    <w:rsid w:val="00CD2117"/>
    <w:rsid w:val="00CD3910"/>
    <w:rsid w:val="00CD701C"/>
    <w:rsid w:val="00CD7E1E"/>
    <w:rsid w:val="00CF2CC7"/>
    <w:rsid w:val="00CF3FD2"/>
    <w:rsid w:val="00CF4A2C"/>
    <w:rsid w:val="00CF5CF0"/>
    <w:rsid w:val="00D06F59"/>
    <w:rsid w:val="00D113E2"/>
    <w:rsid w:val="00D12D4A"/>
    <w:rsid w:val="00D12DD7"/>
    <w:rsid w:val="00D15FFD"/>
    <w:rsid w:val="00D17A48"/>
    <w:rsid w:val="00D275E9"/>
    <w:rsid w:val="00D362EE"/>
    <w:rsid w:val="00D37E4C"/>
    <w:rsid w:val="00D41DD5"/>
    <w:rsid w:val="00D44830"/>
    <w:rsid w:val="00D4616B"/>
    <w:rsid w:val="00D50027"/>
    <w:rsid w:val="00D517EB"/>
    <w:rsid w:val="00D53932"/>
    <w:rsid w:val="00D56501"/>
    <w:rsid w:val="00D60DED"/>
    <w:rsid w:val="00D6169A"/>
    <w:rsid w:val="00D6170E"/>
    <w:rsid w:val="00D62622"/>
    <w:rsid w:val="00D644EE"/>
    <w:rsid w:val="00D64BA8"/>
    <w:rsid w:val="00D66BBA"/>
    <w:rsid w:val="00D70BFF"/>
    <w:rsid w:val="00D740F3"/>
    <w:rsid w:val="00D74239"/>
    <w:rsid w:val="00D74930"/>
    <w:rsid w:val="00D76566"/>
    <w:rsid w:val="00D95851"/>
    <w:rsid w:val="00D97C17"/>
    <w:rsid w:val="00D97F51"/>
    <w:rsid w:val="00DA524F"/>
    <w:rsid w:val="00DA5FDA"/>
    <w:rsid w:val="00DB0BCF"/>
    <w:rsid w:val="00DB0D39"/>
    <w:rsid w:val="00DB1A70"/>
    <w:rsid w:val="00DB2306"/>
    <w:rsid w:val="00DB4D70"/>
    <w:rsid w:val="00DC0685"/>
    <w:rsid w:val="00DD0683"/>
    <w:rsid w:val="00DE0263"/>
    <w:rsid w:val="00DE3D06"/>
    <w:rsid w:val="00DE6F8E"/>
    <w:rsid w:val="00DE78B0"/>
    <w:rsid w:val="00DF63D1"/>
    <w:rsid w:val="00DF7B44"/>
    <w:rsid w:val="00E0470C"/>
    <w:rsid w:val="00E0596E"/>
    <w:rsid w:val="00E1006A"/>
    <w:rsid w:val="00E12939"/>
    <w:rsid w:val="00E1468B"/>
    <w:rsid w:val="00E14DC7"/>
    <w:rsid w:val="00E157B9"/>
    <w:rsid w:val="00E15ECB"/>
    <w:rsid w:val="00E17114"/>
    <w:rsid w:val="00E202B3"/>
    <w:rsid w:val="00E25EAC"/>
    <w:rsid w:val="00E26570"/>
    <w:rsid w:val="00E27FAA"/>
    <w:rsid w:val="00E31D4C"/>
    <w:rsid w:val="00E34FDF"/>
    <w:rsid w:val="00E36759"/>
    <w:rsid w:val="00E4373C"/>
    <w:rsid w:val="00E443BF"/>
    <w:rsid w:val="00E45B87"/>
    <w:rsid w:val="00E46DA3"/>
    <w:rsid w:val="00E51170"/>
    <w:rsid w:val="00E519C9"/>
    <w:rsid w:val="00E61525"/>
    <w:rsid w:val="00E6670C"/>
    <w:rsid w:val="00E714FD"/>
    <w:rsid w:val="00E73B57"/>
    <w:rsid w:val="00E8146C"/>
    <w:rsid w:val="00E85034"/>
    <w:rsid w:val="00E858F6"/>
    <w:rsid w:val="00E90EEF"/>
    <w:rsid w:val="00E914E7"/>
    <w:rsid w:val="00E923C3"/>
    <w:rsid w:val="00E95418"/>
    <w:rsid w:val="00E96DC1"/>
    <w:rsid w:val="00E970C8"/>
    <w:rsid w:val="00EA0A1E"/>
    <w:rsid w:val="00EA359B"/>
    <w:rsid w:val="00EA547C"/>
    <w:rsid w:val="00EB5794"/>
    <w:rsid w:val="00EB7A76"/>
    <w:rsid w:val="00EC44F1"/>
    <w:rsid w:val="00EC5109"/>
    <w:rsid w:val="00EE59C7"/>
    <w:rsid w:val="00EE6C24"/>
    <w:rsid w:val="00EE7A45"/>
    <w:rsid w:val="00EF3756"/>
    <w:rsid w:val="00EF3D9A"/>
    <w:rsid w:val="00EF5F89"/>
    <w:rsid w:val="00EF648C"/>
    <w:rsid w:val="00F00709"/>
    <w:rsid w:val="00F02F20"/>
    <w:rsid w:val="00F05AF6"/>
    <w:rsid w:val="00F068E8"/>
    <w:rsid w:val="00F1163B"/>
    <w:rsid w:val="00F15071"/>
    <w:rsid w:val="00F153D9"/>
    <w:rsid w:val="00F175F0"/>
    <w:rsid w:val="00F220C3"/>
    <w:rsid w:val="00F23710"/>
    <w:rsid w:val="00F30262"/>
    <w:rsid w:val="00F304F5"/>
    <w:rsid w:val="00F31F42"/>
    <w:rsid w:val="00F33EBD"/>
    <w:rsid w:val="00F3464B"/>
    <w:rsid w:val="00F3544A"/>
    <w:rsid w:val="00F37CD8"/>
    <w:rsid w:val="00F45CA5"/>
    <w:rsid w:val="00F4666C"/>
    <w:rsid w:val="00F50C97"/>
    <w:rsid w:val="00F61A8A"/>
    <w:rsid w:val="00F639C8"/>
    <w:rsid w:val="00F647F2"/>
    <w:rsid w:val="00F71848"/>
    <w:rsid w:val="00F72B8F"/>
    <w:rsid w:val="00F742EB"/>
    <w:rsid w:val="00F768DA"/>
    <w:rsid w:val="00F81003"/>
    <w:rsid w:val="00F824D9"/>
    <w:rsid w:val="00F872AA"/>
    <w:rsid w:val="00F90A3C"/>
    <w:rsid w:val="00F9649A"/>
    <w:rsid w:val="00F97655"/>
    <w:rsid w:val="00F978B6"/>
    <w:rsid w:val="00FA2D52"/>
    <w:rsid w:val="00FA38DD"/>
    <w:rsid w:val="00FA4EC0"/>
    <w:rsid w:val="00FA692B"/>
    <w:rsid w:val="00FB0A83"/>
    <w:rsid w:val="00FB3D02"/>
    <w:rsid w:val="00FB4617"/>
    <w:rsid w:val="00FB72E9"/>
    <w:rsid w:val="00FC6A97"/>
    <w:rsid w:val="00FD6CB9"/>
    <w:rsid w:val="00FD722A"/>
    <w:rsid w:val="00FD79C2"/>
    <w:rsid w:val="00FE0BC7"/>
    <w:rsid w:val="00FE41EE"/>
    <w:rsid w:val="00FE6D6D"/>
    <w:rsid w:val="00FE6E66"/>
    <w:rsid w:val="00FF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EB3C1"/>
  <w15:chartTrackingRefBased/>
  <w15:docId w15:val="{BB8F49DD-E09A-475E-A35E-EA96249E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spacing w:before="240" w:after="60"/>
      <w:jc w:val="center"/>
      <w:outlineLvl w:val="0"/>
    </w:pPr>
    <w:rPr>
      <w:rFonts w:ascii="Times New Roman" w:hAnsi="Times New Roman"/>
      <w:kern w:val="28"/>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Arial" w:hAnsi="Arial"/>
      <w:b/>
      <w:iCs/>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ind w:left="360"/>
      <w:outlineLvl w:val="4"/>
    </w:pPr>
    <w:rPr>
      <w:bCs/>
      <w:sz w:val="24"/>
    </w:rPr>
  </w:style>
  <w:style w:type="paragraph" w:styleId="Heading6">
    <w:name w:val="heading 6"/>
    <w:basedOn w:val="Normal"/>
    <w:next w:val="Normal"/>
    <w:qFormat/>
    <w:pPr>
      <w:keepNext/>
      <w:numPr>
        <w:numId w:val="1"/>
      </w:numPr>
      <w:outlineLvl w:val="5"/>
    </w:pPr>
    <w:rPr>
      <w:b/>
      <w:sz w:val="24"/>
    </w:rPr>
  </w:style>
  <w:style w:type="paragraph" w:styleId="Heading7">
    <w:name w:val="heading 7"/>
    <w:basedOn w:val="Normal"/>
    <w:next w:val="Normal"/>
    <w:qFormat/>
    <w:pPr>
      <w:keepNext/>
      <w:numPr>
        <w:ilvl w:val="1"/>
        <w:numId w:val="2"/>
      </w:numPr>
      <w:outlineLvl w:val="6"/>
    </w:pPr>
    <w:rPr>
      <w:b/>
      <w:sz w:val="24"/>
    </w:rPr>
  </w:style>
  <w:style w:type="paragraph" w:styleId="Heading8">
    <w:name w:val="heading 8"/>
    <w:basedOn w:val="Normal"/>
    <w:next w:val="Normal"/>
    <w:qFormat/>
    <w:pPr>
      <w:keepNext/>
      <w:ind w:left="1080"/>
      <w:outlineLvl w:val="7"/>
    </w:pPr>
    <w:rPr>
      <w:bCs/>
      <w:sz w:val="24"/>
    </w:rPr>
  </w:style>
  <w:style w:type="paragraph" w:styleId="Heading9">
    <w:name w:val="heading 9"/>
    <w:basedOn w:val="Normal"/>
    <w:next w:val="Normal"/>
    <w:qFormat/>
    <w:pPr>
      <w:keepNext/>
      <w:pBdr>
        <w:bottom w:val="single" w:sz="4" w:space="1" w:color="auto"/>
      </w:pBdr>
      <w:ind w:left="720"/>
      <w:outlineLvl w:val="8"/>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1440" w:hanging="360"/>
    </w:pPr>
    <w:rPr>
      <w:bCs/>
      <w:sz w:val="24"/>
    </w:rPr>
  </w:style>
  <w:style w:type="paragraph" w:styleId="BodyTextIndent3">
    <w:name w:val="Body Text Indent 3"/>
    <w:basedOn w:val="Normal"/>
    <w:pPr>
      <w:ind w:left="720" w:hanging="360"/>
    </w:pPr>
    <w:rPr>
      <w:rFonts w:ascii="Palatino Linotype" w:hAnsi="Palatino Linotype"/>
      <w:sz w:val="24"/>
    </w:rPr>
  </w:style>
  <w:style w:type="paragraph" w:styleId="Subtitle">
    <w:name w:val="Subtitle"/>
    <w:basedOn w:val="Normal"/>
    <w:qFormat/>
    <w:pPr>
      <w:numPr>
        <w:ilvl w:val="1"/>
        <w:numId w:val="3"/>
      </w:numPr>
    </w:pPr>
    <w:rPr>
      <w:rFonts w:ascii="Palatino Linotype" w:hAnsi="Palatino Linotype"/>
      <w:b/>
      <w:bCs/>
      <w:sz w:val="24"/>
    </w:rPr>
  </w:style>
  <w:style w:type="character" w:styleId="Hyperlink">
    <w:name w:val="Hyperlink"/>
    <w:rPr>
      <w:color w:val="0000FF"/>
      <w:u w:val="single"/>
    </w:rPr>
  </w:style>
  <w:style w:type="paragraph" w:styleId="BodyText2">
    <w:name w:val="Body Text 2"/>
    <w:basedOn w:val="Normal"/>
    <w:pPr>
      <w:spacing w:after="120" w:line="480" w:lineRule="auto"/>
    </w:pPr>
  </w:style>
  <w:style w:type="character" w:customStyle="1" w:styleId="BodyText2Char">
    <w:name w:val="Body Text 2 Char"/>
    <w:rPr>
      <w:rFonts w:ascii="Times" w:hAnsi="Times"/>
      <w:noProof w:val="0"/>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06F59"/>
    <w:rPr>
      <w:rFonts w:ascii="Tahoma" w:hAnsi="Tahoma" w:cs="Tahoma"/>
      <w:sz w:val="16"/>
      <w:szCs w:val="16"/>
    </w:rPr>
  </w:style>
  <w:style w:type="paragraph" w:styleId="Header">
    <w:name w:val="header"/>
    <w:basedOn w:val="Normal"/>
    <w:link w:val="HeaderChar"/>
    <w:rsid w:val="00E36759"/>
    <w:pPr>
      <w:tabs>
        <w:tab w:val="center" w:pos="4320"/>
        <w:tab w:val="right" w:pos="8640"/>
      </w:tabs>
    </w:pPr>
    <w:rPr>
      <w:rFonts w:ascii="Times New Roman" w:eastAsia="Calibri" w:hAnsi="Times New Roman"/>
      <w:sz w:val="24"/>
      <w:szCs w:val="24"/>
    </w:rPr>
  </w:style>
  <w:style w:type="character" w:customStyle="1" w:styleId="HeaderChar">
    <w:name w:val="Header Char"/>
    <w:link w:val="Header"/>
    <w:rsid w:val="00E36759"/>
    <w:rPr>
      <w:rFonts w:ascii="Times New Roman" w:eastAsia="Calibri" w:hAnsi="Times New Roman"/>
      <w:sz w:val="24"/>
      <w:szCs w:val="24"/>
    </w:rPr>
  </w:style>
  <w:style w:type="paragraph" w:styleId="ListParagraph">
    <w:name w:val="List Paragraph"/>
    <w:basedOn w:val="Normal"/>
    <w:uiPriority w:val="34"/>
    <w:qFormat/>
    <w:rsid w:val="00845381"/>
    <w:pPr>
      <w:spacing w:after="160" w:line="300" w:lineRule="auto"/>
      <w:ind w:left="720"/>
      <w:contextualSpacing/>
    </w:pPr>
    <w:rPr>
      <w:rFonts w:ascii="Century Gothic" w:eastAsia="Meiryo" w:hAnsi="Century Gothic"/>
      <w:sz w:val="17"/>
      <w:szCs w:val="17"/>
      <w:lang w:eastAsia="ja-JP"/>
    </w:rPr>
  </w:style>
  <w:style w:type="character" w:customStyle="1" w:styleId="apple-converted-space">
    <w:name w:val="apple-converted-space"/>
    <w:rsid w:val="00FF09A1"/>
  </w:style>
  <w:style w:type="character" w:customStyle="1" w:styleId="highlight">
    <w:name w:val="highlight"/>
    <w:rsid w:val="00FF09A1"/>
  </w:style>
  <w:style w:type="character" w:styleId="UnresolvedMention">
    <w:name w:val="Unresolved Mention"/>
    <w:basedOn w:val="DefaultParagraphFont"/>
    <w:uiPriority w:val="99"/>
    <w:semiHidden/>
    <w:unhideWhenUsed/>
    <w:rsid w:val="00B34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6789">
      <w:bodyDiv w:val="1"/>
      <w:marLeft w:val="0"/>
      <w:marRight w:val="0"/>
      <w:marTop w:val="0"/>
      <w:marBottom w:val="0"/>
      <w:divBdr>
        <w:top w:val="none" w:sz="0" w:space="0" w:color="auto"/>
        <w:left w:val="none" w:sz="0" w:space="0" w:color="auto"/>
        <w:bottom w:val="none" w:sz="0" w:space="0" w:color="auto"/>
        <w:right w:val="none" w:sz="0" w:space="0" w:color="auto"/>
      </w:divBdr>
      <w:divsChild>
        <w:div w:id="63920642">
          <w:marLeft w:val="0"/>
          <w:marRight w:val="0"/>
          <w:marTop w:val="0"/>
          <w:marBottom w:val="266"/>
          <w:divBdr>
            <w:top w:val="none" w:sz="0" w:space="0" w:color="auto"/>
            <w:left w:val="none" w:sz="0" w:space="0" w:color="auto"/>
            <w:bottom w:val="none" w:sz="0" w:space="0" w:color="auto"/>
            <w:right w:val="none" w:sz="0" w:space="0" w:color="auto"/>
          </w:divBdr>
        </w:div>
        <w:div w:id="655571652">
          <w:marLeft w:val="0"/>
          <w:marRight w:val="0"/>
          <w:marTop w:val="0"/>
          <w:marBottom w:val="26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743915620950216" TargetMode="External"/><Relationship Id="rId3" Type="http://schemas.openxmlformats.org/officeDocument/2006/relationships/settings" Target="settings.xml"/><Relationship Id="rId7" Type="http://schemas.openxmlformats.org/officeDocument/2006/relationships/hyperlink" Target="mailto:warmath@ug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6520</Words>
  <Characters>37166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vita</vt:lpstr>
    </vt:vector>
  </TitlesOfParts>
  <Company>University of Hawaii</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Jon K. Fujiwara</dc:creator>
  <cp:keywords/>
  <cp:lastModifiedBy>Dee Warmath</cp:lastModifiedBy>
  <cp:revision>2</cp:revision>
  <cp:lastPrinted>2021-09-05T01:55:00Z</cp:lastPrinted>
  <dcterms:created xsi:type="dcterms:W3CDTF">2022-01-10T15:31:00Z</dcterms:created>
  <dcterms:modified xsi:type="dcterms:W3CDTF">2022-01-10T15:31:00Z</dcterms:modified>
</cp:coreProperties>
</file>