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694B" w:rsidRPr="002B7298" w:rsidRDefault="00C46B9B" w:rsidP="00B65397">
      <w:pPr>
        <w:pStyle w:val="Heading2"/>
        <w:keepNext w:val="0"/>
        <w:widowControl w:val="0"/>
        <w:spacing w:before="0" w:after="0"/>
        <w:rPr>
          <w:rFonts w:ascii="Times New Roman" w:hAnsi="Times New Roman"/>
          <w:bCs w:val="0"/>
          <w:sz w:val="24"/>
          <w:szCs w:val="24"/>
        </w:rPr>
      </w:pPr>
      <w:r w:rsidRPr="002B7298">
        <w:rPr>
          <w:rFonts w:ascii="Times New Roman" w:hAnsi="Times New Roman"/>
          <w:bCs w:val="0"/>
          <w:i w:val="0"/>
          <w:sz w:val="24"/>
          <w:szCs w:val="24"/>
        </w:rPr>
        <w:t>CURRICULUM VITAE</w:t>
      </w:r>
    </w:p>
    <w:p w:rsidR="0071694B" w:rsidRPr="002B7298" w:rsidRDefault="0071694B" w:rsidP="00B65397">
      <w:pPr>
        <w:pStyle w:val="Heading5"/>
        <w:widowControl w:val="0"/>
        <w:pBdr>
          <w:top w:val="single" w:sz="4" w:space="1" w:color="auto"/>
          <w:bottom w:val="single" w:sz="4" w:space="1" w:color="auto"/>
        </w:pBdr>
        <w:shd w:val="clear" w:color="auto" w:fill="E6E6E6"/>
        <w:tabs>
          <w:tab w:val="left" w:pos="2880"/>
          <w:tab w:val="left" w:pos="5760"/>
        </w:tabs>
        <w:spacing w:before="0" w:after="0"/>
        <w:rPr>
          <w:rFonts w:ascii="Times New Roman" w:hAnsi="Times New Roman"/>
          <w:i w:val="0"/>
          <w:sz w:val="24"/>
          <w:szCs w:val="24"/>
        </w:rPr>
      </w:pPr>
      <w:r w:rsidRPr="002B7298">
        <w:rPr>
          <w:rFonts w:ascii="Times New Roman" w:hAnsi="Times New Roman"/>
          <w:i w:val="0"/>
          <w:caps/>
          <w:sz w:val="24"/>
          <w:szCs w:val="24"/>
        </w:rPr>
        <w:t>1. Academic history</w:t>
      </w:r>
    </w:p>
    <w:tbl>
      <w:tblPr>
        <w:tblW w:w="9738" w:type="dxa"/>
        <w:tblLook w:val="04A0" w:firstRow="1" w:lastRow="0" w:firstColumn="1" w:lastColumn="0" w:noHBand="0" w:noVBand="1"/>
      </w:tblPr>
      <w:tblGrid>
        <w:gridCol w:w="3327"/>
        <w:gridCol w:w="6411"/>
      </w:tblGrid>
      <w:tr w:rsidR="00B108E0" w:rsidRPr="002B7298" w:rsidTr="00654549">
        <w:tc>
          <w:tcPr>
            <w:tcW w:w="3327" w:type="dxa"/>
            <w:shd w:val="clear" w:color="auto" w:fill="auto"/>
          </w:tcPr>
          <w:p w:rsidR="00B108E0" w:rsidRPr="002B7298" w:rsidRDefault="00B108E0" w:rsidP="00B65397">
            <w:pPr>
              <w:widowControl w:val="0"/>
              <w:rPr>
                <w:b/>
              </w:rPr>
            </w:pPr>
            <w:r w:rsidRPr="002B7298">
              <w:t>Name:</w:t>
            </w:r>
          </w:p>
        </w:tc>
        <w:tc>
          <w:tcPr>
            <w:tcW w:w="6411" w:type="dxa"/>
            <w:shd w:val="clear" w:color="auto" w:fill="auto"/>
            <w:tcMar>
              <w:left w:w="29" w:type="dxa"/>
              <w:right w:w="29" w:type="dxa"/>
            </w:tcMar>
          </w:tcPr>
          <w:p w:rsidR="00B108E0" w:rsidRPr="002B7298" w:rsidRDefault="00B108E0" w:rsidP="00B65397">
            <w:pPr>
              <w:widowControl w:val="0"/>
            </w:pPr>
            <w:r w:rsidRPr="002B7298">
              <w:t>Steven M. Kogan</w:t>
            </w:r>
          </w:p>
        </w:tc>
      </w:tr>
      <w:tr w:rsidR="00B108E0" w:rsidRPr="002B7298" w:rsidTr="00654549">
        <w:tc>
          <w:tcPr>
            <w:tcW w:w="3327" w:type="dxa"/>
            <w:shd w:val="clear" w:color="auto" w:fill="auto"/>
          </w:tcPr>
          <w:p w:rsidR="00B108E0" w:rsidRPr="002B7298" w:rsidRDefault="00EA544B" w:rsidP="00B65397">
            <w:pPr>
              <w:widowControl w:val="0"/>
              <w:rPr>
                <w:b/>
              </w:rPr>
            </w:pPr>
            <w:r w:rsidRPr="002B7298">
              <w:t>Present Rank</w:t>
            </w:r>
            <w:r w:rsidR="00B108E0" w:rsidRPr="002B7298">
              <w:t>:</w:t>
            </w:r>
          </w:p>
        </w:tc>
        <w:tc>
          <w:tcPr>
            <w:tcW w:w="6411" w:type="dxa"/>
            <w:shd w:val="clear" w:color="auto" w:fill="auto"/>
            <w:tcMar>
              <w:left w:w="29" w:type="dxa"/>
              <w:right w:w="29" w:type="dxa"/>
            </w:tcMar>
          </w:tcPr>
          <w:p w:rsidR="00B108E0" w:rsidRPr="002B7298" w:rsidRDefault="0071694B" w:rsidP="00B65397">
            <w:pPr>
              <w:widowControl w:val="0"/>
              <w:rPr>
                <w:b/>
              </w:rPr>
            </w:pPr>
            <w:r w:rsidRPr="002B7298">
              <w:t>Professor</w:t>
            </w:r>
            <w:r w:rsidR="00EA544B" w:rsidRPr="002B7298">
              <w:t xml:space="preserve">             </w:t>
            </w:r>
          </w:p>
        </w:tc>
      </w:tr>
      <w:tr w:rsidR="00EA544B" w:rsidRPr="002B7298" w:rsidTr="00654549">
        <w:tc>
          <w:tcPr>
            <w:tcW w:w="3327" w:type="dxa"/>
            <w:shd w:val="clear" w:color="auto" w:fill="auto"/>
          </w:tcPr>
          <w:p w:rsidR="00EA544B" w:rsidRPr="002B7298" w:rsidRDefault="00EA544B" w:rsidP="00B65397">
            <w:pPr>
              <w:widowControl w:val="0"/>
            </w:pPr>
            <w:r w:rsidRPr="002B7298">
              <w:t>Allocation of effort:</w:t>
            </w:r>
          </w:p>
        </w:tc>
        <w:tc>
          <w:tcPr>
            <w:tcW w:w="6411" w:type="dxa"/>
            <w:shd w:val="clear" w:color="auto" w:fill="auto"/>
            <w:tcMar>
              <w:left w:w="29" w:type="dxa"/>
              <w:right w:w="29" w:type="dxa"/>
            </w:tcMar>
          </w:tcPr>
          <w:p w:rsidR="00EA544B" w:rsidRPr="002B7298" w:rsidRDefault="00EA544B" w:rsidP="00B65397">
            <w:pPr>
              <w:widowControl w:val="0"/>
            </w:pPr>
            <w:r w:rsidRPr="002B7298">
              <w:t>9 month, 75% Research, 25% Instruction</w:t>
            </w:r>
          </w:p>
        </w:tc>
      </w:tr>
      <w:tr w:rsidR="00EA544B" w:rsidRPr="002B7298" w:rsidTr="00654549">
        <w:tc>
          <w:tcPr>
            <w:tcW w:w="3327" w:type="dxa"/>
            <w:shd w:val="clear" w:color="auto" w:fill="auto"/>
          </w:tcPr>
          <w:p w:rsidR="00EA544B" w:rsidRPr="002B7298" w:rsidRDefault="00EA544B" w:rsidP="00B65397">
            <w:pPr>
              <w:widowControl w:val="0"/>
            </w:pPr>
            <w:r w:rsidRPr="002B7298">
              <w:t>Tenure Status:</w:t>
            </w:r>
          </w:p>
        </w:tc>
        <w:tc>
          <w:tcPr>
            <w:tcW w:w="6411" w:type="dxa"/>
            <w:shd w:val="clear" w:color="auto" w:fill="auto"/>
            <w:tcMar>
              <w:left w:w="29" w:type="dxa"/>
              <w:right w:w="29" w:type="dxa"/>
            </w:tcMar>
          </w:tcPr>
          <w:p w:rsidR="00EA544B" w:rsidRPr="002B7298" w:rsidRDefault="00EA544B" w:rsidP="00B65397">
            <w:pPr>
              <w:widowControl w:val="0"/>
            </w:pPr>
            <w:r w:rsidRPr="002B7298">
              <w:t>Tenured, 8/2013</w:t>
            </w:r>
          </w:p>
        </w:tc>
      </w:tr>
      <w:tr w:rsidR="00EA544B" w:rsidRPr="002B7298" w:rsidTr="00654549">
        <w:tc>
          <w:tcPr>
            <w:tcW w:w="3327" w:type="dxa"/>
            <w:shd w:val="clear" w:color="auto" w:fill="auto"/>
          </w:tcPr>
          <w:p w:rsidR="00EA544B" w:rsidRPr="002B7298" w:rsidRDefault="00EA544B" w:rsidP="00B65397">
            <w:pPr>
              <w:widowControl w:val="0"/>
            </w:pPr>
            <w:r w:rsidRPr="002B7298">
              <w:t>Graduate Faculty Status:</w:t>
            </w:r>
          </w:p>
        </w:tc>
        <w:tc>
          <w:tcPr>
            <w:tcW w:w="6411" w:type="dxa"/>
            <w:shd w:val="clear" w:color="auto" w:fill="auto"/>
            <w:tcMar>
              <w:left w:w="29" w:type="dxa"/>
              <w:right w:w="29" w:type="dxa"/>
            </w:tcMar>
          </w:tcPr>
          <w:p w:rsidR="00EA544B" w:rsidRPr="002B7298" w:rsidRDefault="00EA544B" w:rsidP="00B65397">
            <w:pPr>
              <w:widowControl w:val="0"/>
            </w:pPr>
            <w:r w:rsidRPr="002B7298">
              <w:t>Graduate Faculty, 1/2009- present</w:t>
            </w:r>
          </w:p>
        </w:tc>
      </w:tr>
      <w:tr w:rsidR="00B108E0" w:rsidRPr="002B7298" w:rsidTr="00654549">
        <w:tc>
          <w:tcPr>
            <w:tcW w:w="3327" w:type="dxa"/>
            <w:shd w:val="clear" w:color="auto" w:fill="auto"/>
          </w:tcPr>
          <w:p w:rsidR="00B108E0" w:rsidRPr="002B7298" w:rsidRDefault="00B108E0" w:rsidP="00B65397">
            <w:pPr>
              <w:widowControl w:val="0"/>
              <w:rPr>
                <w:b/>
              </w:rPr>
            </w:pPr>
            <w:r w:rsidRPr="002B7298">
              <w:t>Highest Degree:</w:t>
            </w:r>
          </w:p>
        </w:tc>
        <w:tc>
          <w:tcPr>
            <w:tcW w:w="6411" w:type="dxa"/>
            <w:shd w:val="clear" w:color="auto" w:fill="auto"/>
            <w:tcMar>
              <w:left w:w="29" w:type="dxa"/>
              <w:right w:w="29" w:type="dxa"/>
            </w:tcMar>
          </w:tcPr>
          <w:p w:rsidR="00B108E0" w:rsidRPr="002B7298" w:rsidRDefault="00EA544B" w:rsidP="00B65397">
            <w:pPr>
              <w:widowControl w:val="0"/>
              <w:rPr>
                <w:b/>
              </w:rPr>
            </w:pPr>
            <w:r w:rsidRPr="002B7298">
              <w:t xml:space="preserve">Ph.D., Child &amp; Family Development. The University of Georgia. </w:t>
            </w:r>
            <w:r w:rsidR="0071694B" w:rsidRPr="002B7298">
              <w:t>8/</w:t>
            </w:r>
            <w:r w:rsidR="00320DAF" w:rsidRPr="002B7298">
              <w:t>19</w:t>
            </w:r>
            <w:r w:rsidR="0071694B" w:rsidRPr="002B7298">
              <w:t>99.</w:t>
            </w:r>
          </w:p>
        </w:tc>
      </w:tr>
      <w:tr w:rsidR="00EA544B" w:rsidRPr="002B7298" w:rsidTr="00654549">
        <w:tc>
          <w:tcPr>
            <w:tcW w:w="3327" w:type="dxa"/>
            <w:shd w:val="clear" w:color="auto" w:fill="auto"/>
          </w:tcPr>
          <w:p w:rsidR="00C10099" w:rsidRDefault="00EA544B" w:rsidP="00C10099">
            <w:pPr>
              <w:widowControl w:val="0"/>
            </w:pPr>
            <w:r w:rsidRPr="002B7298">
              <w:t>Academic Positions</w:t>
            </w:r>
          </w:p>
          <w:p w:rsidR="00EA544B" w:rsidRPr="00C10099" w:rsidRDefault="00FB5CDA" w:rsidP="00D5241D">
            <w:pPr>
              <w:widowControl w:val="0"/>
              <w:ind w:left="360" w:hanging="360"/>
            </w:pPr>
            <w:r>
              <w:rPr>
                <w:i/>
              </w:rPr>
              <w:t xml:space="preserve">Georgia </w:t>
            </w:r>
            <w:r w:rsidR="00C10099">
              <w:rPr>
                <w:i/>
              </w:rPr>
              <w:t>Athletic Association Professor of Human Development</w:t>
            </w:r>
          </w:p>
        </w:tc>
        <w:tc>
          <w:tcPr>
            <w:tcW w:w="6411" w:type="dxa"/>
            <w:shd w:val="clear" w:color="auto" w:fill="auto"/>
            <w:tcMar>
              <w:left w:w="29" w:type="dxa"/>
              <w:right w:w="29" w:type="dxa"/>
            </w:tcMar>
          </w:tcPr>
          <w:p w:rsidR="00096646" w:rsidRDefault="00096646" w:rsidP="00B65397">
            <w:pPr>
              <w:widowControl w:val="0"/>
            </w:pPr>
          </w:p>
          <w:p w:rsidR="00EA544B" w:rsidRPr="002B7298" w:rsidRDefault="00C10099" w:rsidP="00D5241D">
            <w:pPr>
              <w:widowControl w:val="0"/>
            </w:pPr>
            <w:r>
              <w:t xml:space="preserve">1/2019-present. Endowed professorship. </w:t>
            </w:r>
            <w:r w:rsidRPr="002B7298">
              <w:t>Human Development and Family Science, The University of Georgia</w:t>
            </w:r>
          </w:p>
        </w:tc>
      </w:tr>
      <w:tr w:rsidR="00D5241D" w:rsidRPr="002B7298" w:rsidTr="00654549">
        <w:tc>
          <w:tcPr>
            <w:tcW w:w="3327" w:type="dxa"/>
            <w:shd w:val="clear" w:color="auto" w:fill="auto"/>
          </w:tcPr>
          <w:p w:rsidR="00D5241D" w:rsidRPr="002B7298" w:rsidRDefault="00D5241D" w:rsidP="00C10099">
            <w:pPr>
              <w:widowControl w:val="0"/>
            </w:pPr>
            <w:r>
              <w:rPr>
                <w:i/>
              </w:rPr>
              <w:t>Professor</w:t>
            </w:r>
          </w:p>
        </w:tc>
        <w:tc>
          <w:tcPr>
            <w:tcW w:w="6411" w:type="dxa"/>
            <w:shd w:val="clear" w:color="auto" w:fill="auto"/>
            <w:tcMar>
              <w:left w:w="29" w:type="dxa"/>
              <w:right w:w="29" w:type="dxa"/>
            </w:tcMar>
          </w:tcPr>
          <w:p w:rsidR="00D5241D" w:rsidRDefault="00D5241D" w:rsidP="00B65397">
            <w:pPr>
              <w:widowControl w:val="0"/>
            </w:pPr>
            <w:r>
              <w:t>8/2018-</w:t>
            </w:r>
            <w:r w:rsidRPr="00954056">
              <w:rPr>
                <w:iCs/>
              </w:rPr>
              <w:t>pres</w:t>
            </w:r>
            <w:r>
              <w:rPr>
                <w:iCs/>
              </w:rPr>
              <w:t>ent.</w:t>
            </w:r>
            <w:r w:rsidRPr="002B7298">
              <w:t xml:space="preserve">  Human Development and Family Science, The University of Georgia.</w:t>
            </w:r>
          </w:p>
        </w:tc>
      </w:tr>
      <w:tr w:rsidR="00EC44E0" w:rsidRPr="002B7298" w:rsidTr="00654549">
        <w:tc>
          <w:tcPr>
            <w:tcW w:w="3327" w:type="dxa"/>
            <w:shd w:val="clear" w:color="auto" w:fill="auto"/>
          </w:tcPr>
          <w:p w:rsidR="00EC44E0" w:rsidRPr="002B7298" w:rsidRDefault="00EC44E0" w:rsidP="00B65397">
            <w:pPr>
              <w:widowControl w:val="0"/>
            </w:pPr>
            <w:r w:rsidRPr="002B7298">
              <w:rPr>
                <w:i/>
              </w:rPr>
              <w:t>Associate Professor</w:t>
            </w:r>
          </w:p>
        </w:tc>
        <w:tc>
          <w:tcPr>
            <w:tcW w:w="6411" w:type="dxa"/>
            <w:shd w:val="clear" w:color="auto" w:fill="auto"/>
            <w:tcMar>
              <w:left w:w="29" w:type="dxa"/>
              <w:right w:w="29" w:type="dxa"/>
            </w:tcMar>
          </w:tcPr>
          <w:p w:rsidR="00EC44E0" w:rsidRPr="002B7298" w:rsidRDefault="00EC44E0" w:rsidP="00B65397">
            <w:pPr>
              <w:widowControl w:val="0"/>
              <w:rPr>
                <w:b/>
              </w:rPr>
            </w:pPr>
            <w:r w:rsidRPr="002B7298">
              <w:t>8/2013-</w:t>
            </w:r>
            <w:r>
              <w:t>7/2018</w:t>
            </w:r>
            <w:r w:rsidRPr="002B7298">
              <w:t>.  Human Development and Family Science, The University of Georgia.</w:t>
            </w:r>
          </w:p>
        </w:tc>
      </w:tr>
      <w:tr w:rsidR="00EA544B" w:rsidRPr="002B7298" w:rsidTr="00654549">
        <w:tc>
          <w:tcPr>
            <w:tcW w:w="3327" w:type="dxa"/>
            <w:shd w:val="clear" w:color="auto" w:fill="auto"/>
          </w:tcPr>
          <w:p w:rsidR="00EA544B" w:rsidRPr="002B7298" w:rsidRDefault="00EA544B" w:rsidP="00B65397">
            <w:pPr>
              <w:widowControl w:val="0"/>
              <w:rPr>
                <w:i/>
              </w:rPr>
            </w:pPr>
            <w:r w:rsidRPr="002B7298">
              <w:rPr>
                <w:i/>
              </w:rPr>
              <w:t>Assistant Professor</w:t>
            </w:r>
          </w:p>
        </w:tc>
        <w:tc>
          <w:tcPr>
            <w:tcW w:w="6411" w:type="dxa"/>
            <w:shd w:val="clear" w:color="auto" w:fill="auto"/>
            <w:tcMar>
              <w:left w:w="29" w:type="dxa"/>
              <w:right w:w="29" w:type="dxa"/>
            </w:tcMar>
          </w:tcPr>
          <w:p w:rsidR="00EA544B" w:rsidRPr="002B7298" w:rsidRDefault="00EA544B" w:rsidP="00B65397">
            <w:pPr>
              <w:widowControl w:val="0"/>
            </w:pPr>
            <w:r w:rsidRPr="002B7298">
              <w:t>8/2009-8/2013. Child and Family Development, The University of Georgia.</w:t>
            </w:r>
          </w:p>
        </w:tc>
      </w:tr>
      <w:tr w:rsidR="00EA544B" w:rsidRPr="002B7298" w:rsidTr="00654549">
        <w:tc>
          <w:tcPr>
            <w:tcW w:w="3327" w:type="dxa"/>
            <w:shd w:val="clear" w:color="auto" w:fill="auto"/>
          </w:tcPr>
          <w:p w:rsidR="00EA544B" w:rsidRPr="002B7298" w:rsidRDefault="00EA544B" w:rsidP="00B65397">
            <w:pPr>
              <w:widowControl w:val="0"/>
              <w:rPr>
                <w:i/>
              </w:rPr>
            </w:pPr>
            <w:r w:rsidRPr="002B7298">
              <w:rPr>
                <w:bCs/>
                <w:i/>
                <w:color w:val="000000"/>
              </w:rPr>
              <w:t>Assistant Research Scientist</w:t>
            </w:r>
          </w:p>
        </w:tc>
        <w:tc>
          <w:tcPr>
            <w:tcW w:w="6411" w:type="dxa"/>
            <w:shd w:val="clear" w:color="auto" w:fill="auto"/>
            <w:tcMar>
              <w:left w:w="29" w:type="dxa"/>
              <w:right w:w="29" w:type="dxa"/>
            </w:tcMar>
          </w:tcPr>
          <w:p w:rsidR="00EA544B" w:rsidRPr="002B7298" w:rsidRDefault="00EA544B" w:rsidP="00B65397">
            <w:pPr>
              <w:widowControl w:val="0"/>
              <w:tabs>
                <w:tab w:val="left" w:pos="4500"/>
              </w:tabs>
            </w:pPr>
            <w:r w:rsidRPr="002B7298">
              <w:rPr>
                <w:bCs/>
                <w:color w:val="000000"/>
              </w:rPr>
              <w:t xml:space="preserve">1/2004-8/2009. Center for Family Research, </w:t>
            </w:r>
            <w:r w:rsidRPr="002B7298">
              <w:t xml:space="preserve">The </w:t>
            </w:r>
            <w:r w:rsidRPr="002B7298">
              <w:rPr>
                <w:bCs/>
                <w:color w:val="000000"/>
              </w:rPr>
              <w:t>University of Georgia</w:t>
            </w:r>
          </w:p>
        </w:tc>
      </w:tr>
      <w:tr w:rsidR="00EA544B" w:rsidRPr="002B7298" w:rsidTr="00654549">
        <w:tc>
          <w:tcPr>
            <w:tcW w:w="3327" w:type="dxa"/>
            <w:shd w:val="clear" w:color="auto" w:fill="auto"/>
          </w:tcPr>
          <w:p w:rsidR="00EA544B" w:rsidRPr="002B7298" w:rsidRDefault="00EA544B" w:rsidP="00B65397">
            <w:pPr>
              <w:widowControl w:val="0"/>
              <w:rPr>
                <w:i/>
              </w:rPr>
            </w:pPr>
            <w:r w:rsidRPr="002B7298">
              <w:rPr>
                <w:bCs/>
                <w:i/>
                <w:color w:val="000000"/>
              </w:rPr>
              <w:t>Assistant Professor</w:t>
            </w:r>
          </w:p>
        </w:tc>
        <w:tc>
          <w:tcPr>
            <w:tcW w:w="6411" w:type="dxa"/>
            <w:shd w:val="clear" w:color="auto" w:fill="auto"/>
            <w:tcMar>
              <w:left w:w="29" w:type="dxa"/>
              <w:right w:w="29" w:type="dxa"/>
            </w:tcMar>
          </w:tcPr>
          <w:p w:rsidR="00EA544B" w:rsidRPr="002B7298" w:rsidRDefault="00EA544B" w:rsidP="00B65397">
            <w:pPr>
              <w:widowControl w:val="0"/>
              <w:tabs>
                <w:tab w:val="left" w:pos="4500"/>
              </w:tabs>
              <w:rPr>
                <w:bCs/>
                <w:color w:val="000000"/>
              </w:rPr>
            </w:pPr>
            <w:r w:rsidRPr="002B7298">
              <w:rPr>
                <w:bCs/>
                <w:color w:val="000000"/>
              </w:rPr>
              <w:t>1/2001-12/2003. Marriage and Family Therapy Program, Department of Sociology, Anthropology, and Criminal Justice, Valdosta State University.</w:t>
            </w:r>
          </w:p>
        </w:tc>
      </w:tr>
      <w:tr w:rsidR="000758FC" w:rsidRPr="002B7298" w:rsidTr="00654549">
        <w:tc>
          <w:tcPr>
            <w:tcW w:w="3327" w:type="dxa"/>
            <w:shd w:val="clear" w:color="auto" w:fill="auto"/>
          </w:tcPr>
          <w:p w:rsidR="000758FC" w:rsidRPr="002B7298" w:rsidRDefault="00EA544B" w:rsidP="00B65397">
            <w:pPr>
              <w:widowControl w:val="0"/>
              <w:rPr>
                <w:i/>
                <w:iCs/>
              </w:rPr>
            </w:pPr>
            <w:r w:rsidRPr="002B7298">
              <w:rPr>
                <w:i/>
                <w:iCs/>
              </w:rPr>
              <w:t>Post-Doctoral Fellow</w:t>
            </w:r>
          </w:p>
        </w:tc>
        <w:tc>
          <w:tcPr>
            <w:tcW w:w="6411" w:type="dxa"/>
            <w:shd w:val="clear" w:color="auto" w:fill="auto"/>
            <w:tcMar>
              <w:left w:w="29" w:type="dxa"/>
              <w:right w:w="29" w:type="dxa"/>
            </w:tcMar>
          </w:tcPr>
          <w:p w:rsidR="000758FC" w:rsidRPr="002B7298" w:rsidRDefault="001E0903" w:rsidP="00B65397">
            <w:pPr>
              <w:widowControl w:val="0"/>
            </w:pPr>
            <w:r w:rsidRPr="002B7298">
              <w:t>9/</w:t>
            </w:r>
            <w:r w:rsidR="00954056">
              <w:t>19</w:t>
            </w:r>
            <w:r w:rsidRPr="002B7298">
              <w:t>99-12/</w:t>
            </w:r>
            <w:r w:rsidR="00954056">
              <w:t>20</w:t>
            </w:r>
            <w:r w:rsidRPr="002B7298">
              <w:t>01. Center for Treatment Research on Adolescent Drug Abuse, University of Miami School of Medicine. NIDA Fellow (T32DA007297).</w:t>
            </w:r>
          </w:p>
        </w:tc>
      </w:tr>
    </w:tbl>
    <w:p w:rsidR="002016BB" w:rsidRPr="002B7298" w:rsidRDefault="002016BB" w:rsidP="0014140D">
      <w:pPr>
        <w:pStyle w:val="Heading5"/>
        <w:widowControl w:val="0"/>
        <w:pBdr>
          <w:top w:val="single" w:sz="4" w:space="0" w:color="auto"/>
          <w:bottom w:val="single" w:sz="4" w:space="1" w:color="auto"/>
        </w:pBdr>
        <w:shd w:val="clear" w:color="auto" w:fill="E6E6E6"/>
        <w:tabs>
          <w:tab w:val="left" w:pos="2880"/>
          <w:tab w:val="left" w:pos="5760"/>
        </w:tabs>
        <w:spacing w:after="0"/>
        <w:rPr>
          <w:rFonts w:ascii="Times New Roman" w:hAnsi="Times New Roman"/>
          <w:i w:val="0"/>
          <w:sz w:val="24"/>
          <w:szCs w:val="24"/>
          <w:lang w:val="en-US"/>
        </w:rPr>
      </w:pPr>
      <w:r w:rsidRPr="002B7298">
        <w:rPr>
          <w:rFonts w:ascii="Times New Roman" w:hAnsi="Times New Roman"/>
          <w:i w:val="0"/>
          <w:caps/>
          <w:sz w:val="24"/>
          <w:szCs w:val="24"/>
          <w:lang w:val="en-US"/>
        </w:rPr>
        <w:t xml:space="preserve">2. </w:t>
      </w:r>
      <w:r w:rsidR="003516B5" w:rsidRPr="002B7298">
        <w:rPr>
          <w:rFonts w:ascii="Times New Roman" w:hAnsi="Times New Roman"/>
          <w:i w:val="0"/>
          <w:caps/>
          <w:sz w:val="24"/>
          <w:szCs w:val="24"/>
          <w:lang w:val="en-US"/>
        </w:rPr>
        <w:t>INSTRUCTION</w:t>
      </w:r>
    </w:p>
    <w:p w:rsidR="003516B5" w:rsidRPr="002B7298" w:rsidRDefault="00AE55DA" w:rsidP="00B65397">
      <w:pPr>
        <w:widowControl w:val="0"/>
        <w:suppressAutoHyphens w:val="0"/>
        <w:rPr>
          <w:b/>
          <w:bCs/>
          <w:lang w:eastAsia="en-US"/>
        </w:rPr>
      </w:pPr>
      <w:r w:rsidRPr="002B7298">
        <w:rPr>
          <w:b/>
          <w:bCs/>
          <w:lang w:eastAsia="en-US"/>
        </w:rPr>
        <w:t>1. COURSES TAUGHT</w:t>
      </w:r>
    </w:p>
    <w:tbl>
      <w:tblPr>
        <w:tblW w:w="9432" w:type="dxa"/>
        <w:jc w:val="center"/>
        <w:tblLayout w:type="fixed"/>
        <w:tblCellMar>
          <w:left w:w="43" w:type="dxa"/>
          <w:right w:w="43" w:type="dxa"/>
        </w:tblCellMar>
        <w:tblLook w:val="0000" w:firstRow="0" w:lastRow="0" w:firstColumn="0" w:lastColumn="0" w:noHBand="0" w:noVBand="0"/>
      </w:tblPr>
      <w:tblGrid>
        <w:gridCol w:w="18"/>
        <w:gridCol w:w="3744"/>
        <w:gridCol w:w="900"/>
        <w:gridCol w:w="1260"/>
        <w:gridCol w:w="1350"/>
        <w:gridCol w:w="2160"/>
      </w:tblGrid>
      <w:tr w:rsidR="003516B5" w:rsidRPr="002B7298" w:rsidTr="00803F58">
        <w:trPr>
          <w:gridBefore w:val="1"/>
          <w:wBefore w:w="18" w:type="dxa"/>
          <w:trHeight w:val="144"/>
          <w:jc w:val="center"/>
        </w:trPr>
        <w:tc>
          <w:tcPr>
            <w:tcW w:w="3744" w:type="dxa"/>
            <w:tcBorders>
              <w:top w:val="single" w:sz="4" w:space="0" w:color="auto"/>
            </w:tcBorders>
            <w:shd w:val="clear" w:color="auto" w:fill="FFFFFF"/>
            <w:tcMar>
              <w:left w:w="29" w:type="dxa"/>
              <w:right w:w="29" w:type="dxa"/>
            </w:tcMar>
            <w:vAlign w:val="center"/>
          </w:tcPr>
          <w:p w:rsidR="003516B5" w:rsidRPr="002B7298" w:rsidRDefault="003516B5" w:rsidP="00B65397">
            <w:pPr>
              <w:widowControl w:val="0"/>
              <w:snapToGrid w:val="0"/>
              <w:rPr>
                <w:b/>
              </w:rPr>
            </w:pPr>
            <w:r w:rsidRPr="002B7298">
              <w:rPr>
                <w:b/>
              </w:rPr>
              <w:t>Undergraduate Courses</w:t>
            </w:r>
          </w:p>
        </w:tc>
        <w:tc>
          <w:tcPr>
            <w:tcW w:w="900" w:type="dxa"/>
            <w:tcBorders>
              <w:top w:val="single" w:sz="4" w:space="0" w:color="auto"/>
            </w:tcBorders>
            <w:shd w:val="clear" w:color="auto" w:fill="FFFFFF"/>
          </w:tcPr>
          <w:p w:rsidR="003516B5" w:rsidRPr="002B7298" w:rsidRDefault="003516B5" w:rsidP="00803F58">
            <w:pPr>
              <w:widowControl w:val="0"/>
              <w:snapToGrid w:val="0"/>
              <w:ind w:right="-94"/>
              <w:rPr>
                <w:b/>
              </w:rPr>
            </w:pPr>
            <w:r w:rsidRPr="002B7298">
              <w:rPr>
                <w:b/>
              </w:rPr>
              <w:t>Credit Hours</w:t>
            </w:r>
          </w:p>
        </w:tc>
        <w:tc>
          <w:tcPr>
            <w:tcW w:w="1260" w:type="dxa"/>
            <w:tcBorders>
              <w:top w:val="single" w:sz="4" w:space="0" w:color="auto"/>
            </w:tcBorders>
            <w:shd w:val="clear" w:color="auto" w:fill="FFFFFF"/>
            <w:tcMar>
              <w:left w:w="29" w:type="dxa"/>
              <w:right w:w="29" w:type="dxa"/>
            </w:tcMar>
          </w:tcPr>
          <w:p w:rsidR="003516B5" w:rsidRPr="002B7298" w:rsidRDefault="003516B5" w:rsidP="00803F58">
            <w:pPr>
              <w:widowControl w:val="0"/>
              <w:snapToGrid w:val="0"/>
              <w:ind w:right="-198"/>
              <w:rPr>
                <w:b/>
              </w:rPr>
            </w:pPr>
            <w:r w:rsidRPr="002B7298">
              <w:rPr>
                <w:b/>
              </w:rPr>
              <w:t>Semester/ Year*</w:t>
            </w:r>
          </w:p>
        </w:tc>
        <w:tc>
          <w:tcPr>
            <w:tcW w:w="1350" w:type="dxa"/>
            <w:tcBorders>
              <w:top w:val="single" w:sz="4" w:space="0" w:color="auto"/>
            </w:tcBorders>
            <w:shd w:val="clear" w:color="auto" w:fill="FFFFFF"/>
            <w:tcMar>
              <w:left w:w="29" w:type="dxa"/>
              <w:right w:w="29" w:type="dxa"/>
            </w:tcMar>
          </w:tcPr>
          <w:p w:rsidR="003516B5" w:rsidRPr="002B7298" w:rsidRDefault="003516B5" w:rsidP="00803F58">
            <w:pPr>
              <w:widowControl w:val="0"/>
              <w:snapToGrid w:val="0"/>
              <w:rPr>
                <w:b/>
              </w:rPr>
            </w:pPr>
            <w:r w:rsidRPr="002B7298">
              <w:rPr>
                <w:b/>
              </w:rPr>
              <w:t>Total Enrollment</w:t>
            </w:r>
          </w:p>
        </w:tc>
        <w:tc>
          <w:tcPr>
            <w:tcW w:w="2160" w:type="dxa"/>
            <w:tcBorders>
              <w:top w:val="single" w:sz="4" w:space="0" w:color="auto"/>
            </w:tcBorders>
            <w:shd w:val="clear" w:color="auto" w:fill="FFFFFF"/>
            <w:tcMar>
              <w:left w:w="29" w:type="dxa"/>
              <w:right w:w="29" w:type="dxa"/>
            </w:tcMar>
          </w:tcPr>
          <w:p w:rsidR="003516B5" w:rsidRPr="002B7298" w:rsidRDefault="003516B5" w:rsidP="00803F58">
            <w:pPr>
              <w:widowControl w:val="0"/>
              <w:snapToGrid w:val="0"/>
              <w:rPr>
                <w:b/>
              </w:rPr>
            </w:pPr>
            <w:r w:rsidRPr="002B7298">
              <w:rPr>
                <w:b/>
                <w:i/>
                <w:iCs/>
                <w:u w:val="single"/>
              </w:rPr>
              <w:t>M</w:t>
            </w:r>
            <w:r w:rsidRPr="002B7298">
              <w:rPr>
                <w:b/>
              </w:rPr>
              <w:t xml:space="preserve"> Student</w:t>
            </w:r>
          </w:p>
          <w:p w:rsidR="003516B5" w:rsidRPr="002B7298" w:rsidRDefault="00B8093F" w:rsidP="00803F58">
            <w:pPr>
              <w:widowControl w:val="0"/>
              <w:rPr>
                <w:b/>
              </w:rPr>
            </w:pPr>
            <w:r>
              <w:rPr>
                <w:b/>
              </w:rPr>
              <w:t>Evaluation (x</w:t>
            </w:r>
            <w:r w:rsidR="003516B5" w:rsidRPr="002B7298">
              <w:rPr>
                <w:b/>
              </w:rPr>
              <w:t>/5)</w:t>
            </w:r>
          </w:p>
        </w:tc>
      </w:tr>
      <w:tr w:rsidR="006876DD" w:rsidRPr="002B7298" w:rsidTr="00F27026">
        <w:trPr>
          <w:gridBefore w:val="1"/>
          <w:wBefore w:w="18" w:type="dxa"/>
          <w:trHeight w:val="144"/>
          <w:jc w:val="center"/>
        </w:trPr>
        <w:tc>
          <w:tcPr>
            <w:tcW w:w="3744" w:type="dxa"/>
            <w:vMerge w:val="restart"/>
            <w:shd w:val="clear" w:color="auto" w:fill="FFFFFF"/>
            <w:tcMar>
              <w:left w:w="29" w:type="dxa"/>
              <w:right w:w="29" w:type="dxa"/>
            </w:tcMar>
            <w:vAlign w:val="center"/>
          </w:tcPr>
          <w:p w:rsidR="006876DD" w:rsidRPr="002B7298" w:rsidRDefault="006876DD" w:rsidP="00B65397">
            <w:pPr>
              <w:widowControl w:val="0"/>
              <w:rPr>
                <w:sz w:val="22"/>
                <w:szCs w:val="22"/>
                <w:lang w:eastAsia="en-US" w:bidi="he-IL"/>
              </w:rPr>
            </w:pPr>
            <w:r w:rsidRPr="002B7298">
              <w:rPr>
                <w:bCs/>
              </w:rPr>
              <w:t>FYOS 1001:</w:t>
            </w:r>
            <w:r w:rsidRPr="002B7298">
              <w:rPr>
                <w:b/>
              </w:rPr>
              <w:t xml:space="preserve"> </w:t>
            </w:r>
            <w:r w:rsidRPr="002B7298">
              <w:t>Developing Your Intellectual Curiosity</w:t>
            </w:r>
          </w:p>
        </w:tc>
        <w:tc>
          <w:tcPr>
            <w:tcW w:w="900" w:type="dxa"/>
            <w:shd w:val="clear" w:color="auto" w:fill="FFFFFF"/>
            <w:vAlign w:val="center"/>
          </w:tcPr>
          <w:p w:rsidR="00FB5CDA" w:rsidRDefault="00FB5CDA" w:rsidP="00803F58">
            <w:pPr>
              <w:widowControl w:val="0"/>
              <w:snapToGrid w:val="0"/>
              <w:ind w:right="-94"/>
              <w:rPr>
                <w:bCs/>
              </w:rPr>
            </w:pPr>
            <w:r>
              <w:rPr>
                <w:bCs/>
              </w:rPr>
              <w:t>1</w:t>
            </w:r>
          </w:p>
          <w:p w:rsidR="006876DD" w:rsidRDefault="006876DD" w:rsidP="00803F58">
            <w:pPr>
              <w:widowControl w:val="0"/>
              <w:snapToGrid w:val="0"/>
              <w:ind w:right="-94"/>
              <w:rPr>
                <w:bCs/>
              </w:rPr>
            </w:pPr>
            <w:r w:rsidRPr="002B7298">
              <w:rPr>
                <w:bCs/>
              </w:rPr>
              <w:t>1</w:t>
            </w:r>
          </w:p>
          <w:p w:rsidR="00096646" w:rsidRPr="002B7298" w:rsidRDefault="00096646" w:rsidP="00803F58">
            <w:pPr>
              <w:widowControl w:val="0"/>
              <w:snapToGrid w:val="0"/>
              <w:ind w:right="-94"/>
              <w:rPr>
                <w:bCs/>
              </w:rPr>
            </w:pPr>
            <w:r>
              <w:rPr>
                <w:bCs/>
              </w:rPr>
              <w:t>1</w:t>
            </w:r>
          </w:p>
        </w:tc>
        <w:tc>
          <w:tcPr>
            <w:tcW w:w="1260" w:type="dxa"/>
            <w:shd w:val="clear" w:color="auto" w:fill="FFFFFF"/>
            <w:tcMar>
              <w:left w:w="29" w:type="dxa"/>
              <w:right w:w="29" w:type="dxa"/>
            </w:tcMar>
            <w:vAlign w:val="center"/>
          </w:tcPr>
          <w:p w:rsidR="00FB5CDA" w:rsidRDefault="00FB5CDA" w:rsidP="00803F58">
            <w:pPr>
              <w:widowControl w:val="0"/>
              <w:snapToGrid w:val="0"/>
              <w:ind w:right="-198"/>
              <w:rPr>
                <w:bCs/>
              </w:rPr>
            </w:pPr>
            <w:r>
              <w:rPr>
                <w:bCs/>
              </w:rPr>
              <w:t>F2020</w:t>
            </w:r>
          </w:p>
          <w:p w:rsidR="006876DD" w:rsidRDefault="006876DD" w:rsidP="00803F58">
            <w:pPr>
              <w:widowControl w:val="0"/>
              <w:snapToGrid w:val="0"/>
              <w:ind w:right="-198"/>
              <w:rPr>
                <w:bCs/>
              </w:rPr>
            </w:pPr>
            <w:r w:rsidRPr="002B7298">
              <w:rPr>
                <w:bCs/>
              </w:rPr>
              <w:t>F201</w:t>
            </w:r>
            <w:r w:rsidR="00096646">
              <w:rPr>
                <w:bCs/>
              </w:rPr>
              <w:t>9</w:t>
            </w:r>
          </w:p>
          <w:p w:rsidR="00096646" w:rsidRPr="002B7298" w:rsidRDefault="00096646" w:rsidP="00803F58">
            <w:pPr>
              <w:widowControl w:val="0"/>
              <w:snapToGrid w:val="0"/>
              <w:ind w:right="-198"/>
              <w:rPr>
                <w:bCs/>
              </w:rPr>
            </w:pPr>
            <w:r>
              <w:rPr>
                <w:bCs/>
              </w:rPr>
              <w:t>F2018</w:t>
            </w:r>
          </w:p>
        </w:tc>
        <w:tc>
          <w:tcPr>
            <w:tcW w:w="1350" w:type="dxa"/>
            <w:shd w:val="clear" w:color="auto" w:fill="FFFFFF"/>
            <w:tcMar>
              <w:left w:w="29" w:type="dxa"/>
              <w:right w:w="29" w:type="dxa"/>
            </w:tcMar>
            <w:vAlign w:val="center"/>
          </w:tcPr>
          <w:p w:rsidR="00FB5CDA" w:rsidRDefault="00FB5CDA" w:rsidP="00803F58">
            <w:pPr>
              <w:widowControl w:val="0"/>
              <w:snapToGrid w:val="0"/>
              <w:rPr>
                <w:bCs/>
              </w:rPr>
            </w:pPr>
            <w:r>
              <w:rPr>
                <w:bCs/>
              </w:rPr>
              <w:t>15</w:t>
            </w:r>
          </w:p>
          <w:p w:rsidR="006876DD" w:rsidRDefault="006876DD" w:rsidP="00803F58">
            <w:pPr>
              <w:widowControl w:val="0"/>
              <w:snapToGrid w:val="0"/>
              <w:rPr>
                <w:bCs/>
              </w:rPr>
            </w:pPr>
            <w:r w:rsidRPr="002B7298">
              <w:rPr>
                <w:bCs/>
              </w:rPr>
              <w:t>1</w:t>
            </w:r>
            <w:r w:rsidR="00096646">
              <w:rPr>
                <w:bCs/>
              </w:rPr>
              <w:t>2</w:t>
            </w:r>
          </w:p>
          <w:p w:rsidR="00096646" w:rsidRPr="002B7298" w:rsidRDefault="00096646" w:rsidP="00803F58">
            <w:pPr>
              <w:widowControl w:val="0"/>
              <w:snapToGrid w:val="0"/>
              <w:rPr>
                <w:bCs/>
              </w:rPr>
            </w:pPr>
            <w:r>
              <w:rPr>
                <w:bCs/>
              </w:rPr>
              <w:t>11</w:t>
            </w:r>
          </w:p>
        </w:tc>
        <w:tc>
          <w:tcPr>
            <w:tcW w:w="2160" w:type="dxa"/>
            <w:shd w:val="clear" w:color="auto" w:fill="FFFFFF"/>
            <w:tcMar>
              <w:left w:w="29" w:type="dxa"/>
              <w:right w:w="29" w:type="dxa"/>
            </w:tcMar>
            <w:vAlign w:val="center"/>
          </w:tcPr>
          <w:p w:rsidR="00FB5CDA" w:rsidRDefault="00FB5CDA" w:rsidP="00C10099">
            <w:pPr>
              <w:widowControl w:val="0"/>
              <w:snapToGrid w:val="0"/>
              <w:rPr>
                <w:bCs/>
              </w:rPr>
            </w:pPr>
            <w:r w:rsidRPr="00DD20CE">
              <w:rPr>
                <w:bCs/>
                <w:i/>
                <w:iCs/>
              </w:rPr>
              <w:t>M</w:t>
            </w:r>
            <w:r>
              <w:rPr>
                <w:bCs/>
                <w:i/>
                <w:iCs/>
              </w:rPr>
              <w:t>s</w:t>
            </w:r>
            <w:r w:rsidRPr="00DD20CE">
              <w:rPr>
                <w:bCs/>
              </w:rPr>
              <w:t xml:space="preserve"> &gt; 4.0</w:t>
            </w:r>
          </w:p>
          <w:p w:rsidR="006876DD" w:rsidRDefault="006876DD" w:rsidP="00C10099">
            <w:pPr>
              <w:widowControl w:val="0"/>
              <w:snapToGrid w:val="0"/>
              <w:rPr>
                <w:bCs/>
              </w:rPr>
            </w:pPr>
            <w:r w:rsidRPr="00DD20CE">
              <w:rPr>
                <w:bCs/>
                <w:i/>
                <w:iCs/>
              </w:rPr>
              <w:t>M</w:t>
            </w:r>
            <w:r w:rsidR="00374239">
              <w:rPr>
                <w:bCs/>
                <w:i/>
                <w:iCs/>
              </w:rPr>
              <w:t>s</w:t>
            </w:r>
            <w:r w:rsidRPr="00DD20CE">
              <w:rPr>
                <w:bCs/>
              </w:rPr>
              <w:t xml:space="preserve"> &gt; </w:t>
            </w:r>
            <w:r w:rsidR="00374239" w:rsidRPr="00DD20CE">
              <w:rPr>
                <w:bCs/>
              </w:rPr>
              <w:t>4.0</w:t>
            </w:r>
          </w:p>
          <w:p w:rsidR="00096646" w:rsidRPr="00DD20CE" w:rsidRDefault="00096646" w:rsidP="00C10099">
            <w:pPr>
              <w:widowControl w:val="0"/>
              <w:snapToGrid w:val="0"/>
              <w:rPr>
                <w:bCs/>
              </w:rPr>
            </w:pPr>
            <w:r w:rsidRPr="00DD20CE">
              <w:rPr>
                <w:bCs/>
                <w:i/>
                <w:iCs/>
              </w:rPr>
              <w:t>M</w:t>
            </w:r>
            <w:r>
              <w:rPr>
                <w:bCs/>
                <w:i/>
                <w:iCs/>
              </w:rPr>
              <w:t>s</w:t>
            </w:r>
            <w:r w:rsidRPr="00DD20CE">
              <w:rPr>
                <w:bCs/>
              </w:rPr>
              <w:t xml:space="preserve"> &gt; 4.0</w:t>
            </w:r>
          </w:p>
        </w:tc>
      </w:tr>
      <w:tr w:rsidR="006876DD" w:rsidRPr="002B7298" w:rsidTr="00F27026">
        <w:trPr>
          <w:gridBefore w:val="1"/>
          <w:wBefore w:w="18" w:type="dxa"/>
          <w:trHeight w:val="144"/>
          <w:jc w:val="center"/>
        </w:trPr>
        <w:tc>
          <w:tcPr>
            <w:tcW w:w="3744" w:type="dxa"/>
            <w:vMerge/>
            <w:tcBorders>
              <w:bottom w:val="single" w:sz="4" w:space="0" w:color="auto"/>
            </w:tcBorders>
            <w:shd w:val="clear" w:color="auto" w:fill="FFFFFF"/>
            <w:tcMar>
              <w:left w:w="29" w:type="dxa"/>
              <w:right w:w="29" w:type="dxa"/>
            </w:tcMar>
            <w:vAlign w:val="center"/>
          </w:tcPr>
          <w:p w:rsidR="006876DD" w:rsidRPr="002B7298" w:rsidRDefault="006876DD" w:rsidP="00B65397">
            <w:pPr>
              <w:widowControl w:val="0"/>
              <w:rPr>
                <w:bCs/>
              </w:rPr>
            </w:pPr>
          </w:p>
        </w:tc>
        <w:tc>
          <w:tcPr>
            <w:tcW w:w="900" w:type="dxa"/>
            <w:tcBorders>
              <w:bottom w:val="single" w:sz="4" w:space="0" w:color="auto"/>
            </w:tcBorders>
            <w:shd w:val="clear" w:color="auto" w:fill="FFFFFF"/>
            <w:vAlign w:val="center"/>
          </w:tcPr>
          <w:p w:rsidR="006876DD" w:rsidRPr="002B7298" w:rsidRDefault="006876DD" w:rsidP="00803F58">
            <w:pPr>
              <w:widowControl w:val="0"/>
              <w:snapToGrid w:val="0"/>
              <w:ind w:right="-94"/>
              <w:rPr>
                <w:bCs/>
              </w:rPr>
            </w:pPr>
            <w:r w:rsidRPr="002B7298">
              <w:rPr>
                <w:bCs/>
              </w:rPr>
              <w:t>1</w:t>
            </w:r>
          </w:p>
        </w:tc>
        <w:tc>
          <w:tcPr>
            <w:tcW w:w="1260" w:type="dxa"/>
            <w:tcBorders>
              <w:bottom w:val="single" w:sz="4" w:space="0" w:color="auto"/>
            </w:tcBorders>
            <w:shd w:val="clear" w:color="auto" w:fill="FFFFFF"/>
            <w:tcMar>
              <w:left w:w="29" w:type="dxa"/>
              <w:right w:w="29" w:type="dxa"/>
            </w:tcMar>
            <w:vAlign w:val="center"/>
          </w:tcPr>
          <w:p w:rsidR="006876DD" w:rsidRPr="002B7298" w:rsidRDefault="006876DD" w:rsidP="00803F58">
            <w:pPr>
              <w:widowControl w:val="0"/>
              <w:snapToGrid w:val="0"/>
              <w:ind w:right="-198"/>
              <w:rPr>
                <w:bCs/>
              </w:rPr>
            </w:pPr>
            <w:r w:rsidRPr="002B7298">
              <w:rPr>
                <w:bCs/>
              </w:rPr>
              <w:t>F2017</w:t>
            </w:r>
          </w:p>
        </w:tc>
        <w:tc>
          <w:tcPr>
            <w:tcW w:w="1350" w:type="dxa"/>
            <w:tcBorders>
              <w:bottom w:val="single" w:sz="4" w:space="0" w:color="auto"/>
            </w:tcBorders>
            <w:shd w:val="clear" w:color="auto" w:fill="FFFFFF"/>
            <w:tcMar>
              <w:left w:w="29" w:type="dxa"/>
              <w:right w:w="29" w:type="dxa"/>
            </w:tcMar>
            <w:vAlign w:val="center"/>
          </w:tcPr>
          <w:p w:rsidR="006876DD" w:rsidRPr="002B7298" w:rsidRDefault="006876DD" w:rsidP="00803F58">
            <w:pPr>
              <w:widowControl w:val="0"/>
              <w:snapToGrid w:val="0"/>
              <w:rPr>
                <w:bCs/>
              </w:rPr>
            </w:pPr>
            <w:r w:rsidRPr="002B7298">
              <w:rPr>
                <w:bCs/>
              </w:rPr>
              <w:t>12</w:t>
            </w:r>
          </w:p>
        </w:tc>
        <w:tc>
          <w:tcPr>
            <w:tcW w:w="2160" w:type="dxa"/>
            <w:tcBorders>
              <w:bottom w:val="single" w:sz="4" w:space="0" w:color="auto"/>
            </w:tcBorders>
            <w:shd w:val="clear" w:color="auto" w:fill="FFFFFF"/>
            <w:tcMar>
              <w:left w:w="29" w:type="dxa"/>
              <w:right w:w="29" w:type="dxa"/>
            </w:tcMar>
            <w:vAlign w:val="center"/>
          </w:tcPr>
          <w:p w:rsidR="006876DD" w:rsidRPr="00DD20CE" w:rsidRDefault="006876DD" w:rsidP="00C10099">
            <w:pPr>
              <w:widowControl w:val="0"/>
              <w:snapToGrid w:val="0"/>
              <w:rPr>
                <w:bCs/>
              </w:rPr>
            </w:pPr>
            <w:r w:rsidRPr="00DD20CE">
              <w:rPr>
                <w:bCs/>
                <w:i/>
                <w:iCs/>
              </w:rPr>
              <w:t>M</w:t>
            </w:r>
            <w:r w:rsidR="00466915">
              <w:rPr>
                <w:bCs/>
                <w:i/>
                <w:iCs/>
              </w:rPr>
              <w:t>s</w:t>
            </w:r>
            <w:r w:rsidRPr="00DD20CE">
              <w:rPr>
                <w:bCs/>
              </w:rPr>
              <w:t xml:space="preserve"> &gt; 4.0</w:t>
            </w:r>
          </w:p>
        </w:tc>
      </w:tr>
      <w:tr w:rsidR="00F27026" w:rsidRPr="002B7298" w:rsidTr="00F27026">
        <w:trPr>
          <w:trHeight w:val="144"/>
          <w:jc w:val="center"/>
        </w:trPr>
        <w:tc>
          <w:tcPr>
            <w:tcW w:w="3762" w:type="dxa"/>
            <w:gridSpan w:val="2"/>
            <w:shd w:val="clear" w:color="auto" w:fill="FFFFFF"/>
            <w:tcMar>
              <w:left w:w="29" w:type="dxa"/>
              <w:right w:w="29" w:type="dxa"/>
            </w:tcMar>
            <w:vAlign w:val="center"/>
          </w:tcPr>
          <w:p w:rsidR="00F27026" w:rsidRDefault="00F27026" w:rsidP="00B65397">
            <w:pPr>
              <w:widowControl w:val="0"/>
              <w:snapToGrid w:val="0"/>
            </w:pPr>
          </w:p>
        </w:tc>
        <w:tc>
          <w:tcPr>
            <w:tcW w:w="900" w:type="dxa"/>
            <w:tcBorders>
              <w:top w:val="single" w:sz="4" w:space="0" w:color="auto"/>
            </w:tcBorders>
            <w:shd w:val="clear" w:color="auto" w:fill="FFFFFF"/>
            <w:vAlign w:val="center"/>
          </w:tcPr>
          <w:p w:rsidR="00F27026" w:rsidRDefault="00F27026" w:rsidP="00803F58">
            <w:pPr>
              <w:widowControl w:val="0"/>
            </w:pPr>
            <w:r>
              <w:t>3</w:t>
            </w:r>
          </w:p>
        </w:tc>
        <w:tc>
          <w:tcPr>
            <w:tcW w:w="1260" w:type="dxa"/>
            <w:tcBorders>
              <w:top w:val="single" w:sz="4" w:space="0" w:color="auto"/>
            </w:tcBorders>
            <w:shd w:val="clear" w:color="auto" w:fill="FFFFFF"/>
            <w:tcMar>
              <w:left w:w="29" w:type="dxa"/>
              <w:right w:w="29" w:type="dxa"/>
            </w:tcMar>
            <w:vAlign w:val="center"/>
          </w:tcPr>
          <w:p w:rsidR="00F27026" w:rsidRDefault="00F27026" w:rsidP="00803F58">
            <w:pPr>
              <w:widowControl w:val="0"/>
            </w:pPr>
            <w:r>
              <w:t>F2022</w:t>
            </w:r>
          </w:p>
        </w:tc>
        <w:tc>
          <w:tcPr>
            <w:tcW w:w="1350" w:type="dxa"/>
            <w:tcBorders>
              <w:top w:val="single" w:sz="4" w:space="0" w:color="auto"/>
            </w:tcBorders>
            <w:shd w:val="clear" w:color="auto" w:fill="FFFFFF"/>
            <w:tcMar>
              <w:left w:w="29" w:type="dxa"/>
              <w:right w:w="29" w:type="dxa"/>
            </w:tcMar>
            <w:vAlign w:val="center"/>
          </w:tcPr>
          <w:p w:rsidR="00F27026" w:rsidRDefault="00F27026" w:rsidP="00803F58">
            <w:pPr>
              <w:widowControl w:val="0"/>
            </w:pPr>
            <w:r>
              <w:t>50</w:t>
            </w:r>
          </w:p>
        </w:tc>
        <w:tc>
          <w:tcPr>
            <w:tcW w:w="2160" w:type="dxa"/>
            <w:tcBorders>
              <w:top w:val="single" w:sz="4" w:space="0" w:color="auto"/>
            </w:tcBorders>
            <w:shd w:val="clear" w:color="auto" w:fill="FFFFFF"/>
            <w:tcMar>
              <w:left w:w="29" w:type="dxa"/>
              <w:right w:w="29" w:type="dxa"/>
            </w:tcMar>
            <w:vAlign w:val="center"/>
          </w:tcPr>
          <w:p w:rsidR="00F27026" w:rsidRDefault="00F27026" w:rsidP="00B8093F">
            <w:pPr>
              <w:widowControl w:val="0"/>
              <w:rPr>
                <w:i/>
              </w:rPr>
            </w:pPr>
          </w:p>
        </w:tc>
      </w:tr>
      <w:tr w:rsidR="00FB5CDA" w:rsidRPr="002B7298" w:rsidTr="00F27026">
        <w:trPr>
          <w:trHeight w:val="144"/>
          <w:jc w:val="center"/>
        </w:trPr>
        <w:tc>
          <w:tcPr>
            <w:tcW w:w="3762" w:type="dxa"/>
            <w:gridSpan w:val="2"/>
            <w:vMerge w:val="restart"/>
            <w:shd w:val="clear" w:color="auto" w:fill="FFFFFF"/>
            <w:tcMar>
              <w:left w:w="29" w:type="dxa"/>
              <w:right w:w="29" w:type="dxa"/>
            </w:tcMar>
            <w:vAlign w:val="center"/>
          </w:tcPr>
          <w:p w:rsidR="00FB5CDA" w:rsidRDefault="00FB5CDA" w:rsidP="00B65397">
            <w:pPr>
              <w:widowControl w:val="0"/>
              <w:snapToGrid w:val="0"/>
            </w:pPr>
            <w:r>
              <w:t>CHFD/</w:t>
            </w:r>
            <w:r w:rsidRPr="002B7298">
              <w:t>HDFS 3700: Adolescence and Emerging Adulthood</w:t>
            </w:r>
          </w:p>
        </w:tc>
        <w:tc>
          <w:tcPr>
            <w:tcW w:w="900" w:type="dxa"/>
            <w:shd w:val="clear" w:color="auto" w:fill="FFFFFF"/>
            <w:vAlign w:val="center"/>
          </w:tcPr>
          <w:p w:rsidR="00FB5CDA" w:rsidRDefault="00FB5CDA" w:rsidP="00803F58">
            <w:pPr>
              <w:widowControl w:val="0"/>
            </w:pPr>
            <w:r>
              <w:t>3</w:t>
            </w:r>
          </w:p>
        </w:tc>
        <w:tc>
          <w:tcPr>
            <w:tcW w:w="1260" w:type="dxa"/>
            <w:shd w:val="clear" w:color="auto" w:fill="FFFFFF"/>
            <w:tcMar>
              <w:left w:w="29" w:type="dxa"/>
              <w:right w:w="29" w:type="dxa"/>
            </w:tcMar>
            <w:vAlign w:val="center"/>
          </w:tcPr>
          <w:p w:rsidR="00FB5CDA" w:rsidRDefault="00B8093F" w:rsidP="00803F58">
            <w:pPr>
              <w:widowControl w:val="0"/>
            </w:pPr>
            <w:r>
              <w:t>F2021</w:t>
            </w:r>
          </w:p>
        </w:tc>
        <w:tc>
          <w:tcPr>
            <w:tcW w:w="1350" w:type="dxa"/>
            <w:shd w:val="clear" w:color="auto" w:fill="FFFFFF"/>
            <w:tcMar>
              <w:left w:w="29" w:type="dxa"/>
              <w:right w:w="29" w:type="dxa"/>
            </w:tcMar>
            <w:vAlign w:val="center"/>
          </w:tcPr>
          <w:p w:rsidR="00FB5CDA" w:rsidRDefault="00B8093F" w:rsidP="00803F58">
            <w:pPr>
              <w:widowControl w:val="0"/>
            </w:pPr>
            <w:r>
              <w:t>49</w:t>
            </w:r>
          </w:p>
        </w:tc>
        <w:tc>
          <w:tcPr>
            <w:tcW w:w="2160" w:type="dxa"/>
            <w:shd w:val="clear" w:color="auto" w:fill="FFFFFF"/>
            <w:tcMar>
              <w:left w:w="29" w:type="dxa"/>
              <w:right w:w="29" w:type="dxa"/>
            </w:tcMar>
            <w:vAlign w:val="center"/>
          </w:tcPr>
          <w:p w:rsidR="00FB5CDA" w:rsidRPr="00FB5CDA" w:rsidRDefault="00FB5CDA" w:rsidP="00B8093F">
            <w:pPr>
              <w:widowControl w:val="0"/>
              <w:rPr>
                <w:iCs/>
              </w:rPr>
            </w:pPr>
            <w:r>
              <w:rPr>
                <w:i/>
              </w:rPr>
              <w:t xml:space="preserve">M </w:t>
            </w:r>
            <w:r w:rsidR="00B8093F">
              <w:rPr>
                <w:iCs/>
              </w:rPr>
              <w:t>= 4.72</w:t>
            </w:r>
          </w:p>
        </w:tc>
      </w:tr>
      <w:tr w:rsidR="00B8093F" w:rsidRPr="002B7298" w:rsidTr="00B8093F">
        <w:trPr>
          <w:trHeight w:val="144"/>
          <w:jc w:val="center"/>
        </w:trPr>
        <w:tc>
          <w:tcPr>
            <w:tcW w:w="3762" w:type="dxa"/>
            <w:gridSpan w:val="2"/>
            <w:vMerge/>
            <w:shd w:val="clear" w:color="auto" w:fill="FFFFFF"/>
            <w:tcMar>
              <w:left w:w="29" w:type="dxa"/>
              <w:right w:w="29" w:type="dxa"/>
            </w:tcMar>
            <w:vAlign w:val="center"/>
          </w:tcPr>
          <w:p w:rsidR="00B8093F" w:rsidRDefault="00B8093F" w:rsidP="00B8093F">
            <w:pPr>
              <w:widowControl w:val="0"/>
              <w:snapToGrid w:val="0"/>
            </w:pPr>
          </w:p>
        </w:tc>
        <w:tc>
          <w:tcPr>
            <w:tcW w:w="900" w:type="dxa"/>
            <w:shd w:val="clear" w:color="auto" w:fill="FFFFFF"/>
            <w:vAlign w:val="center"/>
          </w:tcPr>
          <w:p w:rsidR="00B8093F" w:rsidRDefault="00B8093F" w:rsidP="00B8093F">
            <w:pPr>
              <w:widowControl w:val="0"/>
            </w:pPr>
            <w:r>
              <w:t>3</w:t>
            </w:r>
          </w:p>
        </w:tc>
        <w:tc>
          <w:tcPr>
            <w:tcW w:w="1260" w:type="dxa"/>
            <w:shd w:val="clear" w:color="auto" w:fill="FFFFFF"/>
            <w:tcMar>
              <w:left w:w="29" w:type="dxa"/>
              <w:right w:w="29" w:type="dxa"/>
            </w:tcMar>
            <w:vAlign w:val="center"/>
          </w:tcPr>
          <w:p w:rsidR="00B8093F" w:rsidRDefault="00B8093F" w:rsidP="00B8093F">
            <w:pPr>
              <w:widowControl w:val="0"/>
            </w:pPr>
            <w:r>
              <w:t>F2020</w:t>
            </w:r>
          </w:p>
        </w:tc>
        <w:tc>
          <w:tcPr>
            <w:tcW w:w="1350" w:type="dxa"/>
            <w:shd w:val="clear" w:color="auto" w:fill="FFFFFF"/>
            <w:tcMar>
              <w:left w:w="29" w:type="dxa"/>
              <w:right w:w="29" w:type="dxa"/>
            </w:tcMar>
            <w:vAlign w:val="center"/>
          </w:tcPr>
          <w:p w:rsidR="00B8093F" w:rsidRDefault="00B8093F" w:rsidP="00B8093F">
            <w:pPr>
              <w:widowControl w:val="0"/>
            </w:pPr>
            <w:r>
              <w:t>65</w:t>
            </w:r>
          </w:p>
        </w:tc>
        <w:tc>
          <w:tcPr>
            <w:tcW w:w="2160" w:type="dxa"/>
            <w:shd w:val="clear" w:color="auto" w:fill="FFFFFF"/>
            <w:tcMar>
              <w:left w:w="29" w:type="dxa"/>
              <w:right w:w="29" w:type="dxa"/>
            </w:tcMar>
            <w:vAlign w:val="center"/>
          </w:tcPr>
          <w:p w:rsidR="00B8093F" w:rsidRPr="00FB5CDA" w:rsidRDefault="00B8093F" w:rsidP="00B8093F">
            <w:pPr>
              <w:widowControl w:val="0"/>
              <w:rPr>
                <w:iCs/>
              </w:rPr>
            </w:pPr>
            <w:r>
              <w:rPr>
                <w:i/>
              </w:rPr>
              <w:t xml:space="preserve">M </w:t>
            </w:r>
            <w:r>
              <w:rPr>
                <w:iCs/>
              </w:rPr>
              <w:t>= 4.84</w:t>
            </w:r>
          </w:p>
        </w:tc>
      </w:tr>
      <w:tr w:rsidR="00FB5CDA" w:rsidRPr="002B7298" w:rsidTr="00803F58">
        <w:trPr>
          <w:trHeight w:val="144"/>
          <w:jc w:val="center"/>
        </w:trPr>
        <w:tc>
          <w:tcPr>
            <w:tcW w:w="3762" w:type="dxa"/>
            <w:gridSpan w:val="2"/>
            <w:vMerge/>
            <w:shd w:val="clear" w:color="auto" w:fill="FFFFFF"/>
            <w:tcMar>
              <w:left w:w="29" w:type="dxa"/>
              <w:right w:w="29" w:type="dxa"/>
            </w:tcMar>
            <w:vAlign w:val="center"/>
          </w:tcPr>
          <w:p w:rsidR="00FB5CDA" w:rsidRPr="002B7298" w:rsidRDefault="00FB5CDA" w:rsidP="00B65397">
            <w:pPr>
              <w:widowControl w:val="0"/>
              <w:snapToGrid w:val="0"/>
            </w:pPr>
          </w:p>
        </w:tc>
        <w:tc>
          <w:tcPr>
            <w:tcW w:w="900" w:type="dxa"/>
            <w:shd w:val="clear" w:color="auto" w:fill="FFFFFF"/>
            <w:vAlign w:val="center"/>
          </w:tcPr>
          <w:p w:rsidR="00FB5CDA" w:rsidRDefault="00FB5CDA" w:rsidP="00803F58">
            <w:pPr>
              <w:widowControl w:val="0"/>
            </w:pPr>
            <w:r>
              <w:t>3</w:t>
            </w:r>
          </w:p>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Default="00FB5CDA" w:rsidP="00803F58">
            <w:pPr>
              <w:widowControl w:val="0"/>
            </w:pPr>
            <w:r>
              <w:t>F2019</w:t>
            </w:r>
          </w:p>
          <w:p w:rsidR="00FB5CDA" w:rsidRPr="002B7298" w:rsidRDefault="00FB5CDA" w:rsidP="00803F58">
            <w:pPr>
              <w:widowControl w:val="0"/>
            </w:pPr>
            <w:r w:rsidRPr="002B7298">
              <w:t>F201</w:t>
            </w:r>
            <w:r>
              <w:t>8</w:t>
            </w:r>
          </w:p>
        </w:tc>
        <w:tc>
          <w:tcPr>
            <w:tcW w:w="1350" w:type="dxa"/>
            <w:shd w:val="clear" w:color="auto" w:fill="FFFFFF"/>
            <w:tcMar>
              <w:left w:w="29" w:type="dxa"/>
              <w:right w:w="29" w:type="dxa"/>
            </w:tcMar>
            <w:vAlign w:val="center"/>
          </w:tcPr>
          <w:p w:rsidR="00FB5CDA" w:rsidRDefault="00FB5CDA" w:rsidP="00803F58">
            <w:pPr>
              <w:widowControl w:val="0"/>
            </w:pPr>
            <w:r>
              <w:t>49</w:t>
            </w:r>
          </w:p>
          <w:p w:rsidR="00FB5CDA" w:rsidRPr="002B7298" w:rsidRDefault="00FB5CDA" w:rsidP="00803F58">
            <w:pPr>
              <w:widowControl w:val="0"/>
            </w:pPr>
            <w:r w:rsidRPr="002B7298">
              <w:t>3</w:t>
            </w:r>
            <w:r>
              <w:t>5</w:t>
            </w:r>
          </w:p>
        </w:tc>
        <w:tc>
          <w:tcPr>
            <w:tcW w:w="2160" w:type="dxa"/>
            <w:shd w:val="clear" w:color="auto" w:fill="FFFFFF"/>
            <w:tcMar>
              <w:left w:w="29" w:type="dxa"/>
              <w:right w:w="29" w:type="dxa"/>
            </w:tcMar>
            <w:vAlign w:val="center"/>
          </w:tcPr>
          <w:p w:rsidR="00FB5CDA" w:rsidRDefault="00FB5CDA" w:rsidP="00C10099">
            <w:pPr>
              <w:widowControl w:val="0"/>
              <w:rPr>
                <w:i/>
              </w:rPr>
            </w:pPr>
            <w:r w:rsidRPr="002B7298">
              <w:rPr>
                <w:i/>
              </w:rPr>
              <w:t>M</w:t>
            </w:r>
            <w:r w:rsidRPr="002B7298">
              <w:t xml:space="preserve"> = </w:t>
            </w:r>
            <w:r>
              <w:t>4.3</w:t>
            </w:r>
          </w:p>
          <w:p w:rsidR="00FB5CDA" w:rsidRPr="002B7298" w:rsidRDefault="00FB5CDA" w:rsidP="00C10099">
            <w:pPr>
              <w:widowControl w:val="0"/>
            </w:pPr>
            <w:r w:rsidRPr="002B7298">
              <w:rPr>
                <w:i/>
              </w:rPr>
              <w:t>M</w:t>
            </w:r>
            <w:r w:rsidRPr="002B7298">
              <w:t xml:space="preserve"> = </w:t>
            </w:r>
            <w:r>
              <w:t>4.75</w:t>
            </w:r>
          </w:p>
        </w:tc>
      </w:tr>
      <w:tr w:rsidR="00FB5CDA" w:rsidRPr="002B7298" w:rsidTr="00803F58">
        <w:trPr>
          <w:trHeight w:val="144"/>
          <w:jc w:val="center"/>
        </w:trPr>
        <w:tc>
          <w:tcPr>
            <w:tcW w:w="3762" w:type="dxa"/>
            <w:gridSpan w:val="2"/>
            <w:vMerge/>
            <w:shd w:val="clear" w:color="auto" w:fill="FFFFFF"/>
            <w:tcMar>
              <w:left w:w="29" w:type="dxa"/>
              <w:right w:w="29" w:type="dxa"/>
            </w:tcMar>
            <w:vAlign w:val="center"/>
          </w:tcPr>
          <w:p w:rsidR="00FB5CDA"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F2017</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39</w:t>
            </w:r>
          </w:p>
        </w:tc>
        <w:tc>
          <w:tcPr>
            <w:tcW w:w="2160" w:type="dxa"/>
            <w:shd w:val="clear" w:color="auto" w:fill="FFFFFF"/>
            <w:tcMar>
              <w:left w:w="29" w:type="dxa"/>
              <w:right w:w="29" w:type="dxa"/>
            </w:tcMar>
            <w:vAlign w:val="center"/>
          </w:tcPr>
          <w:p w:rsidR="00FB5CDA" w:rsidRPr="002B7298" w:rsidRDefault="00FB5CDA" w:rsidP="00C10099">
            <w:pPr>
              <w:widowControl w:val="0"/>
            </w:pPr>
            <w:r w:rsidRPr="002B7298">
              <w:rPr>
                <w:i/>
              </w:rPr>
              <w:t>M</w:t>
            </w:r>
            <w:r w:rsidRPr="002B7298">
              <w:t xml:space="preserve"> = 4.2</w:t>
            </w:r>
          </w:p>
        </w:tc>
      </w:tr>
      <w:tr w:rsidR="00FB5CDA" w:rsidRPr="002B7298" w:rsidTr="00803F58">
        <w:trPr>
          <w:trHeight w:val="144"/>
          <w:jc w:val="center"/>
        </w:trPr>
        <w:tc>
          <w:tcPr>
            <w:tcW w:w="3762" w:type="dxa"/>
            <w:gridSpan w:val="2"/>
            <w:vMerge/>
            <w:shd w:val="clear" w:color="auto" w:fill="FFFFFF"/>
            <w:tcMar>
              <w:left w:w="29" w:type="dxa"/>
              <w:right w:w="29" w:type="dxa"/>
            </w:tcMar>
            <w:vAlign w:val="center"/>
          </w:tcPr>
          <w:p w:rsidR="00FB5CDA" w:rsidRPr="002B7298"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F2016</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 xml:space="preserve">40 </w:t>
            </w:r>
          </w:p>
        </w:tc>
        <w:tc>
          <w:tcPr>
            <w:tcW w:w="2160" w:type="dxa"/>
            <w:shd w:val="clear" w:color="auto" w:fill="FFFFFF"/>
            <w:tcMar>
              <w:left w:w="29" w:type="dxa"/>
              <w:right w:w="29" w:type="dxa"/>
            </w:tcMar>
            <w:vAlign w:val="center"/>
          </w:tcPr>
          <w:p w:rsidR="00FB5CDA" w:rsidRPr="002B7298" w:rsidRDefault="00FB5CDA" w:rsidP="00C10099">
            <w:pPr>
              <w:widowControl w:val="0"/>
            </w:pPr>
            <w:r w:rsidRPr="002B7298">
              <w:rPr>
                <w:i/>
              </w:rPr>
              <w:t>M</w:t>
            </w:r>
            <w:r w:rsidRPr="002B7298">
              <w:t xml:space="preserve"> = 3.9</w:t>
            </w:r>
          </w:p>
        </w:tc>
      </w:tr>
      <w:tr w:rsidR="00FB5CDA" w:rsidRPr="002B7298" w:rsidTr="00803F58">
        <w:trPr>
          <w:trHeight w:val="144"/>
          <w:jc w:val="center"/>
        </w:trPr>
        <w:tc>
          <w:tcPr>
            <w:tcW w:w="3762" w:type="dxa"/>
            <w:gridSpan w:val="2"/>
            <w:vMerge/>
            <w:shd w:val="clear" w:color="auto" w:fill="FFFFFF"/>
            <w:tcMar>
              <w:left w:w="29" w:type="dxa"/>
              <w:right w:w="29" w:type="dxa"/>
            </w:tcMar>
          </w:tcPr>
          <w:p w:rsidR="00FB5CDA" w:rsidRPr="002B7298"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F2015</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80</w:t>
            </w:r>
          </w:p>
        </w:tc>
        <w:tc>
          <w:tcPr>
            <w:tcW w:w="2160" w:type="dxa"/>
            <w:shd w:val="clear" w:color="auto" w:fill="FFFFFF"/>
            <w:tcMar>
              <w:left w:w="29" w:type="dxa"/>
              <w:right w:w="29" w:type="dxa"/>
            </w:tcMar>
            <w:vAlign w:val="center"/>
          </w:tcPr>
          <w:p w:rsidR="00FB5CDA" w:rsidRPr="00954056" w:rsidRDefault="00FB5CDA" w:rsidP="00C10099">
            <w:pPr>
              <w:widowControl w:val="0"/>
              <w:rPr>
                <w:i/>
                <w:sz w:val="18"/>
                <w:szCs w:val="18"/>
              </w:rPr>
            </w:pPr>
            <w:r w:rsidRPr="00954056">
              <w:rPr>
                <w:i/>
              </w:rPr>
              <w:t>NA</w:t>
            </w:r>
          </w:p>
        </w:tc>
      </w:tr>
      <w:tr w:rsidR="00FB5CDA" w:rsidRPr="002B7298" w:rsidTr="00803F58">
        <w:trPr>
          <w:trHeight w:val="144"/>
          <w:jc w:val="center"/>
        </w:trPr>
        <w:tc>
          <w:tcPr>
            <w:tcW w:w="3762" w:type="dxa"/>
            <w:gridSpan w:val="2"/>
            <w:vMerge/>
            <w:shd w:val="clear" w:color="auto" w:fill="FFFFFF"/>
            <w:tcMar>
              <w:left w:w="29" w:type="dxa"/>
              <w:right w:w="29" w:type="dxa"/>
            </w:tcMar>
          </w:tcPr>
          <w:p w:rsidR="00FB5CDA" w:rsidRPr="002B7298"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F2014</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60</w:t>
            </w:r>
          </w:p>
        </w:tc>
        <w:tc>
          <w:tcPr>
            <w:tcW w:w="2160" w:type="dxa"/>
            <w:shd w:val="clear" w:color="auto" w:fill="FFFFFF"/>
            <w:tcMar>
              <w:left w:w="29" w:type="dxa"/>
              <w:right w:w="29" w:type="dxa"/>
            </w:tcMar>
            <w:vAlign w:val="center"/>
          </w:tcPr>
          <w:p w:rsidR="00FB5CDA" w:rsidRPr="002B7298" w:rsidRDefault="00FB5CDA" w:rsidP="00C10099">
            <w:pPr>
              <w:widowControl w:val="0"/>
              <w:rPr>
                <w:sz w:val="18"/>
                <w:szCs w:val="18"/>
              </w:rPr>
            </w:pPr>
            <w:r w:rsidRPr="002B7298">
              <w:rPr>
                <w:i/>
              </w:rPr>
              <w:t>M</w:t>
            </w:r>
            <w:r w:rsidRPr="002B7298">
              <w:t xml:space="preserve"> = 4.2</w:t>
            </w:r>
          </w:p>
        </w:tc>
      </w:tr>
      <w:tr w:rsidR="00FB5CDA" w:rsidRPr="002B7298" w:rsidTr="00803F58">
        <w:trPr>
          <w:trHeight w:val="144"/>
          <w:jc w:val="center"/>
        </w:trPr>
        <w:tc>
          <w:tcPr>
            <w:tcW w:w="3762" w:type="dxa"/>
            <w:gridSpan w:val="2"/>
            <w:vMerge/>
            <w:shd w:val="clear" w:color="auto" w:fill="FFFFFF"/>
            <w:tcMar>
              <w:left w:w="29" w:type="dxa"/>
              <w:right w:w="29" w:type="dxa"/>
            </w:tcMar>
          </w:tcPr>
          <w:p w:rsidR="00FB5CDA" w:rsidRPr="002B7298"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F2013</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55</w:t>
            </w:r>
          </w:p>
        </w:tc>
        <w:tc>
          <w:tcPr>
            <w:tcW w:w="2160" w:type="dxa"/>
            <w:shd w:val="clear" w:color="auto" w:fill="FFFFFF"/>
            <w:tcMar>
              <w:left w:w="29" w:type="dxa"/>
              <w:right w:w="29" w:type="dxa"/>
            </w:tcMar>
            <w:vAlign w:val="center"/>
          </w:tcPr>
          <w:p w:rsidR="00FB5CDA" w:rsidRPr="002B7298" w:rsidRDefault="00FB5CDA" w:rsidP="00C10099">
            <w:pPr>
              <w:widowControl w:val="0"/>
            </w:pPr>
            <w:r w:rsidRPr="002B7298">
              <w:rPr>
                <w:i/>
              </w:rPr>
              <w:t>M</w:t>
            </w:r>
            <w:r w:rsidRPr="002B7298">
              <w:t xml:space="preserve"> = 4.3</w:t>
            </w:r>
          </w:p>
        </w:tc>
      </w:tr>
      <w:tr w:rsidR="00FB5CDA" w:rsidRPr="002B7298" w:rsidTr="00803F58">
        <w:trPr>
          <w:trHeight w:val="144"/>
          <w:jc w:val="center"/>
        </w:trPr>
        <w:tc>
          <w:tcPr>
            <w:tcW w:w="3762" w:type="dxa"/>
            <w:gridSpan w:val="2"/>
            <w:vMerge/>
            <w:shd w:val="clear" w:color="auto" w:fill="FFFFFF"/>
            <w:tcMar>
              <w:left w:w="29" w:type="dxa"/>
              <w:right w:w="29" w:type="dxa"/>
            </w:tcMar>
          </w:tcPr>
          <w:p w:rsidR="00FB5CDA" w:rsidRPr="002B7298" w:rsidRDefault="00FB5CDA" w:rsidP="00B65397">
            <w:pPr>
              <w:widowControl w:val="0"/>
              <w:snapToGrid w:val="0"/>
            </w:pPr>
          </w:p>
        </w:tc>
        <w:tc>
          <w:tcPr>
            <w:tcW w:w="900" w:type="dxa"/>
            <w:shd w:val="clear" w:color="auto" w:fill="FFFFFF"/>
            <w:vAlign w:val="center"/>
          </w:tcPr>
          <w:p w:rsidR="00FB5CDA" w:rsidRPr="002B7298" w:rsidRDefault="00FB5CDA" w:rsidP="00803F58">
            <w:pPr>
              <w:widowControl w:val="0"/>
            </w:pPr>
            <w:r w:rsidRPr="002B7298">
              <w:t>3</w:t>
            </w:r>
          </w:p>
        </w:tc>
        <w:tc>
          <w:tcPr>
            <w:tcW w:w="1260" w:type="dxa"/>
            <w:shd w:val="clear" w:color="auto" w:fill="FFFFFF"/>
            <w:tcMar>
              <w:left w:w="29" w:type="dxa"/>
              <w:right w:w="29" w:type="dxa"/>
            </w:tcMar>
            <w:vAlign w:val="center"/>
          </w:tcPr>
          <w:p w:rsidR="00FB5CDA" w:rsidRPr="002B7298" w:rsidRDefault="00FB5CDA" w:rsidP="00803F58">
            <w:pPr>
              <w:widowControl w:val="0"/>
            </w:pPr>
            <w:r w:rsidRPr="002B7298">
              <w:t>F2012</w:t>
            </w:r>
          </w:p>
        </w:tc>
        <w:tc>
          <w:tcPr>
            <w:tcW w:w="1350" w:type="dxa"/>
            <w:shd w:val="clear" w:color="auto" w:fill="FFFFFF"/>
            <w:tcMar>
              <w:left w:w="29" w:type="dxa"/>
              <w:right w:w="29" w:type="dxa"/>
            </w:tcMar>
            <w:vAlign w:val="center"/>
          </w:tcPr>
          <w:p w:rsidR="00FB5CDA" w:rsidRPr="002B7298" w:rsidRDefault="00FB5CDA" w:rsidP="00803F58">
            <w:pPr>
              <w:widowControl w:val="0"/>
            </w:pPr>
            <w:r w:rsidRPr="002B7298">
              <w:t>39</w:t>
            </w:r>
          </w:p>
        </w:tc>
        <w:tc>
          <w:tcPr>
            <w:tcW w:w="2160" w:type="dxa"/>
            <w:shd w:val="clear" w:color="auto" w:fill="FFFFFF"/>
            <w:tcMar>
              <w:left w:w="29" w:type="dxa"/>
              <w:right w:w="29" w:type="dxa"/>
            </w:tcMar>
            <w:vAlign w:val="center"/>
          </w:tcPr>
          <w:p w:rsidR="00FB5CDA" w:rsidRPr="002B7298" w:rsidRDefault="00FB5CDA" w:rsidP="00C10099">
            <w:pPr>
              <w:widowControl w:val="0"/>
            </w:pPr>
            <w:r w:rsidRPr="002B7298">
              <w:rPr>
                <w:i/>
              </w:rPr>
              <w:t>M</w:t>
            </w:r>
            <w:r w:rsidRPr="002B7298">
              <w:t xml:space="preserve"> = 4.5</w:t>
            </w:r>
          </w:p>
        </w:tc>
      </w:tr>
      <w:tr w:rsidR="00FB5CDA" w:rsidRPr="002B7298" w:rsidTr="00F27026">
        <w:trPr>
          <w:trHeight w:val="144"/>
          <w:jc w:val="center"/>
        </w:trPr>
        <w:tc>
          <w:tcPr>
            <w:tcW w:w="3762" w:type="dxa"/>
            <w:gridSpan w:val="2"/>
            <w:vMerge/>
            <w:shd w:val="clear" w:color="auto" w:fill="FFFFFF"/>
            <w:tcMar>
              <w:left w:w="29" w:type="dxa"/>
              <w:right w:w="29" w:type="dxa"/>
            </w:tcMar>
          </w:tcPr>
          <w:p w:rsidR="00FB5CDA" w:rsidRPr="002B7298" w:rsidRDefault="00FB5CDA" w:rsidP="00B65397">
            <w:pPr>
              <w:widowControl w:val="0"/>
              <w:snapToGrid w:val="0"/>
            </w:pPr>
          </w:p>
        </w:tc>
        <w:tc>
          <w:tcPr>
            <w:tcW w:w="900" w:type="dxa"/>
            <w:tcBorders>
              <w:bottom w:val="single" w:sz="4" w:space="0" w:color="auto"/>
            </w:tcBorders>
            <w:shd w:val="clear" w:color="auto" w:fill="FFFFFF"/>
            <w:vAlign w:val="center"/>
          </w:tcPr>
          <w:p w:rsidR="00FB5CDA" w:rsidRPr="002B7298" w:rsidRDefault="00FB5CDA" w:rsidP="00803F58">
            <w:pPr>
              <w:widowControl w:val="0"/>
            </w:pPr>
            <w:r w:rsidRPr="002B7298">
              <w:t>3</w:t>
            </w:r>
          </w:p>
        </w:tc>
        <w:tc>
          <w:tcPr>
            <w:tcW w:w="1260" w:type="dxa"/>
            <w:tcBorders>
              <w:bottom w:val="single" w:sz="4" w:space="0" w:color="auto"/>
            </w:tcBorders>
            <w:shd w:val="clear" w:color="auto" w:fill="FFFFFF"/>
            <w:tcMar>
              <w:left w:w="29" w:type="dxa"/>
              <w:right w:w="29" w:type="dxa"/>
            </w:tcMar>
            <w:vAlign w:val="center"/>
          </w:tcPr>
          <w:p w:rsidR="00FB5CDA" w:rsidRPr="002B7298" w:rsidRDefault="00FB5CDA" w:rsidP="00803F58">
            <w:pPr>
              <w:widowControl w:val="0"/>
            </w:pPr>
            <w:r w:rsidRPr="002B7298">
              <w:t>Sp2012</w:t>
            </w:r>
          </w:p>
        </w:tc>
        <w:tc>
          <w:tcPr>
            <w:tcW w:w="1350" w:type="dxa"/>
            <w:tcBorders>
              <w:bottom w:val="single" w:sz="4" w:space="0" w:color="auto"/>
            </w:tcBorders>
            <w:shd w:val="clear" w:color="auto" w:fill="FFFFFF"/>
            <w:tcMar>
              <w:left w:w="29" w:type="dxa"/>
              <w:right w:w="29" w:type="dxa"/>
            </w:tcMar>
            <w:vAlign w:val="center"/>
          </w:tcPr>
          <w:p w:rsidR="00FB5CDA" w:rsidRPr="002B7298" w:rsidRDefault="00FB5CDA" w:rsidP="00803F58">
            <w:pPr>
              <w:widowControl w:val="0"/>
            </w:pPr>
            <w:r w:rsidRPr="002B7298">
              <w:t>41</w:t>
            </w:r>
          </w:p>
        </w:tc>
        <w:tc>
          <w:tcPr>
            <w:tcW w:w="2160" w:type="dxa"/>
            <w:tcBorders>
              <w:bottom w:val="single" w:sz="4" w:space="0" w:color="auto"/>
            </w:tcBorders>
            <w:shd w:val="clear" w:color="auto" w:fill="FFFFFF"/>
            <w:tcMar>
              <w:left w:w="29" w:type="dxa"/>
              <w:right w:w="29" w:type="dxa"/>
            </w:tcMar>
            <w:vAlign w:val="center"/>
          </w:tcPr>
          <w:p w:rsidR="00FB5CDA" w:rsidRPr="002B7298" w:rsidRDefault="00FB5CDA" w:rsidP="00C10099">
            <w:pPr>
              <w:widowControl w:val="0"/>
            </w:pPr>
            <w:r w:rsidRPr="002B7298">
              <w:rPr>
                <w:i/>
              </w:rPr>
              <w:t>M</w:t>
            </w:r>
            <w:r w:rsidRPr="002B7298">
              <w:t xml:space="preserve"> = 4.5</w:t>
            </w:r>
          </w:p>
        </w:tc>
      </w:tr>
      <w:tr w:rsidR="00791FF7" w:rsidRPr="002B7298" w:rsidTr="00803F58">
        <w:trPr>
          <w:gridBefore w:val="1"/>
          <w:wBefore w:w="18" w:type="dxa"/>
          <w:trHeight w:val="144"/>
          <w:jc w:val="center"/>
        </w:trPr>
        <w:tc>
          <w:tcPr>
            <w:tcW w:w="3744" w:type="dxa"/>
            <w:vMerge w:val="restart"/>
            <w:tcBorders>
              <w:top w:val="single" w:sz="4" w:space="0" w:color="auto"/>
            </w:tcBorders>
            <w:shd w:val="clear" w:color="auto" w:fill="FFFFFF"/>
            <w:tcMar>
              <w:left w:w="29" w:type="dxa"/>
              <w:right w:w="29" w:type="dxa"/>
            </w:tcMar>
            <w:vAlign w:val="center"/>
          </w:tcPr>
          <w:p w:rsidR="00791FF7" w:rsidRPr="002B7298" w:rsidRDefault="00791FF7" w:rsidP="00B65397">
            <w:pPr>
              <w:widowControl w:val="0"/>
              <w:snapToGrid w:val="0"/>
            </w:pPr>
            <w:r w:rsidRPr="002B7298">
              <w:t>CHFD 3110: Professional Development</w:t>
            </w:r>
          </w:p>
        </w:tc>
        <w:tc>
          <w:tcPr>
            <w:tcW w:w="900" w:type="dxa"/>
            <w:tcBorders>
              <w:top w:val="single" w:sz="4" w:space="0" w:color="auto"/>
            </w:tcBorders>
            <w:shd w:val="clear" w:color="auto" w:fill="FFFFFF"/>
            <w:vAlign w:val="center"/>
          </w:tcPr>
          <w:p w:rsidR="00791FF7" w:rsidRPr="002B7298" w:rsidRDefault="00475B4E" w:rsidP="00803F58">
            <w:pPr>
              <w:widowControl w:val="0"/>
            </w:pPr>
            <w:r>
              <w:t>1.5</w:t>
            </w:r>
          </w:p>
        </w:tc>
        <w:tc>
          <w:tcPr>
            <w:tcW w:w="1260" w:type="dxa"/>
            <w:tcBorders>
              <w:top w:val="single" w:sz="4" w:space="0" w:color="auto"/>
            </w:tcBorders>
            <w:shd w:val="clear" w:color="auto" w:fill="FFFFFF"/>
            <w:tcMar>
              <w:left w:w="29" w:type="dxa"/>
              <w:right w:w="29" w:type="dxa"/>
            </w:tcMar>
            <w:vAlign w:val="center"/>
          </w:tcPr>
          <w:p w:rsidR="00791FF7" w:rsidRPr="002B7298" w:rsidRDefault="00CA4885" w:rsidP="00803F58">
            <w:pPr>
              <w:widowControl w:val="0"/>
            </w:pPr>
            <w:r w:rsidRPr="002B7298">
              <w:t>F</w:t>
            </w:r>
            <w:r w:rsidR="00791FF7" w:rsidRPr="002B7298">
              <w:t>2011</w:t>
            </w:r>
          </w:p>
        </w:tc>
        <w:tc>
          <w:tcPr>
            <w:tcW w:w="1350" w:type="dxa"/>
            <w:tcBorders>
              <w:top w:val="single" w:sz="4" w:space="0" w:color="auto"/>
            </w:tcBorders>
            <w:shd w:val="clear" w:color="auto" w:fill="FFFFFF"/>
            <w:tcMar>
              <w:left w:w="29" w:type="dxa"/>
              <w:right w:w="29" w:type="dxa"/>
            </w:tcMar>
            <w:vAlign w:val="center"/>
          </w:tcPr>
          <w:p w:rsidR="00791FF7" w:rsidRPr="002B7298" w:rsidRDefault="00791FF7" w:rsidP="00803F58">
            <w:pPr>
              <w:widowControl w:val="0"/>
            </w:pPr>
            <w:r w:rsidRPr="002B7298">
              <w:t>23</w:t>
            </w:r>
          </w:p>
        </w:tc>
        <w:tc>
          <w:tcPr>
            <w:tcW w:w="2160" w:type="dxa"/>
            <w:tcBorders>
              <w:top w:val="single" w:sz="4" w:space="0" w:color="auto"/>
            </w:tcBorders>
            <w:shd w:val="clear" w:color="auto" w:fill="FFFFFF"/>
            <w:tcMar>
              <w:left w:w="29" w:type="dxa"/>
              <w:right w:w="29" w:type="dxa"/>
            </w:tcMar>
            <w:vAlign w:val="center"/>
          </w:tcPr>
          <w:p w:rsidR="00791FF7" w:rsidRPr="002B7298" w:rsidRDefault="00791FF7" w:rsidP="00C10099">
            <w:pPr>
              <w:widowControl w:val="0"/>
              <w:rPr>
                <w:u w:val="single"/>
              </w:rPr>
            </w:pPr>
            <w:r w:rsidRPr="002B7298">
              <w:rPr>
                <w:i/>
              </w:rPr>
              <w:t>M</w:t>
            </w:r>
            <w:r w:rsidRPr="002B7298">
              <w:t xml:space="preserve"> = 4.1</w:t>
            </w:r>
          </w:p>
        </w:tc>
      </w:tr>
      <w:tr w:rsidR="00791FF7" w:rsidRPr="002B7298" w:rsidTr="00803F58">
        <w:trPr>
          <w:gridBefore w:val="1"/>
          <w:wBefore w:w="18" w:type="dxa"/>
          <w:trHeight w:val="144"/>
          <w:jc w:val="center"/>
        </w:trPr>
        <w:tc>
          <w:tcPr>
            <w:tcW w:w="3744" w:type="dxa"/>
            <w:vMerge/>
            <w:shd w:val="clear" w:color="auto" w:fill="FFFFFF"/>
            <w:tcMar>
              <w:left w:w="29" w:type="dxa"/>
              <w:right w:w="29" w:type="dxa"/>
            </w:tcMar>
          </w:tcPr>
          <w:p w:rsidR="00791FF7" w:rsidRPr="002B7298" w:rsidRDefault="00791FF7" w:rsidP="00B65397">
            <w:pPr>
              <w:widowControl w:val="0"/>
              <w:snapToGrid w:val="0"/>
            </w:pPr>
          </w:p>
        </w:tc>
        <w:tc>
          <w:tcPr>
            <w:tcW w:w="900" w:type="dxa"/>
            <w:shd w:val="clear" w:color="auto" w:fill="FFFFFF"/>
            <w:vAlign w:val="center"/>
          </w:tcPr>
          <w:p w:rsidR="00791FF7" w:rsidRPr="002B7298" w:rsidRDefault="00475B4E" w:rsidP="00803F58">
            <w:pPr>
              <w:widowControl w:val="0"/>
            </w:pPr>
            <w:r>
              <w:t>1.5</w:t>
            </w:r>
          </w:p>
        </w:tc>
        <w:tc>
          <w:tcPr>
            <w:tcW w:w="1260" w:type="dxa"/>
            <w:shd w:val="clear" w:color="auto" w:fill="FFFFFF"/>
            <w:tcMar>
              <w:left w:w="29" w:type="dxa"/>
              <w:right w:w="29" w:type="dxa"/>
            </w:tcMar>
            <w:vAlign w:val="center"/>
          </w:tcPr>
          <w:p w:rsidR="00791FF7" w:rsidRPr="002B7298" w:rsidRDefault="00CA4885" w:rsidP="00803F58">
            <w:pPr>
              <w:widowControl w:val="0"/>
            </w:pPr>
            <w:r w:rsidRPr="002B7298">
              <w:t>F</w:t>
            </w:r>
            <w:r w:rsidR="00791FF7" w:rsidRPr="002B7298">
              <w:t>2011</w:t>
            </w:r>
          </w:p>
        </w:tc>
        <w:tc>
          <w:tcPr>
            <w:tcW w:w="1350" w:type="dxa"/>
            <w:shd w:val="clear" w:color="auto" w:fill="FFFFFF"/>
            <w:tcMar>
              <w:left w:w="29" w:type="dxa"/>
              <w:right w:w="29" w:type="dxa"/>
            </w:tcMar>
            <w:vAlign w:val="center"/>
          </w:tcPr>
          <w:p w:rsidR="00791FF7" w:rsidRPr="002B7298" w:rsidRDefault="00791FF7" w:rsidP="00803F58">
            <w:pPr>
              <w:widowControl w:val="0"/>
            </w:pPr>
            <w:r w:rsidRPr="002B7298">
              <w:t>42</w:t>
            </w:r>
          </w:p>
        </w:tc>
        <w:tc>
          <w:tcPr>
            <w:tcW w:w="2160" w:type="dxa"/>
            <w:shd w:val="clear" w:color="auto" w:fill="FFFFFF"/>
            <w:tcMar>
              <w:left w:w="29" w:type="dxa"/>
              <w:right w:w="29" w:type="dxa"/>
            </w:tcMar>
            <w:vAlign w:val="center"/>
          </w:tcPr>
          <w:p w:rsidR="00791FF7" w:rsidRPr="002B7298" w:rsidRDefault="00791FF7" w:rsidP="00C10099">
            <w:pPr>
              <w:widowControl w:val="0"/>
              <w:rPr>
                <w:u w:val="single"/>
              </w:rPr>
            </w:pPr>
            <w:r w:rsidRPr="002B7298">
              <w:rPr>
                <w:i/>
              </w:rPr>
              <w:t>M</w:t>
            </w:r>
            <w:r w:rsidRPr="002B7298">
              <w:t xml:space="preserve"> = 3.9</w:t>
            </w:r>
          </w:p>
        </w:tc>
      </w:tr>
      <w:tr w:rsidR="00791FF7" w:rsidRPr="002B7298" w:rsidTr="00803F58">
        <w:trPr>
          <w:gridBefore w:val="1"/>
          <w:wBefore w:w="18" w:type="dxa"/>
          <w:trHeight w:val="144"/>
          <w:jc w:val="center"/>
        </w:trPr>
        <w:tc>
          <w:tcPr>
            <w:tcW w:w="3744" w:type="dxa"/>
            <w:vMerge/>
            <w:tcBorders>
              <w:bottom w:val="single" w:sz="4" w:space="0" w:color="auto"/>
            </w:tcBorders>
            <w:shd w:val="clear" w:color="auto" w:fill="FFFFFF"/>
            <w:tcMar>
              <w:left w:w="29" w:type="dxa"/>
              <w:right w:w="29" w:type="dxa"/>
            </w:tcMar>
          </w:tcPr>
          <w:p w:rsidR="00791FF7" w:rsidRPr="002B7298" w:rsidRDefault="00791FF7" w:rsidP="00B65397">
            <w:pPr>
              <w:widowControl w:val="0"/>
              <w:snapToGrid w:val="0"/>
            </w:pPr>
          </w:p>
        </w:tc>
        <w:tc>
          <w:tcPr>
            <w:tcW w:w="900" w:type="dxa"/>
            <w:tcBorders>
              <w:bottom w:val="single" w:sz="4" w:space="0" w:color="auto"/>
            </w:tcBorders>
            <w:shd w:val="clear" w:color="auto" w:fill="FFFFFF"/>
            <w:vAlign w:val="center"/>
          </w:tcPr>
          <w:p w:rsidR="00791FF7" w:rsidRPr="002B7298" w:rsidRDefault="00475B4E" w:rsidP="00803F58">
            <w:pPr>
              <w:widowControl w:val="0"/>
            </w:pPr>
            <w:r>
              <w:t>3</w:t>
            </w:r>
          </w:p>
        </w:tc>
        <w:tc>
          <w:tcPr>
            <w:tcW w:w="1260" w:type="dxa"/>
            <w:tcBorders>
              <w:bottom w:val="single" w:sz="4" w:space="0" w:color="auto"/>
            </w:tcBorders>
            <w:shd w:val="clear" w:color="auto" w:fill="FFFFFF"/>
            <w:tcMar>
              <w:left w:w="29" w:type="dxa"/>
              <w:right w:w="29" w:type="dxa"/>
            </w:tcMar>
            <w:vAlign w:val="center"/>
          </w:tcPr>
          <w:p w:rsidR="00791FF7" w:rsidRPr="002B7298" w:rsidRDefault="00CA4885" w:rsidP="00803F58">
            <w:pPr>
              <w:widowControl w:val="0"/>
            </w:pPr>
            <w:r w:rsidRPr="002B7298">
              <w:t>Su</w:t>
            </w:r>
            <w:r w:rsidR="00791FF7" w:rsidRPr="002B7298">
              <w:t>2011</w:t>
            </w:r>
          </w:p>
        </w:tc>
        <w:tc>
          <w:tcPr>
            <w:tcW w:w="1350" w:type="dxa"/>
            <w:tcBorders>
              <w:bottom w:val="single" w:sz="4" w:space="0" w:color="auto"/>
            </w:tcBorders>
            <w:shd w:val="clear" w:color="auto" w:fill="FFFFFF"/>
            <w:tcMar>
              <w:left w:w="29" w:type="dxa"/>
              <w:right w:w="29" w:type="dxa"/>
            </w:tcMar>
            <w:vAlign w:val="center"/>
          </w:tcPr>
          <w:p w:rsidR="00791FF7" w:rsidRPr="002B7298" w:rsidRDefault="00791FF7" w:rsidP="00803F58">
            <w:pPr>
              <w:widowControl w:val="0"/>
            </w:pPr>
            <w:r w:rsidRPr="002B7298">
              <w:t>24</w:t>
            </w:r>
          </w:p>
        </w:tc>
        <w:tc>
          <w:tcPr>
            <w:tcW w:w="2160" w:type="dxa"/>
            <w:tcBorders>
              <w:bottom w:val="single" w:sz="4" w:space="0" w:color="auto"/>
            </w:tcBorders>
            <w:shd w:val="clear" w:color="auto" w:fill="FFFFFF"/>
            <w:tcMar>
              <w:left w:w="29" w:type="dxa"/>
              <w:right w:w="29" w:type="dxa"/>
            </w:tcMar>
            <w:vAlign w:val="center"/>
          </w:tcPr>
          <w:p w:rsidR="00791FF7" w:rsidRPr="002B7298" w:rsidRDefault="00791FF7" w:rsidP="00C10099">
            <w:pPr>
              <w:widowControl w:val="0"/>
            </w:pPr>
            <w:r w:rsidRPr="002B7298">
              <w:rPr>
                <w:i/>
              </w:rPr>
              <w:t>M</w:t>
            </w:r>
            <w:r w:rsidRPr="002B7298">
              <w:t xml:space="preserve"> = 4.7</w:t>
            </w:r>
          </w:p>
        </w:tc>
      </w:tr>
      <w:tr w:rsidR="00D5524D" w:rsidRPr="002B7298" w:rsidTr="00803F58">
        <w:trPr>
          <w:gridBefore w:val="1"/>
          <w:wBefore w:w="18" w:type="dxa"/>
          <w:trHeight w:val="144"/>
          <w:jc w:val="center"/>
        </w:trPr>
        <w:tc>
          <w:tcPr>
            <w:tcW w:w="3744" w:type="dxa"/>
            <w:tcBorders>
              <w:bottom w:val="single" w:sz="4" w:space="0" w:color="auto"/>
            </w:tcBorders>
            <w:shd w:val="clear" w:color="auto" w:fill="FFFFFF"/>
            <w:tcMar>
              <w:left w:w="29" w:type="dxa"/>
              <w:right w:w="29" w:type="dxa"/>
            </w:tcMar>
          </w:tcPr>
          <w:p w:rsidR="00D5524D" w:rsidRPr="002B7298" w:rsidRDefault="00D5524D" w:rsidP="00B65397">
            <w:pPr>
              <w:widowControl w:val="0"/>
              <w:snapToGrid w:val="0"/>
            </w:pPr>
            <w:r>
              <w:t>CHFD 3010: Directed Study</w:t>
            </w:r>
          </w:p>
        </w:tc>
        <w:tc>
          <w:tcPr>
            <w:tcW w:w="900" w:type="dxa"/>
            <w:tcBorders>
              <w:bottom w:val="single" w:sz="4" w:space="0" w:color="auto"/>
            </w:tcBorders>
            <w:shd w:val="clear" w:color="auto" w:fill="FFFFFF"/>
            <w:vAlign w:val="center"/>
          </w:tcPr>
          <w:p w:rsidR="00D5524D" w:rsidRPr="002B7298" w:rsidRDefault="00D5524D" w:rsidP="00803F58">
            <w:pPr>
              <w:widowControl w:val="0"/>
            </w:pPr>
            <w:r>
              <w:t>3</w:t>
            </w:r>
          </w:p>
        </w:tc>
        <w:tc>
          <w:tcPr>
            <w:tcW w:w="1260" w:type="dxa"/>
            <w:tcBorders>
              <w:bottom w:val="single" w:sz="4" w:space="0" w:color="auto"/>
            </w:tcBorders>
            <w:shd w:val="clear" w:color="auto" w:fill="FFFFFF"/>
            <w:tcMar>
              <w:left w:w="29" w:type="dxa"/>
              <w:right w:w="29" w:type="dxa"/>
            </w:tcMar>
            <w:vAlign w:val="center"/>
          </w:tcPr>
          <w:p w:rsidR="00D5524D" w:rsidRPr="002B7298" w:rsidRDefault="00D5524D" w:rsidP="00803F58">
            <w:pPr>
              <w:widowControl w:val="0"/>
            </w:pPr>
            <w:r>
              <w:t>Sp2010</w:t>
            </w:r>
          </w:p>
        </w:tc>
        <w:tc>
          <w:tcPr>
            <w:tcW w:w="1350" w:type="dxa"/>
            <w:tcBorders>
              <w:bottom w:val="single" w:sz="4" w:space="0" w:color="auto"/>
            </w:tcBorders>
            <w:shd w:val="clear" w:color="auto" w:fill="FFFFFF"/>
            <w:tcMar>
              <w:left w:w="29" w:type="dxa"/>
              <w:right w:w="29" w:type="dxa"/>
            </w:tcMar>
            <w:vAlign w:val="center"/>
          </w:tcPr>
          <w:p w:rsidR="00D5524D" w:rsidRPr="002B7298" w:rsidRDefault="00021FAE" w:rsidP="00803F58">
            <w:pPr>
              <w:widowControl w:val="0"/>
            </w:pPr>
            <w:r>
              <w:t>1</w:t>
            </w:r>
          </w:p>
        </w:tc>
        <w:tc>
          <w:tcPr>
            <w:tcW w:w="2160" w:type="dxa"/>
            <w:tcBorders>
              <w:bottom w:val="single" w:sz="4" w:space="0" w:color="auto"/>
            </w:tcBorders>
            <w:shd w:val="clear" w:color="auto" w:fill="FFFFFF"/>
            <w:tcMar>
              <w:left w:w="29" w:type="dxa"/>
              <w:right w:w="29" w:type="dxa"/>
            </w:tcMar>
            <w:vAlign w:val="center"/>
          </w:tcPr>
          <w:p w:rsidR="00D5524D" w:rsidRPr="002B7298" w:rsidRDefault="00021FAE" w:rsidP="00C10099">
            <w:pPr>
              <w:widowControl w:val="0"/>
              <w:rPr>
                <w:i/>
              </w:rPr>
            </w:pPr>
            <w:r w:rsidRPr="002B7298">
              <w:rPr>
                <w:i/>
              </w:rPr>
              <w:t>NA</w:t>
            </w:r>
          </w:p>
        </w:tc>
      </w:tr>
      <w:tr w:rsidR="00AE55DA" w:rsidRPr="002B7298" w:rsidTr="00803F58">
        <w:trPr>
          <w:gridBefore w:val="1"/>
          <w:wBefore w:w="18" w:type="dxa"/>
          <w:trHeight w:val="144"/>
          <w:jc w:val="center"/>
        </w:trPr>
        <w:tc>
          <w:tcPr>
            <w:tcW w:w="3744" w:type="dxa"/>
            <w:tcBorders>
              <w:top w:val="single" w:sz="4" w:space="0" w:color="auto"/>
              <w:bottom w:val="single" w:sz="4" w:space="0" w:color="auto"/>
            </w:tcBorders>
            <w:shd w:val="clear" w:color="auto" w:fill="FFFFFF"/>
            <w:tcMar>
              <w:left w:w="29" w:type="dxa"/>
              <w:right w:w="29" w:type="dxa"/>
            </w:tcMar>
            <w:vAlign w:val="center"/>
          </w:tcPr>
          <w:p w:rsidR="00AE55DA" w:rsidRPr="002B7298" w:rsidRDefault="00AE55DA" w:rsidP="00B65397">
            <w:pPr>
              <w:widowControl w:val="0"/>
              <w:snapToGrid w:val="0"/>
            </w:pPr>
            <w:r w:rsidRPr="002B7298">
              <w:t xml:space="preserve">HDFS </w:t>
            </w:r>
            <w:r w:rsidR="00C80094" w:rsidRPr="002B7298">
              <w:t>5950</w:t>
            </w:r>
            <w:r w:rsidRPr="002B7298">
              <w:t xml:space="preserve">: </w:t>
            </w:r>
            <w:r w:rsidR="00C80094" w:rsidRPr="002B7298">
              <w:rPr>
                <w:rFonts w:eastAsia="Cambria"/>
                <w:color w:val="000000"/>
              </w:rPr>
              <w:t>Research Internship</w:t>
            </w:r>
          </w:p>
        </w:tc>
        <w:tc>
          <w:tcPr>
            <w:tcW w:w="900" w:type="dxa"/>
            <w:tcBorders>
              <w:top w:val="single" w:sz="4" w:space="0" w:color="auto"/>
              <w:bottom w:val="single" w:sz="4" w:space="0" w:color="auto"/>
            </w:tcBorders>
            <w:shd w:val="clear" w:color="auto" w:fill="FFFFFF"/>
            <w:vAlign w:val="center"/>
          </w:tcPr>
          <w:p w:rsidR="00AE55DA" w:rsidRPr="002B7298" w:rsidRDefault="00AE55DA" w:rsidP="00803F58">
            <w:pPr>
              <w:widowControl w:val="0"/>
            </w:pPr>
            <w:r w:rsidRPr="002B7298">
              <w:t>3</w:t>
            </w:r>
          </w:p>
        </w:tc>
        <w:tc>
          <w:tcPr>
            <w:tcW w:w="1260" w:type="dxa"/>
            <w:tcBorders>
              <w:top w:val="single" w:sz="4" w:space="0" w:color="auto"/>
              <w:bottom w:val="single" w:sz="4" w:space="0" w:color="auto"/>
            </w:tcBorders>
            <w:shd w:val="clear" w:color="auto" w:fill="FFFFFF"/>
            <w:tcMar>
              <w:left w:w="29" w:type="dxa"/>
              <w:right w:w="29" w:type="dxa"/>
            </w:tcMar>
            <w:vAlign w:val="center"/>
          </w:tcPr>
          <w:p w:rsidR="00AE55DA" w:rsidRPr="002B7298" w:rsidRDefault="00CA4885" w:rsidP="00803F58">
            <w:pPr>
              <w:widowControl w:val="0"/>
            </w:pPr>
            <w:r w:rsidRPr="002B7298">
              <w:t>Sp</w:t>
            </w:r>
            <w:r w:rsidR="00AE55DA" w:rsidRPr="002B7298">
              <w:t>2017</w:t>
            </w:r>
          </w:p>
        </w:tc>
        <w:tc>
          <w:tcPr>
            <w:tcW w:w="1350" w:type="dxa"/>
            <w:tcBorders>
              <w:top w:val="single" w:sz="4" w:space="0" w:color="auto"/>
              <w:bottom w:val="single" w:sz="4" w:space="0" w:color="auto"/>
            </w:tcBorders>
            <w:shd w:val="clear" w:color="auto" w:fill="FFFFFF"/>
            <w:tcMar>
              <w:left w:w="29" w:type="dxa"/>
              <w:right w:w="29" w:type="dxa"/>
            </w:tcMar>
            <w:vAlign w:val="center"/>
          </w:tcPr>
          <w:p w:rsidR="00AE55DA" w:rsidRPr="002B7298" w:rsidRDefault="00AE55DA" w:rsidP="00803F58">
            <w:pPr>
              <w:widowControl w:val="0"/>
            </w:pPr>
            <w:r w:rsidRPr="002B7298">
              <w:t>1</w:t>
            </w:r>
          </w:p>
        </w:tc>
        <w:tc>
          <w:tcPr>
            <w:tcW w:w="2160" w:type="dxa"/>
            <w:tcBorders>
              <w:top w:val="single" w:sz="4" w:space="0" w:color="auto"/>
              <w:bottom w:val="single" w:sz="4" w:space="0" w:color="auto"/>
            </w:tcBorders>
            <w:shd w:val="clear" w:color="auto" w:fill="FFFFFF"/>
            <w:tcMar>
              <w:left w:w="29" w:type="dxa"/>
              <w:right w:w="29" w:type="dxa"/>
            </w:tcMar>
            <w:vAlign w:val="center"/>
          </w:tcPr>
          <w:p w:rsidR="00AE55DA" w:rsidRPr="002B7298" w:rsidRDefault="00C80094" w:rsidP="00C10099">
            <w:pPr>
              <w:widowControl w:val="0"/>
              <w:rPr>
                <w:i/>
              </w:rPr>
            </w:pPr>
            <w:r w:rsidRPr="002B7298">
              <w:rPr>
                <w:i/>
              </w:rPr>
              <w:t>NA</w:t>
            </w:r>
          </w:p>
        </w:tc>
      </w:tr>
      <w:tr w:rsidR="00FE220C" w:rsidRPr="002B7298" w:rsidTr="00803F58">
        <w:trPr>
          <w:gridBefore w:val="1"/>
          <w:wBefore w:w="18" w:type="dxa"/>
          <w:jc w:val="center"/>
        </w:trPr>
        <w:tc>
          <w:tcPr>
            <w:tcW w:w="3744" w:type="dxa"/>
            <w:tcBorders>
              <w:top w:val="single" w:sz="4" w:space="0" w:color="auto"/>
              <w:bottom w:val="single" w:sz="4" w:space="0" w:color="auto"/>
            </w:tcBorders>
            <w:shd w:val="clear" w:color="auto" w:fill="FFFFFF"/>
            <w:tcMar>
              <w:left w:w="29" w:type="dxa"/>
              <w:right w:w="29" w:type="dxa"/>
            </w:tcMar>
          </w:tcPr>
          <w:p w:rsidR="00FE220C" w:rsidRPr="002B7298" w:rsidRDefault="00FE220C" w:rsidP="00803F58">
            <w:pPr>
              <w:widowControl w:val="0"/>
              <w:snapToGrid w:val="0"/>
              <w:rPr>
                <w:b/>
              </w:rPr>
            </w:pPr>
            <w:r w:rsidRPr="002B7298">
              <w:rPr>
                <w:b/>
              </w:rPr>
              <w:t>Graduate Courses</w:t>
            </w:r>
          </w:p>
        </w:tc>
        <w:tc>
          <w:tcPr>
            <w:tcW w:w="900" w:type="dxa"/>
            <w:tcBorders>
              <w:top w:val="single" w:sz="4" w:space="0" w:color="auto"/>
              <w:bottom w:val="single" w:sz="4" w:space="0" w:color="auto"/>
            </w:tcBorders>
            <w:shd w:val="clear" w:color="auto" w:fill="FFFFFF"/>
          </w:tcPr>
          <w:p w:rsidR="00FE220C" w:rsidRPr="002B7298" w:rsidRDefault="00FE220C" w:rsidP="00803F58">
            <w:pPr>
              <w:widowControl w:val="0"/>
              <w:snapToGrid w:val="0"/>
              <w:ind w:right="-94"/>
              <w:rPr>
                <w:b/>
              </w:rPr>
            </w:pPr>
            <w:r w:rsidRPr="002B7298">
              <w:rPr>
                <w:b/>
              </w:rPr>
              <w:t>Credit Hours</w:t>
            </w:r>
          </w:p>
        </w:tc>
        <w:tc>
          <w:tcPr>
            <w:tcW w:w="1260" w:type="dxa"/>
            <w:tcBorders>
              <w:top w:val="single" w:sz="4" w:space="0" w:color="auto"/>
              <w:bottom w:val="single" w:sz="4" w:space="0" w:color="auto"/>
            </w:tcBorders>
            <w:shd w:val="clear" w:color="auto" w:fill="FFFFFF"/>
            <w:tcMar>
              <w:left w:w="29" w:type="dxa"/>
              <w:right w:w="29" w:type="dxa"/>
            </w:tcMar>
          </w:tcPr>
          <w:p w:rsidR="00FE220C" w:rsidRPr="002B7298" w:rsidRDefault="00FE220C" w:rsidP="00803F58">
            <w:pPr>
              <w:widowControl w:val="0"/>
              <w:snapToGrid w:val="0"/>
              <w:ind w:right="-198"/>
              <w:rPr>
                <w:b/>
              </w:rPr>
            </w:pPr>
            <w:r w:rsidRPr="002B7298">
              <w:rPr>
                <w:b/>
              </w:rPr>
              <w:t>Semester/ Year*</w:t>
            </w:r>
          </w:p>
        </w:tc>
        <w:tc>
          <w:tcPr>
            <w:tcW w:w="1350" w:type="dxa"/>
            <w:tcBorders>
              <w:top w:val="single" w:sz="4" w:space="0" w:color="auto"/>
              <w:bottom w:val="single" w:sz="4" w:space="0" w:color="auto"/>
            </w:tcBorders>
            <w:shd w:val="clear" w:color="auto" w:fill="FFFFFF"/>
            <w:tcMar>
              <w:left w:w="29" w:type="dxa"/>
              <w:right w:w="29" w:type="dxa"/>
            </w:tcMar>
          </w:tcPr>
          <w:p w:rsidR="00FE220C" w:rsidRPr="002B7298" w:rsidRDefault="00FE220C" w:rsidP="00803F58">
            <w:pPr>
              <w:widowControl w:val="0"/>
              <w:snapToGrid w:val="0"/>
              <w:rPr>
                <w:b/>
              </w:rPr>
            </w:pPr>
            <w:r w:rsidRPr="002B7298">
              <w:rPr>
                <w:b/>
              </w:rPr>
              <w:t>Total Enrollment</w:t>
            </w:r>
          </w:p>
        </w:tc>
        <w:tc>
          <w:tcPr>
            <w:tcW w:w="2160" w:type="dxa"/>
            <w:tcBorders>
              <w:top w:val="single" w:sz="4" w:space="0" w:color="auto"/>
              <w:bottom w:val="single" w:sz="4" w:space="0" w:color="auto"/>
            </w:tcBorders>
            <w:shd w:val="clear" w:color="auto" w:fill="FFFFFF"/>
            <w:tcMar>
              <w:left w:w="29" w:type="dxa"/>
              <w:right w:w="29" w:type="dxa"/>
            </w:tcMar>
          </w:tcPr>
          <w:p w:rsidR="00FE220C" w:rsidRPr="002B7298" w:rsidRDefault="00FE220C" w:rsidP="00803F58">
            <w:pPr>
              <w:widowControl w:val="0"/>
              <w:snapToGrid w:val="0"/>
              <w:rPr>
                <w:b/>
              </w:rPr>
            </w:pPr>
            <w:r w:rsidRPr="002B7298">
              <w:rPr>
                <w:b/>
                <w:i/>
                <w:iCs/>
                <w:u w:val="single"/>
              </w:rPr>
              <w:t>M</w:t>
            </w:r>
            <w:r w:rsidRPr="002B7298">
              <w:rPr>
                <w:b/>
              </w:rPr>
              <w:t xml:space="preserve"> Student</w:t>
            </w:r>
          </w:p>
          <w:p w:rsidR="00FE220C" w:rsidRPr="002B7298" w:rsidRDefault="00FE220C" w:rsidP="00803F58">
            <w:pPr>
              <w:widowControl w:val="0"/>
              <w:rPr>
                <w:b/>
              </w:rPr>
            </w:pPr>
            <w:r w:rsidRPr="002B7298">
              <w:rPr>
                <w:b/>
              </w:rPr>
              <w:t>Evaluation (5/5)</w:t>
            </w:r>
          </w:p>
        </w:tc>
      </w:tr>
      <w:tr w:rsidR="003516B5" w:rsidRPr="002B7298" w:rsidTr="00803F58">
        <w:trPr>
          <w:gridBefore w:val="1"/>
          <w:wBefore w:w="18" w:type="dxa"/>
          <w:jc w:val="center"/>
        </w:trPr>
        <w:tc>
          <w:tcPr>
            <w:tcW w:w="3744" w:type="dxa"/>
            <w:vMerge w:val="restart"/>
            <w:tcBorders>
              <w:top w:val="single" w:sz="4" w:space="0" w:color="auto"/>
            </w:tcBorders>
            <w:shd w:val="clear" w:color="auto" w:fill="FFFFFF"/>
            <w:tcMar>
              <w:left w:w="29" w:type="dxa"/>
              <w:right w:w="29" w:type="dxa"/>
            </w:tcMar>
            <w:vAlign w:val="center"/>
          </w:tcPr>
          <w:p w:rsidR="003516B5" w:rsidRPr="002B7298" w:rsidRDefault="003516B5" w:rsidP="00DF7F2C">
            <w:pPr>
              <w:widowControl w:val="0"/>
              <w:snapToGrid w:val="0"/>
              <w:rPr>
                <w:b/>
              </w:rPr>
            </w:pPr>
            <w:r w:rsidRPr="002B7298">
              <w:t>HDFS 8950: Prevention Science</w:t>
            </w:r>
          </w:p>
        </w:tc>
        <w:tc>
          <w:tcPr>
            <w:tcW w:w="900" w:type="dxa"/>
            <w:tcBorders>
              <w:top w:val="single" w:sz="4" w:space="0" w:color="auto"/>
            </w:tcBorders>
            <w:shd w:val="clear" w:color="auto" w:fill="FFFFFF"/>
            <w:vAlign w:val="center"/>
          </w:tcPr>
          <w:p w:rsidR="003516B5" w:rsidRPr="002B7298" w:rsidRDefault="003516B5" w:rsidP="00803F58">
            <w:pPr>
              <w:widowControl w:val="0"/>
              <w:snapToGrid w:val="0"/>
            </w:pPr>
            <w:r w:rsidRPr="002B7298">
              <w:t>3</w:t>
            </w:r>
          </w:p>
        </w:tc>
        <w:tc>
          <w:tcPr>
            <w:tcW w:w="1260" w:type="dxa"/>
            <w:tcBorders>
              <w:top w:val="single" w:sz="4" w:space="0" w:color="auto"/>
            </w:tcBorders>
            <w:shd w:val="clear" w:color="auto" w:fill="FFFFFF"/>
            <w:tcMar>
              <w:left w:w="29" w:type="dxa"/>
              <w:right w:w="29" w:type="dxa"/>
            </w:tcMar>
            <w:vAlign w:val="center"/>
          </w:tcPr>
          <w:p w:rsidR="003516B5" w:rsidRPr="002B7298" w:rsidRDefault="00CA4885" w:rsidP="00803F58">
            <w:pPr>
              <w:widowControl w:val="0"/>
              <w:snapToGrid w:val="0"/>
            </w:pPr>
            <w:r w:rsidRPr="002B7298">
              <w:t>Sp</w:t>
            </w:r>
            <w:r w:rsidR="003516B5" w:rsidRPr="002B7298">
              <w:t>201</w:t>
            </w:r>
            <w:r w:rsidR="007D7C6D">
              <w:t>8</w:t>
            </w:r>
          </w:p>
        </w:tc>
        <w:tc>
          <w:tcPr>
            <w:tcW w:w="1350" w:type="dxa"/>
            <w:tcBorders>
              <w:top w:val="single" w:sz="4" w:space="0" w:color="auto"/>
            </w:tcBorders>
            <w:shd w:val="clear" w:color="auto" w:fill="FFFFFF"/>
            <w:tcMar>
              <w:left w:w="29" w:type="dxa"/>
              <w:right w:w="29" w:type="dxa"/>
            </w:tcMar>
          </w:tcPr>
          <w:p w:rsidR="003516B5" w:rsidRPr="002B7298" w:rsidRDefault="007D7C6D" w:rsidP="00803F58">
            <w:pPr>
              <w:widowControl w:val="0"/>
              <w:snapToGrid w:val="0"/>
            </w:pPr>
            <w:r>
              <w:t>6</w:t>
            </w:r>
          </w:p>
        </w:tc>
        <w:tc>
          <w:tcPr>
            <w:tcW w:w="2160" w:type="dxa"/>
            <w:tcBorders>
              <w:top w:val="single" w:sz="4" w:space="0" w:color="auto"/>
            </w:tcBorders>
            <w:shd w:val="clear" w:color="auto" w:fill="FFFFFF"/>
            <w:tcMar>
              <w:left w:w="29" w:type="dxa"/>
              <w:right w:w="29" w:type="dxa"/>
            </w:tcMar>
          </w:tcPr>
          <w:p w:rsidR="003516B5" w:rsidRPr="002B7298" w:rsidRDefault="003516B5" w:rsidP="00C10099">
            <w:pPr>
              <w:widowControl w:val="0"/>
              <w:snapToGrid w:val="0"/>
            </w:pPr>
            <w:r w:rsidRPr="002B7298">
              <w:rPr>
                <w:i/>
              </w:rPr>
              <w:t>M</w:t>
            </w:r>
            <w:r w:rsidRPr="002B7298">
              <w:t xml:space="preserve"> = 4.</w:t>
            </w:r>
            <w:r w:rsidR="007D7C6D">
              <w:t>8</w:t>
            </w:r>
          </w:p>
        </w:tc>
      </w:tr>
      <w:tr w:rsidR="007D7C6D" w:rsidRPr="002B7298" w:rsidTr="00803F58">
        <w:trPr>
          <w:gridBefore w:val="1"/>
          <w:wBefore w:w="18" w:type="dxa"/>
          <w:jc w:val="center"/>
        </w:trPr>
        <w:tc>
          <w:tcPr>
            <w:tcW w:w="3744" w:type="dxa"/>
            <w:vMerge/>
            <w:tcBorders>
              <w:top w:val="single" w:sz="4" w:space="0" w:color="auto"/>
            </w:tcBorders>
            <w:shd w:val="clear" w:color="auto" w:fill="FFFFFF"/>
            <w:tcMar>
              <w:left w:w="29" w:type="dxa"/>
              <w:right w:w="29" w:type="dxa"/>
            </w:tcMar>
          </w:tcPr>
          <w:p w:rsidR="007D7C6D" w:rsidRPr="002B7298" w:rsidRDefault="007D7C6D" w:rsidP="00B65397">
            <w:pPr>
              <w:widowControl w:val="0"/>
              <w:snapToGrid w:val="0"/>
            </w:pPr>
          </w:p>
        </w:tc>
        <w:tc>
          <w:tcPr>
            <w:tcW w:w="900" w:type="dxa"/>
            <w:shd w:val="clear" w:color="auto" w:fill="FFFFFF"/>
            <w:vAlign w:val="center"/>
          </w:tcPr>
          <w:p w:rsidR="007D7C6D" w:rsidRPr="002B7298" w:rsidRDefault="007D7C6D" w:rsidP="00803F58">
            <w:pPr>
              <w:widowControl w:val="0"/>
              <w:snapToGrid w:val="0"/>
            </w:pPr>
            <w:r w:rsidRPr="002B7298">
              <w:t>3</w:t>
            </w:r>
          </w:p>
        </w:tc>
        <w:tc>
          <w:tcPr>
            <w:tcW w:w="1260" w:type="dxa"/>
            <w:shd w:val="clear" w:color="auto" w:fill="FFFFFF"/>
            <w:tcMar>
              <w:left w:w="29" w:type="dxa"/>
              <w:right w:w="29" w:type="dxa"/>
            </w:tcMar>
            <w:vAlign w:val="center"/>
          </w:tcPr>
          <w:p w:rsidR="007D7C6D" w:rsidRPr="002B7298" w:rsidRDefault="007D7C6D" w:rsidP="00803F58">
            <w:pPr>
              <w:widowControl w:val="0"/>
              <w:snapToGrid w:val="0"/>
            </w:pPr>
            <w:r w:rsidRPr="002B7298">
              <w:t>Sp2016</w:t>
            </w:r>
          </w:p>
        </w:tc>
        <w:tc>
          <w:tcPr>
            <w:tcW w:w="1350" w:type="dxa"/>
            <w:shd w:val="clear" w:color="auto" w:fill="FFFFFF"/>
            <w:tcMar>
              <w:left w:w="29" w:type="dxa"/>
              <w:right w:w="29" w:type="dxa"/>
            </w:tcMar>
          </w:tcPr>
          <w:p w:rsidR="007D7C6D" w:rsidRPr="002B7298" w:rsidRDefault="007D7C6D" w:rsidP="00803F58">
            <w:pPr>
              <w:widowControl w:val="0"/>
              <w:snapToGrid w:val="0"/>
            </w:pPr>
            <w:r w:rsidRPr="002B7298">
              <w:t>5</w:t>
            </w:r>
          </w:p>
        </w:tc>
        <w:tc>
          <w:tcPr>
            <w:tcW w:w="2160" w:type="dxa"/>
            <w:shd w:val="clear" w:color="auto" w:fill="FFFFFF"/>
            <w:tcMar>
              <w:left w:w="29" w:type="dxa"/>
              <w:right w:w="29" w:type="dxa"/>
            </w:tcMar>
          </w:tcPr>
          <w:p w:rsidR="007D7C6D" w:rsidRPr="002B7298" w:rsidRDefault="007D7C6D" w:rsidP="00C10099">
            <w:pPr>
              <w:widowControl w:val="0"/>
              <w:snapToGrid w:val="0"/>
            </w:pPr>
            <w:r w:rsidRPr="002B7298">
              <w:rPr>
                <w:i/>
              </w:rPr>
              <w:t>M</w:t>
            </w:r>
            <w:r w:rsidRPr="002B7298">
              <w:t xml:space="preserve"> = 4.0</w:t>
            </w:r>
          </w:p>
        </w:tc>
      </w:tr>
      <w:tr w:rsidR="003516B5" w:rsidRPr="002B7298" w:rsidTr="00346061">
        <w:trPr>
          <w:gridBefore w:val="1"/>
          <w:wBefore w:w="18" w:type="dxa"/>
          <w:jc w:val="center"/>
        </w:trPr>
        <w:tc>
          <w:tcPr>
            <w:tcW w:w="3744" w:type="dxa"/>
            <w:vMerge/>
            <w:tcBorders>
              <w:bottom w:val="single" w:sz="4" w:space="0" w:color="auto"/>
            </w:tcBorders>
            <w:shd w:val="clear" w:color="auto" w:fill="FFFFFF"/>
            <w:tcMar>
              <w:left w:w="29" w:type="dxa"/>
              <w:right w:w="29" w:type="dxa"/>
            </w:tcMar>
          </w:tcPr>
          <w:p w:rsidR="003516B5" w:rsidRPr="002B7298" w:rsidRDefault="003516B5" w:rsidP="00B65397">
            <w:pPr>
              <w:widowControl w:val="0"/>
              <w:snapToGrid w:val="0"/>
            </w:pPr>
          </w:p>
        </w:tc>
        <w:tc>
          <w:tcPr>
            <w:tcW w:w="900" w:type="dxa"/>
            <w:tcBorders>
              <w:bottom w:val="single" w:sz="4" w:space="0" w:color="auto"/>
            </w:tcBorders>
            <w:shd w:val="clear" w:color="auto" w:fill="FFFFFF"/>
            <w:vAlign w:val="center"/>
          </w:tcPr>
          <w:p w:rsidR="003516B5" w:rsidRPr="002B7298" w:rsidRDefault="003516B5" w:rsidP="00803F58">
            <w:pPr>
              <w:widowControl w:val="0"/>
              <w:snapToGrid w:val="0"/>
            </w:pPr>
            <w:r w:rsidRPr="002B7298">
              <w:t>3</w:t>
            </w:r>
          </w:p>
        </w:tc>
        <w:tc>
          <w:tcPr>
            <w:tcW w:w="1260" w:type="dxa"/>
            <w:tcBorders>
              <w:bottom w:val="single" w:sz="4" w:space="0" w:color="auto"/>
            </w:tcBorders>
            <w:shd w:val="clear" w:color="auto" w:fill="FFFFFF"/>
            <w:tcMar>
              <w:left w:w="29" w:type="dxa"/>
              <w:right w:w="29" w:type="dxa"/>
            </w:tcMar>
            <w:vAlign w:val="center"/>
          </w:tcPr>
          <w:p w:rsidR="003516B5" w:rsidRPr="002B7298" w:rsidRDefault="00D5524D" w:rsidP="00803F58">
            <w:pPr>
              <w:widowControl w:val="0"/>
              <w:snapToGrid w:val="0"/>
            </w:pPr>
            <w:r>
              <w:t>Sp</w:t>
            </w:r>
            <w:r w:rsidR="003516B5" w:rsidRPr="002B7298">
              <w:t>2010</w:t>
            </w:r>
          </w:p>
        </w:tc>
        <w:tc>
          <w:tcPr>
            <w:tcW w:w="1350" w:type="dxa"/>
            <w:tcBorders>
              <w:bottom w:val="single" w:sz="4" w:space="0" w:color="auto"/>
            </w:tcBorders>
            <w:shd w:val="clear" w:color="auto" w:fill="FFFFFF"/>
            <w:tcMar>
              <w:left w:w="29" w:type="dxa"/>
              <w:right w:w="29" w:type="dxa"/>
            </w:tcMar>
          </w:tcPr>
          <w:p w:rsidR="003516B5" w:rsidRPr="002B7298" w:rsidRDefault="003516B5" w:rsidP="00803F58">
            <w:pPr>
              <w:widowControl w:val="0"/>
              <w:snapToGrid w:val="0"/>
            </w:pPr>
            <w:r w:rsidRPr="002B7298">
              <w:t>9</w:t>
            </w:r>
          </w:p>
        </w:tc>
        <w:tc>
          <w:tcPr>
            <w:tcW w:w="2160" w:type="dxa"/>
            <w:tcBorders>
              <w:bottom w:val="single" w:sz="4" w:space="0" w:color="auto"/>
            </w:tcBorders>
            <w:shd w:val="clear" w:color="auto" w:fill="FFFFFF"/>
            <w:tcMar>
              <w:left w:w="29" w:type="dxa"/>
              <w:right w:w="29" w:type="dxa"/>
            </w:tcMar>
          </w:tcPr>
          <w:p w:rsidR="003516B5" w:rsidRPr="002B7298" w:rsidRDefault="003516B5" w:rsidP="00C10099">
            <w:pPr>
              <w:widowControl w:val="0"/>
              <w:snapToGrid w:val="0"/>
              <w:rPr>
                <w:i/>
              </w:rPr>
            </w:pPr>
            <w:r w:rsidRPr="002B7298">
              <w:rPr>
                <w:i/>
              </w:rPr>
              <w:t>M</w:t>
            </w:r>
            <w:r w:rsidRPr="002B7298">
              <w:t xml:space="preserve"> = 4.4</w:t>
            </w:r>
          </w:p>
        </w:tc>
      </w:tr>
      <w:tr w:rsidR="00346061" w:rsidRPr="002B7298" w:rsidTr="00346061">
        <w:trPr>
          <w:gridBefore w:val="1"/>
          <w:wBefore w:w="18" w:type="dxa"/>
          <w:jc w:val="center"/>
        </w:trPr>
        <w:tc>
          <w:tcPr>
            <w:tcW w:w="3744" w:type="dxa"/>
            <w:tcBorders>
              <w:top w:val="single" w:sz="4" w:space="0" w:color="auto"/>
            </w:tcBorders>
            <w:shd w:val="clear" w:color="auto" w:fill="FFFFFF"/>
            <w:tcMar>
              <w:left w:w="29" w:type="dxa"/>
              <w:right w:w="29" w:type="dxa"/>
            </w:tcMar>
            <w:vAlign w:val="center"/>
          </w:tcPr>
          <w:p w:rsidR="00346061" w:rsidRPr="002B7298" w:rsidRDefault="00346061" w:rsidP="00B65397">
            <w:pPr>
              <w:widowControl w:val="0"/>
              <w:snapToGrid w:val="0"/>
            </w:pPr>
          </w:p>
        </w:tc>
        <w:tc>
          <w:tcPr>
            <w:tcW w:w="900" w:type="dxa"/>
            <w:tcBorders>
              <w:top w:val="single" w:sz="4" w:space="0" w:color="auto"/>
            </w:tcBorders>
            <w:shd w:val="clear" w:color="auto" w:fill="FFFFFF"/>
            <w:vAlign w:val="center"/>
          </w:tcPr>
          <w:p w:rsidR="00346061" w:rsidRPr="002B7298" w:rsidRDefault="00346061" w:rsidP="00803F58">
            <w:pPr>
              <w:widowControl w:val="0"/>
            </w:pPr>
            <w:r>
              <w:t>3</w:t>
            </w:r>
          </w:p>
        </w:tc>
        <w:tc>
          <w:tcPr>
            <w:tcW w:w="1260" w:type="dxa"/>
            <w:tcBorders>
              <w:top w:val="single" w:sz="4" w:space="0" w:color="auto"/>
            </w:tcBorders>
            <w:shd w:val="clear" w:color="auto" w:fill="FFFFFF"/>
            <w:tcMar>
              <w:left w:w="29" w:type="dxa"/>
              <w:right w:w="29" w:type="dxa"/>
            </w:tcMar>
            <w:vAlign w:val="center"/>
          </w:tcPr>
          <w:p w:rsidR="00346061" w:rsidRPr="002B7298" w:rsidRDefault="00346061" w:rsidP="00346061">
            <w:pPr>
              <w:widowControl w:val="0"/>
            </w:pPr>
            <w:r w:rsidRPr="002B7298">
              <w:t>Sp</w:t>
            </w:r>
            <w:r>
              <w:t>2021</w:t>
            </w:r>
          </w:p>
        </w:tc>
        <w:tc>
          <w:tcPr>
            <w:tcW w:w="1350" w:type="dxa"/>
            <w:tcBorders>
              <w:top w:val="single" w:sz="4" w:space="0" w:color="auto"/>
            </w:tcBorders>
            <w:shd w:val="clear" w:color="auto" w:fill="FFFFFF"/>
            <w:tcMar>
              <w:left w:w="29" w:type="dxa"/>
              <w:right w:w="29" w:type="dxa"/>
            </w:tcMar>
          </w:tcPr>
          <w:p w:rsidR="00346061" w:rsidRDefault="00346061" w:rsidP="00803F58">
            <w:pPr>
              <w:widowControl w:val="0"/>
            </w:pPr>
            <w:r>
              <w:t>24</w:t>
            </w:r>
          </w:p>
        </w:tc>
        <w:tc>
          <w:tcPr>
            <w:tcW w:w="2160" w:type="dxa"/>
            <w:tcBorders>
              <w:top w:val="single" w:sz="4" w:space="0" w:color="auto"/>
            </w:tcBorders>
            <w:shd w:val="clear" w:color="auto" w:fill="FFFFFF"/>
            <w:tcMar>
              <w:left w:w="29" w:type="dxa"/>
              <w:right w:w="29" w:type="dxa"/>
            </w:tcMar>
          </w:tcPr>
          <w:p w:rsidR="00346061" w:rsidRPr="002B7298" w:rsidRDefault="00346061" w:rsidP="00C10099">
            <w:pPr>
              <w:widowControl w:val="0"/>
              <w:rPr>
                <w:i/>
              </w:rPr>
            </w:pPr>
            <w:r w:rsidRPr="002B7298">
              <w:rPr>
                <w:i/>
              </w:rPr>
              <w:t>M</w:t>
            </w:r>
            <w:r>
              <w:t xml:space="preserve"> = 3.9</w:t>
            </w:r>
          </w:p>
        </w:tc>
      </w:tr>
      <w:tr w:rsidR="003516B5" w:rsidRPr="002B7298" w:rsidTr="00346061">
        <w:trPr>
          <w:gridBefore w:val="1"/>
          <w:wBefore w:w="18" w:type="dxa"/>
          <w:jc w:val="center"/>
        </w:trPr>
        <w:tc>
          <w:tcPr>
            <w:tcW w:w="3744" w:type="dxa"/>
            <w:vMerge w:val="restart"/>
            <w:shd w:val="clear" w:color="auto" w:fill="FFFFFF"/>
            <w:tcMar>
              <w:left w:w="29" w:type="dxa"/>
              <w:right w:w="29" w:type="dxa"/>
            </w:tcMar>
            <w:vAlign w:val="center"/>
          </w:tcPr>
          <w:p w:rsidR="003516B5" w:rsidRPr="002B7298" w:rsidRDefault="003516B5" w:rsidP="00B65397">
            <w:pPr>
              <w:widowControl w:val="0"/>
              <w:snapToGrid w:val="0"/>
            </w:pPr>
            <w:r w:rsidRPr="002B7298">
              <w:t>HDFS 8800: Quantitative Methods in Family Science</w:t>
            </w:r>
          </w:p>
        </w:tc>
        <w:tc>
          <w:tcPr>
            <w:tcW w:w="900" w:type="dxa"/>
            <w:shd w:val="clear" w:color="auto" w:fill="FFFFFF"/>
            <w:vAlign w:val="center"/>
          </w:tcPr>
          <w:p w:rsidR="003516B5" w:rsidRPr="002B7298" w:rsidRDefault="003516B5" w:rsidP="00803F58">
            <w:pPr>
              <w:widowControl w:val="0"/>
            </w:pPr>
            <w:r w:rsidRPr="002B7298">
              <w:t>3</w:t>
            </w:r>
          </w:p>
        </w:tc>
        <w:tc>
          <w:tcPr>
            <w:tcW w:w="1260" w:type="dxa"/>
            <w:shd w:val="clear" w:color="auto" w:fill="FFFFFF"/>
            <w:tcMar>
              <w:left w:w="29" w:type="dxa"/>
              <w:right w:w="29" w:type="dxa"/>
            </w:tcMar>
            <w:vAlign w:val="center"/>
          </w:tcPr>
          <w:p w:rsidR="003516B5" w:rsidRPr="002B7298" w:rsidRDefault="00CA4885" w:rsidP="00803F58">
            <w:pPr>
              <w:widowControl w:val="0"/>
            </w:pPr>
            <w:r w:rsidRPr="002B7298">
              <w:t>Sp</w:t>
            </w:r>
            <w:r w:rsidR="0073107E">
              <w:t>2019</w:t>
            </w:r>
          </w:p>
        </w:tc>
        <w:tc>
          <w:tcPr>
            <w:tcW w:w="1350" w:type="dxa"/>
            <w:shd w:val="clear" w:color="auto" w:fill="FFFFFF"/>
            <w:tcMar>
              <w:left w:w="29" w:type="dxa"/>
              <w:right w:w="29" w:type="dxa"/>
            </w:tcMar>
          </w:tcPr>
          <w:p w:rsidR="003516B5" w:rsidRPr="002B7298" w:rsidRDefault="0073107E" w:rsidP="00803F58">
            <w:pPr>
              <w:widowControl w:val="0"/>
            </w:pPr>
            <w:r>
              <w:t>11</w:t>
            </w:r>
          </w:p>
        </w:tc>
        <w:tc>
          <w:tcPr>
            <w:tcW w:w="2160" w:type="dxa"/>
            <w:shd w:val="clear" w:color="auto" w:fill="FFFFFF"/>
            <w:tcMar>
              <w:left w:w="29" w:type="dxa"/>
              <w:right w:w="29" w:type="dxa"/>
            </w:tcMar>
          </w:tcPr>
          <w:p w:rsidR="003516B5" w:rsidRPr="002B7298" w:rsidRDefault="003516B5" w:rsidP="00C10099">
            <w:pPr>
              <w:widowControl w:val="0"/>
            </w:pPr>
            <w:r w:rsidRPr="002B7298">
              <w:rPr>
                <w:i/>
              </w:rPr>
              <w:t>M</w:t>
            </w:r>
            <w:r w:rsidR="0073107E">
              <w:t xml:space="preserve"> = 4.43</w:t>
            </w:r>
          </w:p>
        </w:tc>
      </w:tr>
      <w:tr w:rsidR="0073107E" w:rsidRPr="002B7298" w:rsidTr="00803F58">
        <w:trPr>
          <w:gridBefore w:val="1"/>
          <w:wBefore w:w="18" w:type="dxa"/>
          <w:jc w:val="center"/>
        </w:trPr>
        <w:tc>
          <w:tcPr>
            <w:tcW w:w="3744" w:type="dxa"/>
            <w:vMerge/>
            <w:tcBorders>
              <w:top w:val="single" w:sz="4" w:space="0" w:color="auto"/>
            </w:tcBorders>
            <w:shd w:val="clear" w:color="auto" w:fill="FFFFFF"/>
            <w:tcMar>
              <w:left w:w="29" w:type="dxa"/>
              <w:right w:w="29" w:type="dxa"/>
            </w:tcMar>
            <w:vAlign w:val="center"/>
          </w:tcPr>
          <w:p w:rsidR="0073107E" w:rsidRPr="002B7298" w:rsidRDefault="0073107E" w:rsidP="00B65397">
            <w:pPr>
              <w:widowControl w:val="0"/>
              <w:snapToGrid w:val="0"/>
            </w:pPr>
          </w:p>
        </w:tc>
        <w:tc>
          <w:tcPr>
            <w:tcW w:w="900" w:type="dxa"/>
            <w:shd w:val="clear" w:color="auto" w:fill="FFFFFF"/>
            <w:vAlign w:val="center"/>
          </w:tcPr>
          <w:p w:rsidR="0073107E" w:rsidRPr="002B7298" w:rsidRDefault="0073107E" w:rsidP="00803F58">
            <w:pPr>
              <w:widowControl w:val="0"/>
            </w:pPr>
            <w:r w:rsidRPr="002B7298">
              <w:t>3</w:t>
            </w:r>
          </w:p>
        </w:tc>
        <w:tc>
          <w:tcPr>
            <w:tcW w:w="1260" w:type="dxa"/>
            <w:shd w:val="clear" w:color="auto" w:fill="FFFFFF"/>
            <w:tcMar>
              <w:left w:w="29" w:type="dxa"/>
              <w:right w:w="29" w:type="dxa"/>
            </w:tcMar>
            <w:vAlign w:val="center"/>
          </w:tcPr>
          <w:p w:rsidR="0073107E" w:rsidRPr="002B7298" w:rsidRDefault="0073107E" w:rsidP="00803F58">
            <w:pPr>
              <w:widowControl w:val="0"/>
            </w:pPr>
            <w:r w:rsidRPr="002B7298">
              <w:t>Sp2017</w:t>
            </w:r>
          </w:p>
        </w:tc>
        <w:tc>
          <w:tcPr>
            <w:tcW w:w="1350" w:type="dxa"/>
            <w:shd w:val="clear" w:color="auto" w:fill="FFFFFF"/>
            <w:tcMar>
              <w:left w:w="29" w:type="dxa"/>
              <w:right w:w="29" w:type="dxa"/>
            </w:tcMar>
          </w:tcPr>
          <w:p w:rsidR="0073107E" w:rsidRPr="002B7298" w:rsidRDefault="0073107E" w:rsidP="00803F58">
            <w:pPr>
              <w:widowControl w:val="0"/>
            </w:pPr>
            <w:r w:rsidRPr="002B7298">
              <w:t>5</w:t>
            </w:r>
          </w:p>
        </w:tc>
        <w:tc>
          <w:tcPr>
            <w:tcW w:w="2160" w:type="dxa"/>
            <w:shd w:val="clear" w:color="auto" w:fill="FFFFFF"/>
            <w:tcMar>
              <w:left w:w="29" w:type="dxa"/>
              <w:right w:w="29" w:type="dxa"/>
            </w:tcMar>
          </w:tcPr>
          <w:p w:rsidR="0073107E" w:rsidRPr="002B7298" w:rsidRDefault="0073107E" w:rsidP="00C10099">
            <w:pPr>
              <w:widowControl w:val="0"/>
            </w:pPr>
            <w:r w:rsidRPr="002B7298">
              <w:rPr>
                <w:i/>
              </w:rPr>
              <w:t>M</w:t>
            </w:r>
            <w:r w:rsidRPr="002B7298">
              <w:t xml:space="preserve"> = 4.2</w:t>
            </w:r>
          </w:p>
        </w:tc>
      </w:tr>
      <w:tr w:rsidR="003516B5" w:rsidRPr="002B7298" w:rsidTr="00803F58">
        <w:trPr>
          <w:gridBefore w:val="1"/>
          <w:wBefore w:w="18" w:type="dxa"/>
          <w:jc w:val="center"/>
        </w:trPr>
        <w:tc>
          <w:tcPr>
            <w:tcW w:w="3744" w:type="dxa"/>
            <w:vMerge/>
            <w:shd w:val="clear" w:color="auto" w:fill="FFFFFF"/>
            <w:tcMar>
              <w:left w:w="29" w:type="dxa"/>
              <w:right w:w="29" w:type="dxa"/>
            </w:tcMar>
          </w:tcPr>
          <w:p w:rsidR="003516B5" w:rsidRPr="002B7298" w:rsidRDefault="003516B5" w:rsidP="00B65397">
            <w:pPr>
              <w:widowControl w:val="0"/>
              <w:snapToGrid w:val="0"/>
            </w:pPr>
          </w:p>
        </w:tc>
        <w:tc>
          <w:tcPr>
            <w:tcW w:w="900" w:type="dxa"/>
            <w:shd w:val="clear" w:color="auto" w:fill="FFFFFF"/>
            <w:vAlign w:val="center"/>
          </w:tcPr>
          <w:p w:rsidR="003516B5" w:rsidRPr="002B7298" w:rsidRDefault="00090F4F" w:rsidP="00803F58">
            <w:pPr>
              <w:widowControl w:val="0"/>
            </w:pPr>
            <w:r w:rsidRPr="002B7298">
              <w:t>3</w:t>
            </w:r>
          </w:p>
        </w:tc>
        <w:tc>
          <w:tcPr>
            <w:tcW w:w="1260" w:type="dxa"/>
            <w:shd w:val="clear" w:color="auto" w:fill="FFFFFF"/>
            <w:tcMar>
              <w:left w:w="29" w:type="dxa"/>
              <w:right w:w="29" w:type="dxa"/>
            </w:tcMar>
            <w:vAlign w:val="center"/>
          </w:tcPr>
          <w:p w:rsidR="003516B5" w:rsidRPr="002B7298" w:rsidRDefault="00CA4885" w:rsidP="00803F58">
            <w:pPr>
              <w:widowControl w:val="0"/>
            </w:pPr>
            <w:r w:rsidRPr="002B7298">
              <w:t>Sp2</w:t>
            </w:r>
            <w:r w:rsidR="003516B5" w:rsidRPr="002B7298">
              <w:t>015</w:t>
            </w:r>
          </w:p>
        </w:tc>
        <w:tc>
          <w:tcPr>
            <w:tcW w:w="1350" w:type="dxa"/>
            <w:shd w:val="clear" w:color="auto" w:fill="FFFFFF"/>
            <w:tcMar>
              <w:left w:w="29" w:type="dxa"/>
              <w:right w:w="29" w:type="dxa"/>
            </w:tcMar>
          </w:tcPr>
          <w:p w:rsidR="003516B5" w:rsidRPr="002B7298" w:rsidRDefault="003516B5" w:rsidP="00803F58">
            <w:pPr>
              <w:widowControl w:val="0"/>
            </w:pPr>
            <w:r w:rsidRPr="002B7298">
              <w:t>11</w:t>
            </w:r>
          </w:p>
        </w:tc>
        <w:tc>
          <w:tcPr>
            <w:tcW w:w="2160" w:type="dxa"/>
            <w:shd w:val="clear" w:color="auto" w:fill="FFFFFF"/>
            <w:tcMar>
              <w:left w:w="29" w:type="dxa"/>
              <w:right w:w="29" w:type="dxa"/>
            </w:tcMar>
          </w:tcPr>
          <w:p w:rsidR="003516B5" w:rsidRPr="002B7298" w:rsidRDefault="003516B5" w:rsidP="00C10099">
            <w:pPr>
              <w:widowControl w:val="0"/>
            </w:pPr>
            <w:r w:rsidRPr="002B7298">
              <w:rPr>
                <w:i/>
              </w:rPr>
              <w:t xml:space="preserve">M </w:t>
            </w:r>
            <w:r w:rsidRPr="002B7298">
              <w:t>= 4.3</w:t>
            </w:r>
          </w:p>
        </w:tc>
      </w:tr>
      <w:tr w:rsidR="003516B5" w:rsidRPr="002B7298" w:rsidTr="00803F58">
        <w:trPr>
          <w:gridBefore w:val="1"/>
          <w:wBefore w:w="18" w:type="dxa"/>
          <w:jc w:val="center"/>
        </w:trPr>
        <w:tc>
          <w:tcPr>
            <w:tcW w:w="3744" w:type="dxa"/>
            <w:vMerge/>
            <w:tcBorders>
              <w:bottom w:val="single" w:sz="4" w:space="0" w:color="auto"/>
            </w:tcBorders>
            <w:shd w:val="clear" w:color="auto" w:fill="FFFFFF"/>
            <w:tcMar>
              <w:left w:w="29" w:type="dxa"/>
              <w:right w:w="29" w:type="dxa"/>
            </w:tcMar>
          </w:tcPr>
          <w:p w:rsidR="003516B5" w:rsidRPr="002B7298" w:rsidRDefault="003516B5" w:rsidP="00B65397">
            <w:pPr>
              <w:widowControl w:val="0"/>
              <w:snapToGrid w:val="0"/>
            </w:pPr>
          </w:p>
        </w:tc>
        <w:tc>
          <w:tcPr>
            <w:tcW w:w="900" w:type="dxa"/>
            <w:tcBorders>
              <w:bottom w:val="single" w:sz="4" w:space="0" w:color="auto"/>
            </w:tcBorders>
            <w:shd w:val="clear" w:color="auto" w:fill="FFFFFF"/>
            <w:vAlign w:val="center"/>
          </w:tcPr>
          <w:p w:rsidR="003516B5" w:rsidRPr="002B7298" w:rsidRDefault="00090F4F" w:rsidP="00803F58">
            <w:pPr>
              <w:widowControl w:val="0"/>
            </w:pPr>
            <w:r w:rsidRPr="002B7298">
              <w:t>3</w:t>
            </w:r>
          </w:p>
        </w:tc>
        <w:tc>
          <w:tcPr>
            <w:tcW w:w="1260" w:type="dxa"/>
            <w:tcBorders>
              <w:bottom w:val="single" w:sz="4" w:space="0" w:color="auto"/>
            </w:tcBorders>
            <w:shd w:val="clear" w:color="auto" w:fill="FFFFFF"/>
            <w:tcMar>
              <w:left w:w="29" w:type="dxa"/>
              <w:right w:w="29" w:type="dxa"/>
            </w:tcMar>
            <w:vAlign w:val="center"/>
          </w:tcPr>
          <w:p w:rsidR="003516B5" w:rsidRPr="002B7298" w:rsidRDefault="00CA4885" w:rsidP="00803F58">
            <w:pPr>
              <w:widowControl w:val="0"/>
            </w:pPr>
            <w:r w:rsidRPr="002B7298">
              <w:t>Sp</w:t>
            </w:r>
            <w:r w:rsidR="003516B5" w:rsidRPr="002B7298">
              <w:t>2014</w:t>
            </w:r>
          </w:p>
        </w:tc>
        <w:tc>
          <w:tcPr>
            <w:tcW w:w="1350" w:type="dxa"/>
            <w:tcBorders>
              <w:bottom w:val="single" w:sz="4" w:space="0" w:color="auto"/>
            </w:tcBorders>
            <w:shd w:val="clear" w:color="auto" w:fill="FFFFFF"/>
            <w:tcMar>
              <w:left w:w="29" w:type="dxa"/>
              <w:right w:w="29" w:type="dxa"/>
            </w:tcMar>
          </w:tcPr>
          <w:p w:rsidR="003516B5" w:rsidRPr="002B7298" w:rsidRDefault="003516B5" w:rsidP="00803F58">
            <w:pPr>
              <w:widowControl w:val="0"/>
            </w:pPr>
            <w:r w:rsidRPr="002B7298">
              <w:t>12</w:t>
            </w:r>
          </w:p>
        </w:tc>
        <w:tc>
          <w:tcPr>
            <w:tcW w:w="2160" w:type="dxa"/>
            <w:tcBorders>
              <w:bottom w:val="single" w:sz="4" w:space="0" w:color="auto"/>
            </w:tcBorders>
            <w:shd w:val="clear" w:color="auto" w:fill="FFFFFF"/>
            <w:tcMar>
              <w:left w:w="29" w:type="dxa"/>
              <w:right w:w="29" w:type="dxa"/>
            </w:tcMar>
          </w:tcPr>
          <w:p w:rsidR="003516B5" w:rsidRPr="002B7298" w:rsidRDefault="003516B5" w:rsidP="00C10099">
            <w:pPr>
              <w:widowControl w:val="0"/>
            </w:pPr>
            <w:r w:rsidRPr="002B7298">
              <w:rPr>
                <w:i/>
              </w:rPr>
              <w:t xml:space="preserve">M </w:t>
            </w:r>
            <w:r w:rsidRPr="002B7298">
              <w:t>= 3.2</w:t>
            </w:r>
          </w:p>
        </w:tc>
      </w:tr>
      <w:tr w:rsidR="00FA7442" w:rsidRPr="002B7298" w:rsidTr="00803F58">
        <w:trPr>
          <w:gridBefore w:val="1"/>
          <w:wBefore w:w="18" w:type="dxa"/>
          <w:jc w:val="center"/>
        </w:trPr>
        <w:tc>
          <w:tcPr>
            <w:tcW w:w="3744" w:type="dxa"/>
            <w:tcBorders>
              <w:top w:val="single" w:sz="4" w:space="0" w:color="auto"/>
            </w:tcBorders>
            <w:tcMar>
              <w:left w:w="29" w:type="dxa"/>
              <w:right w:w="29" w:type="dxa"/>
            </w:tcMar>
          </w:tcPr>
          <w:p w:rsidR="00FA7442" w:rsidRPr="002B7298" w:rsidRDefault="00FA7442" w:rsidP="00B65397">
            <w:pPr>
              <w:widowControl w:val="0"/>
              <w:snapToGrid w:val="0"/>
            </w:pPr>
            <w:r>
              <w:t>HDFS 8950: Grant Writing</w:t>
            </w:r>
          </w:p>
        </w:tc>
        <w:tc>
          <w:tcPr>
            <w:tcW w:w="900" w:type="dxa"/>
            <w:tcBorders>
              <w:top w:val="single" w:sz="4" w:space="0" w:color="auto"/>
            </w:tcBorders>
            <w:vAlign w:val="center"/>
          </w:tcPr>
          <w:p w:rsidR="00FA7442" w:rsidRPr="002B7298" w:rsidRDefault="00FA7442" w:rsidP="00803F58">
            <w:pPr>
              <w:widowControl w:val="0"/>
              <w:snapToGrid w:val="0"/>
            </w:pPr>
            <w:r>
              <w:t>3</w:t>
            </w:r>
          </w:p>
        </w:tc>
        <w:tc>
          <w:tcPr>
            <w:tcW w:w="1260" w:type="dxa"/>
            <w:tcBorders>
              <w:top w:val="single" w:sz="4" w:space="0" w:color="auto"/>
            </w:tcBorders>
            <w:tcMar>
              <w:left w:w="29" w:type="dxa"/>
              <w:right w:w="29" w:type="dxa"/>
            </w:tcMar>
            <w:vAlign w:val="center"/>
          </w:tcPr>
          <w:p w:rsidR="00FA7442" w:rsidRDefault="00FA7442" w:rsidP="00803F58">
            <w:pPr>
              <w:widowControl w:val="0"/>
              <w:snapToGrid w:val="0"/>
            </w:pPr>
            <w:r>
              <w:t>Sp2022</w:t>
            </w:r>
          </w:p>
        </w:tc>
        <w:tc>
          <w:tcPr>
            <w:tcW w:w="1350" w:type="dxa"/>
            <w:tcBorders>
              <w:top w:val="single" w:sz="4" w:space="0" w:color="auto"/>
            </w:tcBorders>
            <w:tcMar>
              <w:left w:w="29" w:type="dxa"/>
              <w:right w:w="29" w:type="dxa"/>
            </w:tcMar>
          </w:tcPr>
          <w:p w:rsidR="00FA7442" w:rsidRPr="002B7298" w:rsidRDefault="00FA7442" w:rsidP="00803F58">
            <w:pPr>
              <w:widowControl w:val="0"/>
              <w:snapToGrid w:val="0"/>
            </w:pPr>
            <w:r>
              <w:t>7</w:t>
            </w:r>
          </w:p>
        </w:tc>
        <w:tc>
          <w:tcPr>
            <w:tcW w:w="2160" w:type="dxa"/>
            <w:tcBorders>
              <w:top w:val="single" w:sz="4" w:space="0" w:color="auto"/>
            </w:tcBorders>
            <w:tcMar>
              <w:left w:w="29" w:type="dxa"/>
              <w:right w:w="29" w:type="dxa"/>
            </w:tcMar>
          </w:tcPr>
          <w:p w:rsidR="00FA7442" w:rsidRPr="00FA7442" w:rsidRDefault="00FA7442" w:rsidP="00C10099">
            <w:pPr>
              <w:widowControl w:val="0"/>
              <w:snapToGrid w:val="0"/>
              <w:rPr>
                <w:iCs/>
              </w:rPr>
            </w:pPr>
            <w:r w:rsidRPr="00C9652D">
              <w:rPr>
                <w:i/>
              </w:rPr>
              <w:t>M</w:t>
            </w:r>
            <w:r>
              <w:rPr>
                <w:iCs/>
              </w:rPr>
              <w:t>= 4.8</w:t>
            </w:r>
          </w:p>
        </w:tc>
      </w:tr>
      <w:tr w:rsidR="00791FF7" w:rsidRPr="002B7298" w:rsidTr="00803F58">
        <w:trPr>
          <w:gridBefore w:val="1"/>
          <w:wBefore w:w="18" w:type="dxa"/>
          <w:jc w:val="center"/>
        </w:trPr>
        <w:tc>
          <w:tcPr>
            <w:tcW w:w="3744" w:type="dxa"/>
            <w:tcBorders>
              <w:top w:val="single" w:sz="4" w:space="0" w:color="auto"/>
            </w:tcBorders>
            <w:tcMar>
              <w:left w:w="29" w:type="dxa"/>
              <w:right w:w="29" w:type="dxa"/>
            </w:tcMar>
          </w:tcPr>
          <w:p w:rsidR="00791FF7" w:rsidRPr="002B7298" w:rsidRDefault="00791FF7" w:rsidP="00B65397">
            <w:pPr>
              <w:widowControl w:val="0"/>
              <w:snapToGrid w:val="0"/>
            </w:pPr>
            <w:r w:rsidRPr="002B7298">
              <w:t>CHFD 8950: Grant Writing</w:t>
            </w:r>
          </w:p>
        </w:tc>
        <w:tc>
          <w:tcPr>
            <w:tcW w:w="900" w:type="dxa"/>
            <w:tcBorders>
              <w:top w:val="single" w:sz="4" w:space="0" w:color="auto"/>
            </w:tcBorders>
            <w:vAlign w:val="center"/>
          </w:tcPr>
          <w:p w:rsidR="00791FF7" w:rsidRPr="002B7298" w:rsidRDefault="00791FF7" w:rsidP="00803F58">
            <w:pPr>
              <w:widowControl w:val="0"/>
              <w:snapToGrid w:val="0"/>
            </w:pPr>
            <w:r w:rsidRPr="002B7298">
              <w:t>3</w:t>
            </w:r>
          </w:p>
        </w:tc>
        <w:tc>
          <w:tcPr>
            <w:tcW w:w="1260" w:type="dxa"/>
            <w:tcBorders>
              <w:top w:val="single" w:sz="4" w:space="0" w:color="auto"/>
            </w:tcBorders>
            <w:tcMar>
              <w:left w:w="29" w:type="dxa"/>
              <w:right w:w="29" w:type="dxa"/>
            </w:tcMar>
            <w:vAlign w:val="center"/>
          </w:tcPr>
          <w:p w:rsidR="00791FF7" w:rsidRPr="002B7298" w:rsidRDefault="00D5524D" w:rsidP="00803F58">
            <w:pPr>
              <w:widowControl w:val="0"/>
              <w:snapToGrid w:val="0"/>
            </w:pPr>
            <w:r>
              <w:t>F</w:t>
            </w:r>
            <w:r w:rsidR="00791FF7" w:rsidRPr="002B7298">
              <w:t>2010</w:t>
            </w:r>
          </w:p>
        </w:tc>
        <w:tc>
          <w:tcPr>
            <w:tcW w:w="1350" w:type="dxa"/>
            <w:tcBorders>
              <w:top w:val="single" w:sz="4" w:space="0" w:color="auto"/>
            </w:tcBorders>
            <w:tcMar>
              <w:left w:w="29" w:type="dxa"/>
              <w:right w:w="29" w:type="dxa"/>
            </w:tcMar>
          </w:tcPr>
          <w:p w:rsidR="00791FF7" w:rsidRPr="002B7298" w:rsidRDefault="00791FF7" w:rsidP="00803F58">
            <w:pPr>
              <w:widowControl w:val="0"/>
              <w:snapToGrid w:val="0"/>
            </w:pPr>
            <w:r w:rsidRPr="002B7298">
              <w:t>4</w:t>
            </w:r>
          </w:p>
        </w:tc>
        <w:tc>
          <w:tcPr>
            <w:tcW w:w="2160" w:type="dxa"/>
            <w:tcBorders>
              <w:top w:val="single" w:sz="4" w:space="0" w:color="auto"/>
            </w:tcBorders>
            <w:tcMar>
              <w:left w:w="29" w:type="dxa"/>
              <w:right w:w="29" w:type="dxa"/>
            </w:tcMar>
          </w:tcPr>
          <w:p w:rsidR="00791FF7" w:rsidRPr="002B7298" w:rsidRDefault="00791FF7" w:rsidP="00C10099">
            <w:pPr>
              <w:widowControl w:val="0"/>
              <w:snapToGrid w:val="0"/>
            </w:pPr>
            <w:r w:rsidRPr="002B7298">
              <w:rPr>
                <w:i/>
              </w:rPr>
              <w:t>M</w:t>
            </w:r>
            <w:r w:rsidRPr="002B7298">
              <w:t xml:space="preserve"> = 4.7</w:t>
            </w:r>
          </w:p>
        </w:tc>
      </w:tr>
      <w:tr w:rsidR="00CA4885" w:rsidRPr="002B7298" w:rsidTr="00803F58">
        <w:trPr>
          <w:gridBefore w:val="1"/>
          <w:wBefore w:w="18" w:type="dxa"/>
          <w:jc w:val="center"/>
        </w:trPr>
        <w:tc>
          <w:tcPr>
            <w:tcW w:w="3744" w:type="dxa"/>
            <w:vMerge w:val="restart"/>
            <w:tcBorders>
              <w:top w:val="single" w:sz="4" w:space="0" w:color="auto"/>
            </w:tcBorders>
            <w:tcMar>
              <w:left w:w="29" w:type="dxa"/>
              <w:right w:w="29" w:type="dxa"/>
            </w:tcMar>
            <w:vAlign w:val="center"/>
          </w:tcPr>
          <w:p w:rsidR="00CA4885" w:rsidRPr="002B7298" w:rsidRDefault="00D5524D" w:rsidP="00B65397">
            <w:pPr>
              <w:widowControl w:val="0"/>
              <w:snapToGrid w:val="0"/>
            </w:pPr>
            <w:r>
              <w:t>CHFD/</w:t>
            </w:r>
            <w:r w:rsidR="00CA4885" w:rsidRPr="002B7298">
              <w:t>HDFS7000: Master’s Research</w:t>
            </w:r>
          </w:p>
        </w:tc>
        <w:tc>
          <w:tcPr>
            <w:tcW w:w="900" w:type="dxa"/>
            <w:tcBorders>
              <w:top w:val="single" w:sz="4" w:space="0" w:color="auto"/>
            </w:tcBorders>
            <w:vAlign w:val="center"/>
          </w:tcPr>
          <w:p w:rsidR="00CA4885" w:rsidRPr="002B7298" w:rsidRDefault="00CA4885" w:rsidP="00803F58">
            <w:pPr>
              <w:widowControl w:val="0"/>
              <w:snapToGrid w:val="0"/>
            </w:pPr>
            <w:r w:rsidRPr="002B7298">
              <w:t>3</w:t>
            </w:r>
          </w:p>
        </w:tc>
        <w:tc>
          <w:tcPr>
            <w:tcW w:w="1260" w:type="dxa"/>
            <w:tcBorders>
              <w:top w:val="single" w:sz="4" w:space="0" w:color="auto"/>
            </w:tcBorders>
            <w:tcMar>
              <w:left w:w="29" w:type="dxa"/>
              <w:right w:w="29" w:type="dxa"/>
            </w:tcMar>
            <w:vAlign w:val="center"/>
          </w:tcPr>
          <w:p w:rsidR="00CA4885" w:rsidRPr="002B7298" w:rsidRDefault="00D5524D" w:rsidP="00803F58">
            <w:pPr>
              <w:widowControl w:val="0"/>
              <w:snapToGrid w:val="0"/>
            </w:pPr>
            <w:r>
              <w:t>F</w:t>
            </w:r>
            <w:r w:rsidR="00CA4885" w:rsidRPr="002B7298">
              <w:t>2015</w:t>
            </w:r>
          </w:p>
        </w:tc>
        <w:tc>
          <w:tcPr>
            <w:tcW w:w="1350" w:type="dxa"/>
            <w:tcBorders>
              <w:top w:val="single" w:sz="4" w:space="0" w:color="auto"/>
            </w:tcBorders>
            <w:tcMar>
              <w:left w:w="29" w:type="dxa"/>
              <w:right w:w="29" w:type="dxa"/>
            </w:tcMar>
          </w:tcPr>
          <w:p w:rsidR="00CA4885" w:rsidRPr="002B7298" w:rsidRDefault="00CA4885" w:rsidP="00803F58">
            <w:pPr>
              <w:widowControl w:val="0"/>
              <w:snapToGrid w:val="0"/>
            </w:pPr>
            <w:r w:rsidRPr="002B7298">
              <w:t>1</w:t>
            </w:r>
          </w:p>
        </w:tc>
        <w:tc>
          <w:tcPr>
            <w:tcW w:w="2160" w:type="dxa"/>
            <w:vMerge w:val="restart"/>
            <w:tcBorders>
              <w:top w:val="single" w:sz="4" w:space="0" w:color="auto"/>
            </w:tcBorders>
            <w:tcMar>
              <w:left w:w="29" w:type="dxa"/>
              <w:right w:w="29" w:type="dxa"/>
            </w:tcMar>
            <w:vAlign w:val="center"/>
          </w:tcPr>
          <w:p w:rsidR="00CA4885" w:rsidRPr="002B7298" w:rsidRDefault="00CA4885" w:rsidP="00C10099">
            <w:pPr>
              <w:widowControl w:val="0"/>
              <w:snapToGrid w:val="0"/>
              <w:rPr>
                <w:i/>
              </w:rPr>
            </w:pPr>
            <w:r w:rsidRPr="002B7298">
              <w:rPr>
                <w:i/>
              </w:rPr>
              <w:t>NA</w:t>
            </w: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DE02C1" w:rsidP="00803F58">
            <w:pPr>
              <w:widowControl w:val="0"/>
              <w:snapToGrid w:val="0"/>
            </w:pPr>
            <w:r>
              <w:t>Sp</w:t>
            </w:r>
            <w:r w:rsidR="00CA4885" w:rsidRPr="002B7298">
              <w:t>2016</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C10099">
            <w:pPr>
              <w:widowControl w:val="0"/>
              <w:snapToGrid w:val="0"/>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F2011</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C10099">
            <w:pPr>
              <w:widowControl w:val="0"/>
              <w:snapToGrid w:val="0"/>
              <w:rPr>
                <w:i/>
              </w:rPr>
            </w:pPr>
          </w:p>
        </w:tc>
      </w:tr>
      <w:tr w:rsidR="00D5524D" w:rsidRPr="002B7298" w:rsidTr="00803F58">
        <w:trPr>
          <w:gridBefore w:val="1"/>
          <w:wBefore w:w="18" w:type="dxa"/>
          <w:jc w:val="center"/>
        </w:trPr>
        <w:tc>
          <w:tcPr>
            <w:tcW w:w="3744" w:type="dxa"/>
            <w:vMerge/>
            <w:tcMar>
              <w:left w:w="29" w:type="dxa"/>
              <w:right w:w="29" w:type="dxa"/>
            </w:tcMar>
          </w:tcPr>
          <w:p w:rsidR="00D5524D" w:rsidRPr="002B7298" w:rsidRDefault="00D5524D" w:rsidP="00B65397">
            <w:pPr>
              <w:widowControl w:val="0"/>
              <w:snapToGrid w:val="0"/>
            </w:pPr>
          </w:p>
        </w:tc>
        <w:tc>
          <w:tcPr>
            <w:tcW w:w="900" w:type="dxa"/>
            <w:vAlign w:val="center"/>
          </w:tcPr>
          <w:p w:rsidR="00D5524D" w:rsidRPr="002B7298" w:rsidRDefault="00D5524D" w:rsidP="00803F58">
            <w:pPr>
              <w:widowControl w:val="0"/>
              <w:snapToGrid w:val="0"/>
            </w:pPr>
            <w:r>
              <w:t>3</w:t>
            </w:r>
          </w:p>
        </w:tc>
        <w:tc>
          <w:tcPr>
            <w:tcW w:w="1260" w:type="dxa"/>
            <w:tcMar>
              <w:left w:w="29" w:type="dxa"/>
              <w:right w:w="29" w:type="dxa"/>
            </w:tcMar>
            <w:vAlign w:val="center"/>
          </w:tcPr>
          <w:p w:rsidR="00D5524D" w:rsidRPr="002B7298" w:rsidRDefault="00D5524D" w:rsidP="00803F58">
            <w:pPr>
              <w:widowControl w:val="0"/>
              <w:snapToGrid w:val="0"/>
            </w:pPr>
            <w:r>
              <w:t>Su2011</w:t>
            </w:r>
          </w:p>
        </w:tc>
        <w:tc>
          <w:tcPr>
            <w:tcW w:w="1350" w:type="dxa"/>
            <w:tcMar>
              <w:left w:w="29" w:type="dxa"/>
              <w:right w:w="29" w:type="dxa"/>
            </w:tcMar>
          </w:tcPr>
          <w:p w:rsidR="00D5524D" w:rsidRPr="002B7298" w:rsidRDefault="00D5524D" w:rsidP="00803F58">
            <w:pPr>
              <w:widowControl w:val="0"/>
              <w:snapToGrid w:val="0"/>
            </w:pPr>
            <w:r>
              <w:t>1</w:t>
            </w:r>
          </w:p>
        </w:tc>
        <w:tc>
          <w:tcPr>
            <w:tcW w:w="2160" w:type="dxa"/>
            <w:vMerge/>
            <w:tcMar>
              <w:left w:w="29" w:type="dxa"/>
              <w:right w:w="29" w:type="dxa"/>
            </w:tcMar>
          </w:tcPr>
          <w:p w:rsidR="00D5524D" w:rsidRPr="002B7298" w:rsidRDefault="00D5524D" w:rsidP="00C10099">
            <w:pPr>
              <w:widowControl w:val="0"/>
              <w:snapToGrid w:val="0"/>
              <w:rPr>
                <w:i/>
              </w:rPr>
            </w:pPr>
          </w:p>
        </w:tc>
      </w:tr>
      <w:tr w:rsidR="00CA4885" w:rsidRPr="002B7298" w:rsidTr="00803F58">
        <w:trPr>
          <w:gridBefore w:val="1"/>
          <w:wBefore w:w="18" w:type="dxa"/>
          <w:jc w:val="center"/>
        </w:trPr>
        <w:tc>
          <w:tcPr>
            <w:tcW w:w="3744" w:type="dxa"/>
            <w:vMerge/>
            <w:tcBorders>
              <w:bottom w:val="single" w:sz="4" w:space="0" w:color="auto"/>
            </w:tcBorders>
            <w:tcMar>
              <w:left w:w="29" w:type="dxa"/>
              <w:right w:w="29" w:type="dxa"/>
            </w:tcMar>
          </w:tcPr>
          <w:p w:rsidR="00CA4885" w:rsidRPr="002B7298" w:rsidRDefault="00CA4885" w:rsidP="00B65397">
            <w:pPr>
              <w:widowControl w:val="0"/>
              <w:snapToGrid w:val="0"/>
            </w:pPr>
          </w:p>
        </w:tc>
        <w:tc>
          <w:tcPr>
            <w:tcW w:w="900" w:type="dxa"/>
            <w:tcBorders>
              <w:bottom w:val="single" w:sz="4" w:space="0" w:color="auto"/>
            </w:tcBorders>
            <w:vAlign w:val="center"/>
          </w:tcPr>
          <w:p w:rsidR="00CA4885" w:rsidRPr="002B7298" w:rsidRDefault="00CA4885" w:rsidP="00803F58">
            <w:pPr>
              <w:widowControl w:val="0"/>
              <w:snapToGrid w:val="0"/>
            </w:pPr>
            <w:r w:rsidRPr="002B7298">
              <w:t>3</w:t>
            </w:r>
          </w:p>
        </w:tc>
        <w:tc>
          <w:tcPr>
            <w:tcW w:w="1260" w:type="dxa"/>
            <w:tcBorders>
              <w:bottom w:val="single" w:sz="4" w:space="0" w:color="auto"/>
            </w:tcBorders>
            <w:tcMar>
              <w:left w:w="29" w:type="dxa"/>
              <w:right w:w="29" w:type="dxa"/>
            </w:tcMar>
            <w:vAlign w:val="center"/>
          </w:tcPr>
          <w:p w:rsidR="00CA4885" w:rsidRPr="002B7298" w:rsidRDefault="00CA4885" w:rsidP="00803F58">
            <w:pPr>
              <w:widowControl w:val="0"/>
              <w:snapToGrid w:val="0"/>
            </w:pPr>
            <w:r w:rsidRPr="002B7298">
              <w:t>Sp2012</w:t>
            </w:r>
          </w:p>
        </w:tc>
        <w:tc>
          <w:tcPr>
            <w:tcW w:w="1350" w:type="dxa"/>
            <w:tcBorders>
              <w:bottom w:val="single" w:sz="4" w:space="0" w:color="auto"/>
            </w:tcBorders>
            <w:tcMar>
              <w:left w:w="29" w:type="dxa"/>
              <w:right w:w="29" w:type="dxa"/>
            </w:tcMar>
          </w:tcPr>
          <w:p w:rsidR="00CA4885" w:rsidRPr="002B7298" w:rsidRDefault="00CA4885" w:rsidP="00803F58">
            <w:pPr>
              <w:widowControl w:val="0"/>
              <w:snapToGrid w:val="0"/>
            </w:pPr>
            <w:r w:rsidRPr="002B7298">
              <w:t>1</w:t>
            </w:r>
          </w:p>
        </w:tc>
        <w:tc>
          <w:tcPr>
            <w:tcW w:w="2160" w:type="dxa"/>
            <w:vMerge/>
            <w:tcBorders>
              <w:bottom w:val="single" w:sz="4" w:space="0" w:color="auto"/>
            </w:tcBorders>
            <w:tcMar>
              <w:left w:w="29" w:type="dxa"/>
              <w:right w:w="29" w:type="dxa"/>
            </w:tcMar>
          </w:tcPr>
          <w:p w:rsidR="00CA4885" w:rsidRPr="002B7298" w:rsidRDefault="00CA4885" w:rsidP="00C10099">
            <w:pPr>
              <w:widowControl w:val="0"/>
              <w:snapToGrid w:val="0"/>
              <w:rPr>
                <w:i/>
              </w:rPr>
            </w:pPr>
          </w:p>
        </w:tc>
      </w:tr>
      <w:tr w:rsidR="00F64900" w:rsidRPr="002B7298" w:rsidTr="00803F58">
        <w:trPr>
          <w:gridBefore w:val="1"/>
          <w:wBefore w:w="18" w:type="dxa"/>
          <w:jc w:val="center"/>
        </w:trPr>
        <w:tc>
          <w:tcPr>
            <w:tcW w:w="3744" w:type="dxa"/>
            <w:tcBorders>
              <w:bottom w:val="single" w:sz="4" w:space="0" w:color="auto"/>
            </w:tcBorders>
            <w:tcMar>
              <w:left w:w="29" w:type="dxa"/>
              <w:right w:w="29" w:type="dxa"/>
            </w:tcMar>
          </w:tcPr>
          <w:p w:rsidR="00F64900" w:rsidRPr="002B7298" w:rsidRDefault="00F64900" w:rsidP="00B65397">
            <w:pPr>
              <w:widowControl w:val="0"/>
              <w:snapToGrid w:val="0"/>
            </w:pPr>
            <w:r>
              <w:t>CHFD/HDFS 7300 Master’s Thesis</w:t>
            </w:r>
          </w:p>
        </w:tc>
        <w:tc>
          <w:tcPr>
            <w:tcW w:w="900" w:type="dxa"/>
            <w:tcBorders>
              <w:bottom w:val="single" w:sz="4" w:space="0" w:color="auto"/>
            </w:tcBorders>
            <w:vAlign w:val="center"/>
          </w:tcPr>
          <w:p w:rsidR="00F64900" w:rsidRPr="002B7298" w:rsidRDefault="00F64900" w:rsidP="00803F58">
            <w:pPr>
              <w:widowControl w:val="0"/>
              <w:snapToGrid w:val="0"/>
            </w:pPr>
            <w:r>
              <w:t>6</w:t>
            </w:r>
          </w:p>
        </w:tc>
        <w:tc>
          <w:tcPr>
            <w:tcW w:w="1260" w:type="dxa"/>
            <w:tcBorders>
              <w:bottom w:val="single" w:sz="4" w:space="0" w:color="auto"/>
            </w:tcBorders>
            <w:tcMar>
              <w:left w:w="29" w:type="dxa"/>
              <w:right w:w="29" w:type="dxa"/>
            </w:tcMar>
            <w:vAlign w:val="center"/>
          </w:tcPr>
          <w:p w:rsidR="00F64900" w:rsidRPr="002B7298" w:rsidRDefault="00F64900" w:rsidP="00803F58">
            <w:pPr>
              <w:widowControl w:val="0"/>
              <w:snapToGrid w:val="0"/>
            </w:pPr>
            <w:r>
              <w:t>Sp2012</w:t>
            </w:r>
          </w:p>
        </w:tc>
        <w:tc>
          <w:tcPr>
            <w:tcW w:w="1350" w:type="dxa"/>
            <w:tcBorders>
              <w:bottom w:val="single" w:sz="4" w:space="0" w:color="auto"/>
            </w:tcBorders>
            <w:tcMar>
              <w:left w:w="29" w:type="dxa"/>
              <w:right w:w="29" w:type="dxa"/>
            </w:tcMar>
          </w:tcPr>
          <w:p w:rsidR="00F64900" w:rsidRPr="002B7298" w:rsidRDefault="00F64900" w:rsidP="00803F58">
            <w:pPr>
              <w:widowControl w:val="0"/>
              <w:snapToGrid w:val="0"/>
            </w:pPr>
            <w:r>
              <w:t>1</w:t>
            </w:r>
          </w:p>
        </w:tc>
        <w:tc>
          <w:tcPr>
            <w:tcW w:w="2160" w:type="dxa"/>
            <w:tcBorders>
              <w:bottom w:val="single" w:sz="4" w:space="0" w:color="auto"/>
            </w:tcBorders>
            <w:tcMar>
              <w:left w:w="29" w:type="dxa"/>
              <w:right w:w="29" w:type="dxa"/>
            </w:tcMar>
          </w:tcPr>
          <w:p w:rsidR="00F64900" w:rsidRPr="002B7298" w:rsidRDefault="00321D9B" w:rsidP="00C10099">
            <w:pPr>
              <w:widowControl w:val="0"/>
              <w:snapToGrid w:val="0"/>
              <w:rPr>
                <w:i/>
              </w:rPr>
            </w:pPr>
            <w:r w:rsidRPr="002B7298">
              <w:rPr>
                <w:i/>
              </w:rPr>
              <w:t>NA</w:t>
            </w:r>
          </w:p>
        </w:tc>
      </w:tr>
      <w:tr w:rsidR="00F64900" w:rsidRPr="002B7298" w:rsidTr="00803F58">
        <w:trPr>
          <w:gridBefore w:val="1"/>
          <w:wBefore w:w="18" w:type="dxa"/>
          <w:jc w:val="center"/>
        </w:trPr>
        <w:tc>
          <w:tcPr>
            <w:tcW w:w="3744" w:type="dxa"/>
            <w:vMerge w:val="restart"/>
            <w:tcBorders>
              <w:top w:val="single" w:sz="4" w:space="0" w:color="auto"/>
            </w:tcBorders>
            <w:tcMar>
              <w:left w:w="29" w:type="dxa"/>
              <w:right w:w="29" w:type="dxa"/>
            </w:tcMar>
            <w:vAlign w:val="center"/>
          </w:tcPr>
          <w:p w:rsidR="00F64900" w:rsidRPr="002B7298" w:rsidRDefault="00F64900" w:rsidP="00B65397">
            <w:pPr>
              <w:widowControl w:val="0"/>
              <w:snapToGrid w:val="0"/>
            </w:pPr>
            <w:r>
              <w:t>CHFD 9010: Directed Study</w:t>
            </w:r>
          </w:p>
        </w:tc>
        <w:tc>
          <w:tcPr>
            <w:tcW w:w="900" w:type="dxa"/>
            <w:tcBorders>
              <w:top w:val="single" w:sz="4" w:space="0" w:color="auto"/>
            </w:tcBorders>
            <w:vAlign w:val="center"/>
          </w:tcPr>
          <w:p w:rsidR="00F64900" w:rsidRPr="002B7298" w:rsidRDefault="00F64900" w:rsidP="00803F58">
            <w:pPr>
              <w:widowControl w:val="0"/>
              <w:snapToGrid w:val="0"/>
            </w:pPr>
            <w:r>
              <w:t>3</w:t>
            </w:r>
          </w:p>
        </w:tc>
        <w:tc>
          <w:tcPr>
            <w:tcW w:w="1260" w:type="dxa"/>
            <w:tcBorders>
              <w:top w:val="single" w:sz="4" w:space="0" w:color="auto"/>
            </w:tcBorders>
            <w:tcMar>
              <w:left w:w="29" w:type="dxa"/>
              <w:right w:w="29" w:type="dxa"/>
            </w:tcMar>
            <w:vAlign w:val="center"/>
          </w:tcPr>
          <w:p w:rsidR="00F64900" w:rsidRPr="002B7298" w:rsidRDefault="00F64900" w:rsidP="00803F58">
            <w:pPr>
              <w:widowControl w:val="0"/>
              <w:snapToGrid w:val="0"/>
            </w:pPr>
            <w:r>
              <w:t>Su2012</w:t>
            </w:r>
          </w:p>
        </w:tc>
        <w:tc>
          <w:tcPr>
            <w:tcW w:w="1350" w:type="dxa"/>
            <w:tcBorders>
              <w:top w:val="single" w:sz="4" w:space="0" w:color="auto"/>
            </w:tcBorders>
            <w:tcMar>
              <w:left w:w="29" w:type="dxa"/>
              <w:right w:w="29" w:type="dxa"/>
            </w:tcMar>
          </w:tcPr>
          <w:p w:rsidR="00F64900" w:rsidRPr="002B7298" w:rsidRDefault="00F64900" w:rsidP="00803F58">
            <w:pPr>
              <w:widowControl w:val="0"/>
              <w:snapToGrid w:val="0"/>
            </w:pPr>
            <w:r>
              <w:t>1</w:t>
            </w:r>
          </w:p>
        </w:tc>
        <w:tc>
          <w:tcPr>
            <w:tcW w:w="2160" w:type="dxa"/>
            <w:tcBorders>
              <w:top w:val="single" w:sz="4" w:space="0" w:color="auto"/>
            </w:tcBorders>
            <w:tcMar>
              <w:left w:w="29" w:type="dxa"/>
              <w:right w:w="29" w:type="dxa"/>
            </w:tcMar>
          </w:tcPr>
          <w:p w:rsidR="00F64900" w:rsidRPr="002B7298" w:rsidRDefault="00F64900" w:rsidP="00C10099">
            <w:pPr>
              <w:widowControl w:val="0"/>
              <w:snapToGrid w:val="0"/>
              <w:rPr>
                <w:i/>
              </w:rPr>
            </w:pPr>
          </w:p>
        </w:tc>
      </w:tr>
      <w:tr w:rsidR="00F64900" w:rsidRPr="002B7298" w:rsidTr="00803F58">
        <w:trPr>
          <w:gridBefore w:val="1"/>
          <w:wBefore w:w="18" w:type="dxa"/>
          <w:jc w:val="center"/>
        </w:trPr>
        <w:tc>
          <w:tcPr>
            <w:tcW w:w="3744" w:type="dxa"/>
            <w:vMerge/>
            <w:tcBorders>
              <w:top w:val="single" w:sz="4" w:space="0" w:color="auto"/>
            </w:tcBorders>
            <w:tcMar>
              <w:left w:w="29" w:type="dxa"/>
              <w:right w:w="29" w:type="dxa"/>
            </w:tcMar>
          </w:tcPr>
          <w:p w:rsidR="00F64900" w:rsidRDefault="00F64900" w:rsidP="00B65397">
            <w:pPr>
              <w:widowControl w:val="0"/>
              <w:snapToGrid w:val="0"/>
            </w:pPr>
          </w:p>
        </w:tc>
        <w:tc>
          <w:tcPr>
            <w:tcW w:w="900" w:type="dxa"/>
            <w:vAlign w:val="center"/>
          </w:tcPr>
          <w:p w:rsidR="00F64900" w:rsidRDefault="00F64900" w:rsidP="00803F58">
            <w:pPr>
              <w:widowControl w:val="0"/>
              <w:snapToGrid w:val="0"/>
            </w:pPr>
            <w:r>
              <w:t>3</w:t>
            </w:r>
          </w:p>
        </w:tc>
        <w:tc>
          <w:tcPr>
            <w:tcW w:w="1260" w:type="dxa"/>
            <w:tcMar>
              <w:left w:w="29" w:type="dxa"/>
              <w:right w:w="29" w:type="dxa"/>
            </w:tcMar>
            <w:vAlign w:val="center"/>
          </w:tcPr>
          <w:p w:rsidR="00F64900" w:rsidRDefault="00F64900" w:rsidP="00803F58">
            <w:pPr>
              <w:widowControl w:val="0"/>
              <w:snapToGrid w:val="0"/>
            </w:pPr>
            <w:r>
              <w:t>Sp2012</w:t>
            </w:r>
          </w:p>
        </w:tc>
        <w:tc>
          <w:tcPr>
            <w:tcW w:w="1350" w:type="dxa"/>
            <w:tcMar>
              <w:left w:w="29" w:type="dxa"/>
              <w:right w:w="29" w:type="dxa"/>
            </w:tcMar>
          </w:tcPr>
          <w:p w:rsidR="00F64900" w:rsidRDefault="00F64900" w:rsidP="00803F58">
            <w:pPr>
              <w:widowControl w:val="0"/>
              <w:snapToGrid w:val="0"/>
            </w:pPr>
            <w:r>
              <w:t>1</w:t>
            </w:r>
          </w:p>
        </w:tc>
        <w:tc>
          <w:tcPr>
            <w:tcW w:w="2160" w:type="dxa"/>
            <w:tcMar>
              <w:left w:w="29" w:type="dxa"/>
              <w:right w:w="29" w:type="dxa"/>
            </w:tcMar>
          </w:tcPr>
          <w:p w:rsidR="00F64900" w:rsidRPr="002B7298" w:rsidRDefault="00321D9B" w:rsidP="00C10099">
            <w:pPr>
              <w:widowControl w:val="0"/>
              <w:snapToGrid w:val="0"/>
              <w:rPr>
                <w:i/>
              </w:rPr>
            </w:pPr>
            <w:r w:rsidRPr="002B7298">
              <w:rPr>
                <w:i/>
              </w:rPr>
              <w:t>NA</w:t>
            </w:r>
          </w:p>
        </w:tc>
      </w:tr>
      <w:tr w:rsidR="00F64900" w:rsidRPr="002B7298" w:rsidTr="00803F58">
        <w:trPr>
          <w:gridBefore w:val="1"/>
          <w:wBefore w:w="18" w:type="dxa"/>
          <w:jc w:val="center"/>
        </w:trPr>
        <w:tc>
          <w:tcPr>
            <w:tcW w:w="3744" w:type="dxa"/>
            <w:vMerge/>
            <w:tcBorders>
              <w:top w:val="single" w:sz="4" w:space="0" w:color="auto"/>
              <w:bottom w:val="single" w:sz="4" w:space="0" w:color="auto"/>
            </w:tcBorders>
            <w:tcMar>
              <w:left w:w="29" w:type="dxa"/>
              <w:right w:w="29" w:type="dxa"/>
            </w:tcMar>
          </w:tcPr>
          <w:p w:rsidR="00F64900" w:rsidRDefault="00F64900" w:rsidP="00B65397">
            <w:pPr>
              <w:widowControl w:val="0"/>
              <w:snapToGrid w:val="0"/>
            </w:pPr>
          </w:p>
        </w:tc>
        <w:tc>
          <w:tcPr>
            <w:tcW w:w="900" w:type="dxa"/>
            <w:tcBorders>
              <w:bottom w:val="single" w:sz="4" w:space="0" w:color="auto"/>
            </w:tcBorders>
            <w:vAlign w:val="center"/>
          </w:tcPr>
          <w:p w:rsidR="00F64900" w:rsidRDefault="00F64900" w:rsidP="00803F58">
            <w:pPr>
              <w:widowControl w:val="0"/>
              <w:snapToGrid w:val="0"/>
            </w:pPr>
            <w:r>
              <w:t>3</w:t>
            </w:r>
          </w:p>
        </w:tc>
        <w:tc>
          <w:tcPr>
            <w:tcW w:w="1260" w:type="dxa"/>
            <w:tcBorders>
              <w:bottom w:val="single" w:sz="4" w:space="0" w:color="auto"/>
            </w:tcBorders>
            <w:tcMar>
              <w:left w:w="29" w:type="dxa"/>
              <w:right w:w="29" w:type="dxa"/>
            </w:tcMar>
            <w:vAlign w:val="center"/>
          </w:tcPr>
          <w:p w:rsidR="00F64900" w:rsidRDefault="00F64900" w:rsidP="00803F58">
            <w:pPr>
              <w:widowControl w:val="0"/>
              <w:snapToGrid w:val="0"/>
            </w:pPr>
            <w:r>
              <w:t>Su2011</w:t>
            </w:r>
          </w:p>
        </w:tc>
        <w:tc>
          <w:tcPr>
            <w:tcW w:w="1350" w:type="dxa"/>
            <w:tcBorders>
              <w:bottom w:val="single" w:sz="4" w:space="0" w:color="auto"/>
            </w:tcBorders>
            <w:tcMar>
              <w:left w:w="29" w:type="dxa"/>
              <w:right w:w="29" w:type="dxa"/>
            </w:tcMar>
          </w:tcPr>
          <w:p w:rsidR="00F64900" w:rsidRDefault="00F64900" w:rsidP="00803F58">
            <w:pPr>
              <w:widowControl w:val="0"/>
              <w:snapToGrid w:val="0"/>
            </w:pPr>
            <w:r>
              <w:t>1</w:t>
            </w:r>
          </w:p>
        </w:tc>
        <w:tc>
          <w:tcPr>
            <w:tcW w:w="2160" w:type="dxa"/>
            <w:tcBorders>
              <w:bottom w:val="single" w:sz="4" w:space="0" w:color="auto"/>
            </w:tcBorders>
            <w:tcMar>
              <w:left w:w="29" w:type="dxa"/>
              <w:right w:w="29" w:type="dxa"/>
            </w:tcMar>
          </w:tcPr>
          <w:p w:rsidR="00F64900" w:rsidRPr="002B7298" w:rsidRDefault="00F64900" w:rsidP="00B65397">
            <w:pPr>
              <w:widowControl w:val="0"/>
              <w:snapToGrid w:val="0"/>
              <w:jc w:val="center"/>
              <w:rPr>
                <w:i/>
              </w:rPr>
            </w:pPr>
          </w:p>
        </w:tc>
      </w:tr>
      <w:tr w:rsidR="00CA4885" w:rsidRPr="002B7298" w:rsidTr="00803F58">
        <w:trPr>
          <w:gridBefore w:val="1"/>
          <w:wBefore w:w="18" w:type="dxa"/>
          <w:jc w:val="center"/>
        </w:trPr>
        <w:tc>
          <w:tcPr>
            <w:tcW w:w="3744" w:type="dxa"/>
            <w:vMerge w:val="restart"/>
            <w:tcBorders>
              <w:top w:val="single" w:sz="4" w:space="0" w:color="auto"/>
            </w:tcBorders>
            <w:tcMar>
              <w:left w:w="29" w:type="dxa"/>
              <w:right w:w="29" w:type="dxa"/>
            </w:tcMar>
            <w:vAlign w:val="center"/>
          </w:tcPr>
          <w:p w:rsidR="00CA4885" w:rsidRPr="002B7298" w:rsidRDefault="00CA4885" w:rsidP="00B65397">
            <w:pPr>
              <w:widowControl w:val="0"/>
              <w:snapToGrid w:val="0"/>
            </w:pPr>
            <w:r w:rsidRPr="002B7298">
              <w:t>HDFS9000:</w:t>
            </w:r>
            <w:r w:rsidR="00FB5CDA">
              <w:t xml:space="preserve"> </w:t>
            </w:r>
            <w:r w:rsidRPr="002B7298">
              <w:t>Doctoral Research</w:t>
            </w:r>
          </w:p>
        </w:tc>
        <w:tc>
          <w:tcPr>
            <w:tcW w:w="900" w:type="dxa"/>
            <w:tcBorders>
              <w:top w:val="single" w:sz="4" w:space="0" w:color="auto"/>
            </w:tcBorders>
            <w:vAlign w:val="center"/>
          </w:tcPr>
          <w:p w:rsidR="00CA4885" w:rsidRPr="002B7298" w:rsidRDefault="00CA4885" w:rsidP="00803F58">
            <w:pPr>
              <w:widowControl w:val="0"/>
              <w:snapToGrid w:val="0"/>
            </w:pPr>
            <w:r w:rsidRPr="002B7298">
              <w:t>3</w:t>
            </w:r>
          </w:p>
        </w:tc>
        <w:tc>
          <w:tcPr>
            <w:tcW w:w="1260" w:type="dxa"/>
            <w:tcBorders>
              <w:top w:val="single" w:sz="4" w:space="0" w:color="auto"/>
            </w:tcBorders>
            <w:tcMar>
              <w:left w:w="29" w:type="dxa"/>
              <w:right w:w="29" w:type="dxa"/>
            </w:tcMar>
            <w:vAlign w:val="center"/>
          </w:tcPr>
          <w:p w:rsidR="00CA4885" w:rsidRPr="002B7298" w:rsidRDefault="00CA4885" w:rsidP="00803F58">
            <w:pPr>
              <w:widowControl w:val="0"/>
              <w:snapToGrid w:val="0"/>
            </w:pPr>
            <w:r w:rsidRPr="002B7298">
              <w:t>Sp2017</w:t>
            </w:r>
          </w:p>
        </w:tc>
        <w:tc>
          <w:tcPr>
            <w:tcW w:w="1350" w:type="dxa"/>
            <w:tcBorders>
              <w:top w:val="single" w:sz="4" w:space="0" w:color="auto"/>
            </w:tcBorders>
            <w:tcMar>
              <w:left w:w="29" w:type="dxa"/>
              <w:right w:w="29" w:type="dxa"/>
            </w:tcMar>
          </w:tcPr>
          <w:p w:rsidR="00CA4885" w:rsidRPr="002B7298" w:rsidRDefault="00CA4885" w:rsidP="00803F58">
            <w:pPr>
              <w:widowControl w:val="0"/>
              <w:snapToGrid w:val="0"/>
            </w:pPr>
            <w:r w:rsidRPr="002B7298">
              <w:t>1</w:t>
            </w:r>
          </w:p>
        </w:tc>
        <w:tc>
          <w:tcPr>
            <w:tcW w:w="2160" w:type="dxa"/>
            <w:vMerge w:val="restart"/>
            <w:tcBorders>
              <w:top w:val="single" w:sz="4" w:space="0" w:color="auto"/>
            </w:tcBorders>
            <w:tcMar>
              <w:left w:w="29" w:type="dxa"/>
              <w:right w:w="29" w:type="dxa"/>
            </w:tcMar>
            <w:vAlign w:val="center"/>
          </w:tcPr>
          <w:p w:rsidR="00CA4885" w:rsidRPr="002B7298" w:rsidRDefault="00CA4885" w:rsidP="00C10099">
            <w:pPr>
              <w:widowControl w:val="0"/>
              <w:snapToGrid w:val="0"/>
              <w:rPr>
                <w:i/>
              </w:rPr>
            </w:pPr>
            <w:r w:rsidRPr="002B7298">
              <w:rPr>
                <w:i/>
              </w:rPr>
              <w:t>NA</w:t>
            </w: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F2016</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Sp2016</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F2015</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6</w:t>
            </w:r>
          </w:p>
        </w:tc>
        <w:tc>
          <w:tcPr>
            <w:tcW w:w="1260" w:type="dxa"/>
            <w:tcMar>
              <w:left w:w="29" w:type="dxa"/>
              <w:right w:w="29" w:type="dxa"/>
            </w:tcMar>
            <w:vAlign w:val="center"/>
          </w:tcPr>
          <w:p w:rsidR="00CA4885" w:rsidRPr="002B7298" w:rsidRDefault="00CA4885" w:rsidP="00803F58">
            <w:pPr>
              <w:widowControl w:val="0"/>
              <w:snapToGrid w:val="0"/>
            </w:pPr>
            <w:r w:rsidRPr="002B7298">
              <w:t>Sp2015</w:t>
            </w:r>
          </w:p>
        </w:tc>
        <w:tc>
          <w:tcPr>
            <w:tcW w:w="1350" w:type="dxa"/>
            <w:tcMar>
              <w:left w:w="29" w:type="dxa"/>
              <w:right w:w="29" w:type="dxa"/>
            </w:tcMar>
          </w:tcPr>
          <w:p w:rsidR="00CA4885" w:rsidRPr="002B7298" w:rsidRDefault="00CA4885" w:rsidP="00803F58">
            <w:pPr>
              <w:widowControl w:val="0"/>
              <w:snapToGrid w:val="0"/>
            </w:pPr>
            <w:r w:rsidRPr="002B7298">
              <w:t>2</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6</w:t>
            </w:r>
          </w:p>
        </w:tc>
        <w:tc>
          <w:tcPr>
            <w:tcW w:w="1260" w:type="dxa"/>
            <w:tcMar>
              <w:left w:w="29" w:type="dxa"/>
              <w:right w:w="29" w:type="dxa"/>
            </w:tcMar>
            <w:vAlign w:val="center"/>
          </w:tcPr>
          <w:p w:rsidR="00CA4885" w:rsidRPr="002B7298" w:rsidRDefault="00CA4885" w:rsidP="00803F58">
            <w:pPr>
              <w:widowControl w:val="0"/>
              <w:snapToGrid w:val="0"/>
            </w:pPr>
            <w:r w:rsidRPr="002B7298">
              <w:t>F2014</w:t>
            </w:r>
          </w:p>
        </w:tc>
        <w:tc>
          <w:tcPr>
            <w:tcW w:w="1350" w:type="dxa"/>
            <w:tcMar>
              <w:left w:w="29" w:type="dxa"/>
              <w:right w:w="29" w:type="dxa"/>
            </w:tcMar>
          </w:tcPr>
          <w:p w:rsidR="00CA4885" w:rsidRPr="002B7298" w:rsidRDefault="00CA4885" w:rsidP="00803F58">
            <w:pPr>
              <w:widowControl w:val="0"/>
              <w:snapToGrid w:val="0"/>
            </w:pPr>
            <w:r w:rsidRPr="002B7298">
              <w:t>2</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Sp2014</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F2013</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Sp2013</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Mar>
              <w:left w:w="29" w:type="dxa"/>
              <w:right w:w="29" w:type="dxa"/>
            </w:tcMar>
          </w:tcPr>
          <w:p w:rsidR="00CA4885" w:rsidRPr="002B7298" w:rsidRDefault="00CA4885" w:rsidP="00B65397">
            <w:pPr>
              <w:widowControl w:val="0"/>
              <w:snapToGrid w:val="0"/>
            </w:pPr>
          </w:p>
        </w:tc>
        <w:tc>
          <w:tcPr>
            <w:tcW w:w="900" w:type="dxa"/>
            <w:vAlign w:val="center"/>
          </w:tcPr>
          <w:p w:rsidR="00CA4885" w:rsidRPr="002B7298" w:rsidRDefault="00CA4885" w:rsidP="00803F58">
            <w:pPr>
              <w:widowControl w:val="0"/>
              <w:snapToGrid w:val="0"/>
            </w:pPr>
            <w:r w:rsidRPr="002B7298">
              <w:t>3</w:t>
            </w:r>
          </w:p>
        </w:tc>
        <w:tc>
          <w:tcPr>
            <w:tcW w:w="1260" w:type="dxa"/>
            <w:tcMar>
              <w:left w:w="29" w:type="dxa"/>
              <w:right w:w="29" w:type="dxa"/>
            </w:tcMar>
            <w:vAlign w:val="center"/>
          </w:tcPr>
          <w:p w:rsidR="00CA4885" w:rsidRPr="002B7298" w:rsidRDefault="00CA4885" w:rsidP="00803F58">
            <w:pPr>
              <w:widowControl w:val="0"/>
              <w:snapToGrid w:val="0"/>
            </w:pPr>
            <w:r w:rsidRPr="002B7298">
              <w:t>F2012</w:t>
            </w:r>
          </w:p>
        </w:tc>
        <w:tc>
          <w:tcPr>
            <w:tcW w:w="1350" w:type="dxa"/>
            <w:tcMar>
              <w:left w:w="29" w:type="dxa"/>
              <w:right w:w="29" w:type="dxa"/>
            </w:tcMar>
          </w:tcPr>
          <w:p w:rsidR="00CA4885" w:rsidRPr="002B7298" w:rsidRDefault="00CA4885" w:rsidP="00803F58">
            <w:pPr>
              <w:widowControl w:val="0"/>
              <w:snapToGrid w:val="0"/>
            </w:pPr>
            <w:r w:rsidRPr="002B7298">
              <w:t>1</w:t>
            </w:r>
          </w:p>
        </w:tc>
        <w:tc>
          <w:tcPr>
            <w:tcW w:w="2160" w:type="dxa"/>
            <w:vMerge/>
            <w:tcMar>
              <w:left w:w="29" w:type="dxa"/>
              <w:right w:w="29" w:type="dxa"/>
            </w:tcMar>
          </w:tcPr>
          <w:p w:rsidR="00CA4885" w:rsidRPr="002B7298" w:rsidRDefault="00CA4885" w:rsidP="00B65397">
            <w:pPr>
              <w:widowControl w:val="0"/>
              <w:snapToGrid w:val="0"/>
              <w:jc w:val="center"/>
              <w:rPr>
                <w:i/>
              </w:rPr>
            </w:pPr>
          </w:p>
        </w:tc>
      </w:tr>
      <w:tr w:rsidR="00CA4885" w:rsidRPr="002B7298" w:rsidTr="00803F58">
        <w:trPr>
          <w:gridBefore w:val="1"/>
          <w:wBefore w:w="18" w:type="dxa"/>
          <w:jc w:val="center"/>
        </w:trPr>
        <w:tc>
          <w:tcPr>
            <w:tcW w:w="3744" w:type="dxa"/>
            <w:vMerge/>
            <w:tcBorders>
              <w:bottom w:val="single" w:sz="4" w:space="0" w:color="auto"/>
            </w:tcBorders>
            <w:tcMar>
              <w:left w:w="29" w:type="dxa"/>
              <w:right w:w="29" w:type="dxa"/>
            </w:tcMar>
          </w:tcPr>
          <w:p w:rsidR="00CA4885" w:rsidRPr="002B7298" w:rsidRDefault="00CA4885" w:rsidP="00B65397">
            <w:pPr>
              <w:widowControl w:val="0"/>
              <w:snapToGrid w:val="0"/>
            </w:pPr>
          </w:p>
        </w:tc>
        <w:tc>
          <w:tcPr>
            <w:tcW w:w="900" w:type="dxa"/>
            <w:tcBorders>
              <w:bottom w:val="single" w:sz="4" w:space="0" w:color="auto"/>
            </w:tcBorders>
            <w:vAlign w:val="center"/>
          </w:tcPr>
          <w:p w:rsidR="00CA4885" w:rsidRPr="002B7298" w:rsidRDefault="00CA4885" w:rsidP="00803F58">
            <w:pPr>
              <w:widowControl w:val="0"/>
              <w:snapToGrid w:val="0"/>
            </w:pPr>
            <w:r w:rsidRPr="002B7298">
              <w:t>3</w:t>
            </w:r>
          </w:p>
        </w:tc>
        <w:tc>
          <w:tcPr>
            <w:tcW w:w="1260" w:type="dxa"/>
            <w:tcBorders>
              <w:bottom w:val="single" w:sz="4" w:space="0" w:color="auto"/>
            </w:tcBorders>
            <w:tcMar>
              <w:left w:w="29" w:type="dxa"/>
              <w:right w:w="29" w:type="dxa"/>
            </w:tcMar>
            <w:vAlign w:val="center"/>
          </w:tcPr>
          <w:p w:rsidR="00CA4885" w:rsidRPr="002B7298" w:rsidRDefault="00CA4885" w:rsidP="00803F58">
            <w:pPr>
              <w:widowControl w:val="0"/>
              <w:snapToGrid w:val="0"/>
            </w:pPr>
            <w:r w:rsidRPr="002B7298">
              <w:t>Sp2012</w:t>
            </w:r>
          </w:p>
        </w:tc>
        <w:tc>
          <w:tcPr>
            <w:tcW w:w="1350" w:type="dxa"/>
            <w:tcBorders>
              <w:bottom w:val="single" w:sz="4" w:space="0" w:color="auto"/>
            </w:tcBorders>
            <w:tcMar>
              <w:left w:w="29" w:type="dxa"/>
              <w:right w:w="29" w:type="dxa"/>
            </w:tcMar>
          </w:tcPr>
          <w:p w:rsidR="00CA4885" w:rsidRPr="002B7298" w:rsidRDefault="00CA4885" w:rsidP="00803F58">
            <w:pPr>
              <w:widowControl w:val="0"/>
              <w:snapToGrid w:val="0"/>
            </w:pPr>
            <w:r w:rsidRPr="002B7298">
              <w:t>1</w:t>
            </w:r>
          </w:p>
        </w:tc>
        <w:tc>
          <w:tcPr>
            <w:tcW w:w="2160" w:type="dxa"/>
            <w:vMerge/>
            <w:tcBorders>
              <w:bottom w:val="single" w:sz="4" w:space="0" w:color="auto"/>
            </w:tcBorders>
            <w:tcMar>
              <w:left w:w="29" w:type="dxa"/>
              <w:right w:w="29" w:type="dxa"/>
            </w:tcMar>
          </w:tcPr>
          <w:p w:rsidR="00CA4885" w:rsidRPr="002B7298" w:rsidRDefault="00CA4885" w:rsidP="00B65397">
            <w:pPr>
              <w:widowControl w:val="0"/>
              <w:snapToGrid w:val="0"/>
              <w:jc w:val="center"/>
              <w:rPr>
                <w:i/>
              </w:rPr>
            </w:pPr>
          </w:p>
        </w:tc>
      </w:tr>
    </w:tbl>
    <w:p w:rsidR="003516B5" w:rsidRPr="002B7298" w:rsidRDefault="003516B5" w:rsidP="00B65397">
      <w:pPr>
        <w:widowControl w:val="0"/>
      </w:pPr>
      <w:r w:rsidRPr="002B7298">
        <w:t xml:space="preserve">      * F=Fall, Sp=Spring, Su=Summer      </w:t>
      </w:r>
    </w:p>
    <w:p w:rsidR="00E853B8" w:rsidRPr="002B7298" w:rsidRDefault="00E853B8" w:rsidP="0035761D">
      <w:pPr>
        <w:widowControl w:val="0"/>
        <w:tabs>
          <w:tab w:val="left" w:pos="540"/>
          <w:tab w:val="left" w:pos="4320"/>
        </w:tabs>
        <w:spacing w:before="240"/>
        <w:ind w:right="-720"/>
        <w:rPr>
          <w:b/>
        </w:rPr>
      </w:pPr>
      <w:r w:rsidRPr="002B7298">
        <w:rPr>
          <w:b/>
        </w:rPr>
        <w:t>2. DEVELOPMENT OF NEW COURSES</w:t>
      </w:r>
    </w:p>
    <w:tbl>
      <w:tblPr>
        <w:tblW w:w="0" w:type="auto"/>
        <w:tblBorders>
          <w:top w:val="single" w:sz="4" w:space="0" w:color="auto"/>
          <w:bottom w:val="single" w:sz="4" w:space="0" w:color="auto"/>
        </w:tblBorders>
        <w:tblLook w:val="04A0" w:firstRow="1" w:lastRow="0" w:firstColumn="1" w:lastColumn="0" w:noHBand="0" w:noVBand="1"/>
      </w:tblPr>
      <w:tblGrid>
        <w:gridCol w:w="2628"/>
        <w:gridCol w:w="2250"/>
        <w:gridCol w:w="4698"/>
      </w:tblGrid>
      <w:tr w:rsidR="0035761D" w:rsidRPr="00023314" w:rsidTr="00023314">
        <w:tc>
          <w:tcPr>
            <w:tcW w:w="262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2017</w:t>
            </w:r>
          </w:p>
        </w:tc>
        <w:tc>
          <w:tcPr>
            <w:tcW w:w="2250"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FYOS1001</w:t>
            </w:r>
          </w:p>
        </w:tc>
        <w:tc>
          <w:tcPr>
            <w:tcW w:w="469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Developing Your Intellectual Curiosity</w:t>
            </w:r>
          </w:p>
        </w:tc>
      </w:tr>
      <w:tr w:rsidR="0035761D" w:rsidRPr="00023314" w:rsidTr="00023314">
        <w:tc>
          <w:tcPr>
            <w:tcW w:w="262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2012</w:t>
            </w:r>
          </w:p>
        </w:tc>
        <w:tc>
          <w:tcPr>
            <w:tcW w:w="2250"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HDFS8800</w:t>
            </w:r>
          </w:p>
        </w:tc>
        <w:tc>
          <w:tcPr>
            <w:tcW w:w="469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Quantitative Methods in HDFS (Redesigned)</w:t>
            </w:r>
          </w:p>
        </w:tc>
      </w:tr>
      <w:tr w:rsidR="0035761D" w:rsidRPr="00023314" w:rsidTr="00023314">
        <w:tc>
          <w:tcPr>
            <w:tcW w:w="262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2011</w:t>
            </w:r>
          </w:p>
        </w:tc>
        <w:tc>
          <w:tcPr>
            <w:tcW w:w="2250"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HDFS8950</w:t>
            </w:r>
          </w:p>
        </w:tc>
        <w:tc>
          <w:tcPr>
            <w:tcW w:w="469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Prevention Science</w:t>
            </w:r>
          </w:p>
        </w:tc>
      </w:tr>
      <w:tr w:rsidR="0035761D" w:rsidRPr="00023314" w:rsidTr="00023314">
        <w:tc>
          <w:tcPr>
            <w:tcW w:w="262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2010</w:t>
            </w:r>
          </w:p>
        </w:tc>
        <w:tc>
          <w:tcPr>
            <w:tcW w:w="2250"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HDFS8950</w:t>
            </w:r>
          </w:p>
        </w:tc>
        <w:tc>
          <w:tcPr>
            <w:tcW w:w="4698" w:type="dxa"/>
            <w:shd w:val="clear" w:color="auto" w:fill="auto"/>
          </w:tcPr>
          <w:p w:rsidR="0035761D" w:rsidRPr="00023314" w:rsidRDefault="0035761D" w:rsidP="00023314">
            <w:pPr>
              <w:widowControl w:val="0"/>
              <w:tabs>
                <w:tab w:val="left" w:pos="540"/>
                <w:tab w:val="left" w:pos="2160"/>
                <w:tab w:val="left" w:pos="4320"/>
              </w:tabs>
              <w:ind w:right="-720"/>
              <w:rPr>
                <w:bCs/>
              </w:rPr>
            </w:pPr>
            <w:r w:rsidRPr="00023314">
              <w:rPr>
                <w:bCs/>
              </w:rPr>
              <w:t>NIH Grantwriting</w:t>
            </w:r>
          </w:p>
        </w:tc>
      </w:tr>
    </w:tbl>
    <w:p w:rsidR="00A61B27" w:rsidRPr="002B7298" w:rsidRDefault="00A61B27" w:rsidP="00DF7F2C">
      <w:pPr>
        <w:widowControl w:val="0"/>
        <w:tabs>
          <w:tab w:val="left" w:pos="540"/>
          <w:tab w:val="left" w:pos="4320"/>
        </w:tabs>
        <w:spacing w:before="240"/>
        <w:ind w:right="-720"/>
        <w:rPr>
          <w:b/>
        </w:rPr>
      </w:pPr>
      <w:r w:rsidRPr="002B7298">
        <w:rPr>
          <w:b/>
        </w:rPr>
        <w:t xml:space="preserve">3. SUPERVISION OF GRADUATE STUDENT RESEARCH </w:t>
      </w:r>
    </w:p>
    <w:tbl>
      <w:tblPr>
        <w:tblW w:w="9853" w:type="dxa"/>
        <w:tblLook w:val="04A0" w:firstRow="1" w:lastRow="0" w:firstColumn="1" w:lastColumn="0" w:noHBand="0" w:noVBand="1"/>
      </w:tblPr>
      <w:tblGrid>
        <w:gridCol w:w="1483"/>
        <w:gridCol w:w="1170"/>
        <w:gridCol w:w="1170"/>
        <w:gridCol w:w="3718"/>
        <w:gridCol w:w="2312"/>
      </w:tblGrid>
      <w:tr w:rsidR="00A61B27" w:rsidRPr="002B7298" w:rsidTr="00CD0303">
        <w:tc>
          <w:tcPr>
            <w:tcW w:w="9853" w:type="dxa"/>
            <w:gridSpan w:val="5"/>
            <w:tcBorders>
              <w:bottom w:val="single" w:sz="4" w:space="0" w:color="auto"/>
            </w:tcBorders>
            <w:shd w:val="clear" w:color="auto" w:fill="auto"/>
            <w:tcMar>
              <w:left w:w="29" w:type="dxa"/>
              <w:right w:w="29" w:type="dxa"/>
            </w:tcMar>
          </w:tcPr>
          <w:p w:rsidR="00A61B27" w:rsidRPr="002B7298" w:rsidRDefault="00A61B27" w:rsidP="00B65397">
            <w:pPr>
              <w:widowControl w:val="0"/>
              <w:suppressAutoHyphens w:val="0"/>
              <w:autoSpaceDE w:val="0"/>
              <w:autoSpaceDN w:val="0"/>
              <w:adjustRightInd w:val="0"/>
              <w:rPr>
                <w:b/>
                <w:bCs/>
                <w:lang w:eastAsia="en-US"/>
              </w:rPr>
            </w:pPr>
            <w:r w:rsidRPr="002B7298">
              <w:rPr>
                <w:b/>
                <w:bCs/>
                <w:lang w:eastAsia="en-US"/>
              </w:rPr>
              <w:lastRenderedPageBreak/>
              <w:t>Graduate Student Mentoring</w:t>
            </w:r>
            <w:r w:rsidR="001C082A" w:rsidRPr="002B7298">
              <w:rPr>
                <w:b/>
                <w:bCs/>
                <w:lang w:eastAsia="en-US"/>
              </w:rPr>
              <w:t xml:space="preserve"> (</w:t>
            </w:r>
            <w:r w:rsidR="00CE399A">
              <w:rPr>
                <w:b/>
                <w:bCs/>
                <w:lang w:eastAsia="en-US"/>
              </w:rPr>
              <w:t xml:space="preserve">Committee Chair, </w:t>
            </w:r>
            <w:r w:rsidR="001C082A" w:rsidRPr="002B7298">
              <w:rPr>
                <w:b/>
                <w:bCs/>
                <w:lang w:eastAsia="en-US"/>
              </w:rPr>
              <w:t>degree completed)</w:t>
            </w:r>
          </w:p>
        </w:tc>
      </w:tr>
      <w:tr w:rsidR="00AC1A79" w:rsidRPr="002B7298" w:rsidTr="00EA001D">
        <w:tc>
          <w:tcPr>
            <w:tcW w:w="1483" w:type="dxa"/>
            <w:tcBorders>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rPr>
                <w:lang w:eastAsia="en-US"/>
              </w:rPr>
            </w:pPr>
            <w:r w:rsidRPr="002B7298">
              <w:rPr>
                <w:lang w:eastAsia="en-US"/>
              </w:rPr>
              <w:t>Name</w:t>
            </w:r>
          </w:p>
        </w:tc>
        <w:tc>
          <w:tcPr>
            <w:tcW w:w="1170" w:type="dxa"/>
            <w:tcBorders>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Role</w:t>
            </w:r>
          </w:p>
        </w:tc>
        <w:tc>
          <w:tcPr>
            <w:tcW w:w="1170" w:type="dxa"/>
            <w:tcBorders>
              <w:bottom w:val="single" w:sz="4" w:space="0" w:color="auto"/>
            </w:tcBorders>
            <w:shd w:val="clear" w:color="auto" w:fill="auto"/>
            <w:tcMar>
              <w:left w:w="29" w:type="dxa"/>
              <w:right w:w="29" w:type="dxa"/>
            </w:tcMar>
            <w:vAlign w:val="center"/>
          </w:tcPr>
          <w:p w:rsidR="001C082A" w:rsidRPr="002B7298" w:rsidRDefault="00027E61" w:rsidP="00B65397">
            <w:pPr>
              <w:widowControl w:val="0"/>
              <w:suppressAutoHyphens w:val="0"/>
              <w:autoSpaceDE w:val="0"/>
              <w:autoSpaceDN w:val="0"/>
              <w:adjustRightInd w:val="0"/>
              <w:jc w:val="center"/>
              <w:rPr>
                <w:lang w:eastAsia="en-US"/>
              </w:rPr>
            </w:pPr>
            <w:r>
              <w:rPr>
                <w:lang w:eastAsia="en-US"/>
              </w:rPr>
              <w:t>Degree</w:t>
            </w:r>
          </w:p>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Date</w:t>
            </w:r>
          </w:p>
        </w:tc>
        <w:tc>
          <w:tcPr>
            <w:tcW w:w="3718" w:type="dxa"/>
            <w:tcBorders>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ind w:hanging="27"/>
              <w:jc w:val="center"/>
              <w:rPr>
                <w:lang w:eastAsia="en-US"/>
              </w:rPr>
            </w:pPr>
            <w:r w:rsidRPr="002B7298">
              <w:rPr>
                <w:lang w:eastAsia="en-US"/>
              </w:rPr>
              <w:t>Research Title</w:t>
            </w:r>
          </w:p>
        </w:tc>
        <w:tc>
          <w:tcPr>
            <w:tcW w:w="2312" w:type="dxa"/>
            <w:tcBorders>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Current Placement</w:t>
            </w:r>
          </w:p>
        </w:tc>
      </w:tr>
      <w:tr w:rsidR="00CE399A" w:rsidRPr="002B7298" w:rsidTr="00EA001D">
        <w:tc>
          <w:tcPr>
            <w:tcW w:w="1483" w:type="dxa"/>
            <w:tcBorders>
              <w:top w:val="single" w:sz="4" w:space="0" w:color="auto"/>
              <w:bottom w:val="single" w:sz="4" w:space="0" w:color="auto"/>
            </w:tcBorders>
            <w:shd w:val="clear" w:color="auto" w:fill="auto"/>
            <w:tcMar>
              <w:left w:w="29" w:type="dxa"/>
              <w:right w:w="29" w:type="dxa"/>
            </w:tcMar>
            <w:vAlign w:val="center"/>
          </w:tcPr>
          <w:p w:rsidR="00CE399A" w:rsidRPr="002B7298" w:rsidRDefault="00CE399A" w:rsidP="00B65397">
            <w:pPr>
              <w:widowControl w:val="0"/>
              <w:suppressAutoHyphens w:val="0"/>
              <w:autoSpaceDE w:val="0"/>
              <w:autoSpaceDN w:val="0"/>
              <w:adjustRightInd w:val="0"/>
              <w:rPr>
                <w:lang w:eastAsia="en-US"/>
              </w:rPr>
            </w:pPr>
            <w:r>
              <w:rPr>
                <w:lang w:eastAsia="en-US"/>
              </w:rPr>
              <w:t>Dr. Michael Curtis</w:t>
            </w:r>
          </w:p>
        </w:tc>
        <w:tc>
          <w:tcPr>
            <w:tcW w:w="1170" w:type="dxa"/>
            <w:tcBorders>
              <w:top w:val="single" w:sz="4" w:space="0" w:color="auto"/>
              <w:bottom w:val="single" w:sz="4" w:space="0" w:color="auto"/>
            </w:tcBorders>
            <w:shd w:val="clear" w:color="auto" w:fill="auto"/>
            <w:tcMar>
              <w:left w:w="29" w:type="dxa"/>
              <w:right w:w="29" w:type="dxa"/>
            </w:tcMar>
            <w:vAlign w:val="center"/>
          </w:tcPr>
          <w:p w:rsidR="00CE399A" w:rsidRPr="002B7298" w:rsidRDefault="00CE399A" w:rsidP="00B65397">
            <w:pPr>
              <w:widowControl w:val="0"/>
              <w:suppressAutoHyphens w:val="0"/>
              <w:autoSpaceDE w:val="0"/>
              <w:autoSpaceDN w:val="0"/>
              <w:adjustRightInd w:val="0"/>
              <w:jc w:val="center"/>
              <w:rPr>
                <w:lang w:eastAsia="en-US"/>
              </w:rPr>
            </w:pPr>
            <w:r>
              <w:rPr>
                <w:lang w:eastAsia="en-US"/>
              </w:rPr>
              <w:t>Co-Chair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CE399A" w:rsidRDefault="00CE399A" w:rsidP="00B65397">
            <w:pPr>
              <w:widowControl w:val="0"/>
              <w:suppressAutoHyphens w:val="0"/>
              <w:autoSpaceDE w:val="0"/>
              <w:autoSpaceDN w:val="0"/>
              <w:adjustRightInd w:val="0"/>
              <w:jc w:val="center"/>
              <w:rPr>
                <w:lang w:eastAsia="en-US"/>
              </w:rPr>
            </w:pPr>
            <w:r>
              <w:rPr>
                <w:lang w:eastAsia="en-US"/>
              </w:rPr>
              <w:t>Ph.D.</w:t>
            </w:r>
          </w:p>
          <w:p w:rsidR="00E254E6" w:rsidRDefault="00E254E6" w:rsidP="00B65397">
            <w:pPr>
              <w:widowControl w:val="0"/>
              <w:suppressAutoHyphens w:val="0"/>
              <w:autoSpaceDE w:val="0"/>
              <w:autoSpaceDN w:val="0"/>
              <w:adjustRightInd w:val="0"/>
              <w:jc w:val="center"/>
              <w:rPr>
                <w:lang w:eastAsia="en-US"/>
              </w:rPr>
            </w:pPr>
            <w:r>
              <w:rPr>
                <w:lang w:eastAsia="en-US"/>
              </w:rPr>
              <w:t>5/2022</w:t>
            </w:r>
          </w:p>
        </w:tc>
        <w:tc>
          <w:tcPr>
            <w:tcW w:w="3718" w:type="dxa"/>
            <w:tcBorders>
              <w:top w:val="single" w:sz="4" w:space="0" w:color="auto"/>
              <w:bottom w:val="single" w:sz="4" w:space="0" w:color="auto"/>
            </w:tcBorders>
            <w:shd w:val="clear" w:color="auto" w:fill="auto"/>
            <w:tcMar>
              <w:left w:w="29" w:type="dxa"/>
              <w:right w:w="29" w:type="dxa"/>
            </w:tcMar>
          </w:tcPr>
          <w:p w:rsidR="00CE399A" w:rsidRPr="002B7298" w:rsidRDefault="00CE399A" w:rsidP="00B65397">
            <w:pPr>
              <w:widowControl w:val="0"/>
              <w:suppressAutoHyphens w:val="0"/>
              <w:autoSpaceDE w:val="0"/>
              <w:autoSpaceDN w:val="0"/>
              <w:adjustRightInd w:val="0"/>
              <w:rPr>
                <w:i/>
                <w:iCs/>
                <w:lang w:eastAsia="en-US"/>
              </w:rPr>
            </w:pPr>
            <w:r w:rsidRPr="00CE399A">
              <w:rPr>
                <w:i/>
                <w:iCs/>
                <w:lang w:eastAsia="en-US"/>
              </w:rPr>
              <w:t>Rural Black American Men’s Lived Experiences of The Covid-19 Pandemic</w:t>
            </w:r>
          </w:p>
        </w:tc>
        <w:tc>
          <w:tcPr>
            <w:tcW w:w="2312" w:type="dxa"/>
            <w:tcBorders>
              <w:top w:val="single" w:sz="4" w:space="0" w:color="auto"/>
              <w:bottom w:val="single" w:sz="4" w:space="0" w:color="auto"/>
            </w:tcBorders>
            <w:shd w:val="clear" w:color="auto" w:fill="auto"/>
            <w:tcMar>
              <w:left w:w="29" w:type="dxa"/>
              <w:right w:w="29" w:type="dxa"/>
            </w:tcMar>
          </w:tcPr>
          <w:p w:rsidR="00CE399A" w:rsidRDefault="00CE399A" w:rsidP="00B65397">
            <w:pPr>
              <w:widowControl w:val="0"/>
              <w:suppressAutoHyphens w:val="0"/>
              <w:autoSpaceDE w:val="0"/>
              <w:autoSpaceDN w:val="0"/>
              <w:adjustRightInd w:val="0"/>
              <w:rPr>
                <w:lang w:eastAsia="en-US"/>
              </w:rPr>
            </w:pPr>
            <w:r>
              <w:rPr>
                <w:lang w:eastAsia="en-US"/>
              </w:rPr>
              <w:t>Postdoctoral Associate, Emory University</w:t>
            </w:r>
          </w:p>
        </w:tc>
      </w:tr>
      <w:tr w:rsidR="00CE399A" w:rsidRPr="002B7298" w:rsidTr="00EA001D">
        <w:tc>
          <w:tcPr>
            <w:tcW w:w="1483" w:type="dxa"/>
            <w:tcBorders>
              <w:top w:val="single" w:sz="4" w:space="0" w:color="auto"/>
              <w:bottom w:val="single" w:sz="4" w:space="0" w:color="auto"/>
            </w:tcBorders>
            <w:shd w:val="clear" w:color="auto" w:fill="auto"/>
            <w:tcMar>
              <w:left w:w="29" w:type="dxa"/>
              <w:right w:w="29" w:type="dxa"/>
            </w:tcMar>
            <w:vAlign w:val="center"/>
          </w:tcPr>
          <w:p w:rsidR="00CE399A" w:rsidRPr="002B7298" w:rsidRDefault="00CE399A" w:rsidP="00B65397">
            <w:pPr>
              <w:widowControl w:val="0"/>
              <w:suppressAutoHyphens w:val="0"/>
              <w:autoSpaceDE w:val="0"/>
              <w:autoSpaceDN w:val="0"/>
              <w:adjustRightInd w:val="0"/>
              <w:rPr>
                <w:lang w:eastAsia="en-US"/>
              </w:rPr>
            </w:pPr>
            <w:r>
              <w:rPr>
                <w:lang w:eastAsia="en-US"/>
              </w:rPr>
              <w:t>Dr. Danielle Augustine</w:t>
            </w:r>
          </w:p>
        </w:tc>
        <w:tc>
          <w:tcPr>
            <w:tcW w:w="1170" w:type="dxa"/>
            <w:tcBorders>
              <w:top w:val="single" w:sz="4" w:space="0" w:color="auto"/>
              <w:bottom w:val="single" w:sz="4" w:space="0" w:color="auto"/>
            </w:tcBorders>
            <w:shd w:val="clear" w:color="auto" w:fill="auto"/>
            <w:tcMar>
              <w:left w:w="29" w:type="dxa"/>
              <w:right w:w="29" w:type="dxa"/>
            </w:tcMar>
            <w:vAlign w:val="center"/>
          </w:tcPr>
          <w:p w:rsidR="00CE399A" w:rsidRPr="002B7298" w:rsidRDefault="00CE399A" w:rsidP="00B65397">
            <w:pPr>
              <w:widowControl w:val="0"/>
              <w:suppressAutoHyphens w:val="0"/>
              <w:autoSpaceDE w:val="0"/>
              <w:autoSpaceDN w:val="0"/>
              <w:adjustRightInd w:val="0"/>
              <w:jc w:val="center"/>
              <w:rPr>
                <w:lang w:eastAsia="en-US"/>
              </w:rPr>
            </w:pPr>
            <w:r>
              <w:rPr>
                <w:lang w:eastAsia="en-US"/>
              </w:rPr>
              <w:t>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CE399A" w:rsidRDefault="00CE399A" w:rsidP="00B65397">
            <w:pPr>
              <w:widowControl w:val="0"/>
              <w:suppressAutoHyphens w:val="0"/>
              <w:autoSpaceDE w:val="0"/>
              <w:autoSpaceDN w:val="0"/>
              <w:adjustRightInd w:val="0"/>
              <w:jc w:val="center"/>
              <w:rPr>
                <w:lang w:eastAsia="en-US"/>
              </w:rPr>
            </w:pPr>
            <w:r>
              <w:rPr>
                <w:lang w:eastAsia="en-US"/>
              </w:rPr>
              <w:t>Ph.D.</w:t>
            </w:r>
          </w:p>
          <w:p w:rsidR="00E254E6" w:rsidRDefault="00E254E6" w:rsidP="00B65397">
            <w:pPr>
              <w:widowControl w:val="0"/>
              <w:suppressAutoHyphens w:val="0"/>
              <w:autoSpaceDE w:val="0"/>
              <w:autoSpaceDN w:val="0"/>
              <w:adjustRightInd w:val="0"/>
              <w:jc w:val="center"/>
              <w:rPr>
                <w:lang w:eastAsia="en-US"/>
              </w:rPr>
            </w:pPr>
            <w:r>
              <w:rPr>
                <w:lang w:eastAsia="en-US"/>
              </w:rPr>
              <w:t>8/2021</w:t>
            </w:r>
          </w:p>
          <w:p w:rsidR="00CE399A" w:rsidRDefault="00CE399A" w:rsidP="00B65397">
            <w:pPr>
              <w:widowControl w:val="0"/>
              <w:suppressAutoHyphens w:val="0"/>
              <w:autoSpaceDE w:val="0"/>
              <w:autoSpaceDN w:val="0"/>
              <w:adjustRightInd w:val="0"/>
              <w:jc w:val="center"/>
              <w:rPr>
                <w:lang w:eastAsia="en-US"/>
              </w:rPr>
            </w:pPr>
          </w:p>
          <w:p w:rsidR="00CE399A" w:rsidRDefault="00CE399A" w:rsidP="00B65397">
            <w:pPr>
              <w:widowControl w:val="0"/>
              <w:suppressAutoHyphens w:val="0"/>
              <w:autoSpaceDE w:val="0"/>
              <w:autoSpaceDN w:val="0"/>
              <w:adjustRightInd w:val="0"/>
              <w:jc w:val="center"/>
              <w:rPr>
                <w:lang w:eastAsia="en-US"/>
              </w:rPr>
            </w:pPr>
          </w:p>
        </w:tc>
        <w:tc>
          <w:tcPr>
            <w:tcW w:w="3718" w:type="dxa"/>
            <w:tcBorders>
              <w:top w:val="single" w:sz="4" w:space="0" w:color="auto"/>
              <w:bottom w:val="single" w:sz="4" w:space="0" w:color="auto"/>
            </w:tcBorders>
            <w:shd w:val="clear" w:color="auto" w:fill="auto"/>
            <w:tcMar>
              <w:left w:w="29" w:type="dxa"/>
              <w:right w:w="29" w:type="dxa"/>
            </w:tcMar>
          </w:tcPr>
          <w:p w:rsidR="00CE399A" w:rsidRPr="002B7298" w:rsidRDefault="00CE399A" w:rsidP="00B65397">
            <w:pPr>
              <w:widowControl w:val="0"/>
              <w:suppressAutoHyphens w:val="0"/>
              <w:autoSpaceDE w:val="0"/>
              <w:autoSpaceDN w:val="0"/>
              <w:adjustRightInd w:val="0"/>
              <w:rPr>
                <w:i/>
                <w:iCs/>
                <w:lang w:eastAsia="en-US"/>
              </w:rPr>
            </w:pPr>
            <w:r>
              <w:rPr>
                <w:i/>
                <w:iCs/>
                <w:lang w:eastAsia="en-US"/>
              </w:rPr>
              <w:t>T</w:t>
            </w:r>
            <w:r w:rsidRPr="00CE399A">
              <w:rPr>
                <w:i/>
                <w:iCs/>
                <w:lang w:eastAsia="en-US"/>
              </w:rPr>
              <w:t>he influence of families on self-regulat</w:t>
            </w:r>
            <w:r>
              <w:rPr>
                <w:i/>
                <w:iCs/>
                <w:lang w:eastAsia="en-US"/>
              </w:rPr>
              <w:t>ion and anxiety problems among African A</w:t>
            </w:r>
            <w:r w:rsidRPr="00CE399A">
              <w:rPr>
                <w:i/>
                <w:iCs/>
                <w:lang w:eastAsia="en-US"/>
              </w:rPr>
              <w:t>merican emerging adults</w:t>
            </w:r>
          </w:p>
        </w:tc>
        <w:tc>
          <w:tcPr>
            <w:tcW w:w="2312" w:type="dxa"/>
            <w:tcBorders>
              <w:top w:val="single" w:sz="4" w:space="0" w:color="auto"/>
              <w:bottom w:val="single" w:sz="4" w:space="0" w:color="auto"/>
            </w:tcBorders>
            <w:shd w:val="clear" w:color="auto" w:fill="auto"/>
            <w:tcMar>
              <w:left w:w="29" w:type="dxa"/>
              <w:right w:w="29" w:type="dxa"/>
            </w:tcMar>
          </w:tcPr>
          <w:p w:rsidR="00CE399A" w:rsidRDefault="00CE399A" w:rsidP="00CE399A">
            <w:pPr>
              <w:widowControl w:val="0"/>
              <w:suppressAutoHyphens w:val="0"/>
              <w:autoSpaceDE w:val="0"/>
              <w:autoSpaceDN w:val="0"/>
              <w:adjustRightInd w:val="0"/>
              <w:rPr>
                <w:lang w:eastAsia="en-US"/>
              </w:rPr>
            </w:pPr>
            <w:r>
              <w:rPr>
                <w:lang w:eastAsia="en-US"/>
              </w:rPr>
              <w:t>Postdoctoral Associate, University of Georgia</w:t>
            </w:r>
          </w:p>
        </w:tc>
      </w:tr>
      <w:tr w:rsidR="00AC1A79" w:rsidRPr="002B7298" w:rsidTr="00EA001D">
        <w:tc>
          <w:tcPr>
            <w:tcW w:w="1483" w:type="dxa"/>
            <w:tcBorders>
              <w:top w:val="single" w:sz="4" w:space="0" w:color="auto"/>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rPr>
                <w:lang w:eastAsia="en-US"/>
              </w:rPr>
            </w:pPr>
            <w:r w:rsidRPr="002B7298">
              <w:rPr>
                <w:lang w:eastAsia="en-US"/>
              </w:rPr>
              <w:t>Dr. Megan Hicks</w:t>
            </w:r>
          </w:p>
        </w:tc>
        <w:tc>
          <w:tcPr>
            <w:tcW w:w="1170" w:type="dxa"/>
            <w:tcBorders>
              <w:top w:val="single" w:sz="4" w:space="0" w:color="auto"/>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1C082A" w:rsidRPr="002B7298" w:rsidRDefault="00027E61" w:rsidP="00B65397">
            <w:pPr>
              <w:widowControl w:val="0"/>
              <w:suppressAutoHyphens w:val="0"/>
              <w:autoSpaceDE w:val="0"/>
              <w:autoSpaceDN w:val="0"/>
              <w:adjustRightInd w:val="0"/>
              <w:jc w:val="center"/>
              <w:rPr>
                <w:lang w:eastAsia="en-US"/>
              </w:rPr>
            </w:pPr>
            <w:r>
              <w:rPr>
                <w:lang w:eastAsia="en-US"/>
              </w:rPr>
              <w:t>Ph.D.</w:t>
            </w:r>
          </w:p>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5/2017</w:t>
            </w:r>
          </w:p>
        </w:tc>
        <w:tc>
          <w:tcPr>
            <w:tcW w:w="3718" w:type="dxa"/>
            <w:tcBorders>
              <w:top w:val="single" w:sz="4" w:space="0" w:color="auto"/>
              <w:bottom w:val="single" w:sz="4" w:space="0" w:color="auto"/>
            </w:tcBorders>
            <w:shd w:val="clear" w:color="auto" w:fill="auto"/>
            <w:tcMar>
              <w:left w:w="29" w:type="dxa"/>
              <w:right w:w="29" w:type="dxa"/>
            </w:tcMar>
          </w:tcPr>
          <w:p w:rsidR="00582474" w:rsidRPr="002B7298" w:rsidRDefault="00582474" w:rsidP="00B65397">
            <w:pPr>
              <w:widowControl w:val="0"/>
              <w:suppressAutoHyphens w:val="0"/>
              <w:autoSpaceDE w:val="0"/>
              <w:autoSpaceDN w:val="0"/>
              <w:adjustRightInd w:val="0"/>
              <w:rPr>
                <w:lang w:eastAsia="en-US"/>
              </w:rPr>
            </w:pPr>
            <w:r w:rsidRPr="002B7298">
              <w:rPr>
                <w:i/>
                <w:iCs/>
                <w:lang w:eastAsia="en-US"/>
              </w:rPr>
              <w:t>Pathways from contextual stress to rural African American men’s high risk sexual behavior</w:t>
            </w:r>
          </w:p>
        </w:tc>
        <w:tc>
          <w:tcPr>
            <w:tcW w:w="2312" w:type="dxa"/>
            <w:tcBorders>
              <w:top w:val="single" w:sz="4" w:space="0" w:color="auto"/>
              <w:bottom w:val="single" w:sz="4" w:space="0" w:color="auto"/>
            </w:tcBorders>
            <w:shd w:val="clear" w:color="auto" w:fill="auto"/>
            <w:tcMar>
              <w:left w:w="29" w:type="dxa"/>
              <w:right w:w="29" w:type="dxa"/>
            </w:tcMar>
          </w:tcPr>
          <w:p w:rsidR="00582474" w:rsidRPr="002B7298" w:rsidRDefault="00B80CE1" w:rsidP="00B65397">
            <w:pPr>
              <w:widowControl w:val="0"/>
              <w:suppressAutoHyphens w:val="0"/>
              <w:autoSpaceDE w:val="0"/>
              <w:autoSpaceDN w:val="0"/>
              <w:adjustRightInd w:val="0"/>
              <w:rPr>
                <w:lang w:eastAsia="en-US"/>
              </w:rPr>
            </w:pPr>
            <w:r>
              <w:rPr>
                <w:lang w:eastAsia="en-US"/>
              </w:rPr>
              <w:t>Asst. Professor</w:t>
            </w:r>
            <w:r w:rsidR="00582474" w:rsidRPr="002B7298">
              <w:rPr>
                <w:lang w:eastAsia="en-US"/>
              </w:rPr>
              <w:t>, Wayne State University</w:t>
            </w:r>
          </w:p>
        </w:tc>
      </w:tr>
      <w:tr w:rsidR="00AC1A79" w:rsidRPr="002B7298" w:rsidTr="00EA001D">
        <w:tc>
          <w:tcPr>
            <w:tcW w:w="1483" w:type="dxa"/>
            <w:tcBorders>
              <w:top w:val="single" w:sz="4" w:space="0" w:color="auto"/>
              <w:bottom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rPr>
                <w:lang w:eastAsia="en-US"/>
              </w:rPr>
            </w:pPr>
            <w:r w:rsidRPr="002B7298">
              <w:rPr>
                <w:lang w:eastAsia="en-US"/>
              </w:rPr>
              <w:t>Dr. Junhan Cho</w:t>
            </w:r>
          </w:p>
        </w:tc>
        <w:tc>
          <w:tcPr>
            <w:tcW w:w="1170" w:type="dxa"/>
            <w:tcBorders>
              <w:top w:val="single" w:sz="4" w:space="0" w:color="auto"/>
              <w:bottom w:val="single" w:sz="4" w:space="0" w:color="auto"/>
            </w:tcBorders>
            <w:shd w:val="clear" w:color="auto" w:fill="auto"/>
            <w:tcMar>
              <w:left w:w="29" w:type="dxa"/>
              <w:right w:w="29" w:type="dxa"/>
            </w:tcMar>
            <w:vAlign w:val="center"/>
          </w:tcPr>
          <w:p w:rsidR="00582474" w:rsidRPr="002B7298" w:rsidRDefault="00AC1A79" w:rsidP="00B65397">
            <w:pPr>
              <w:widowControl w:val="0"/>
              <w:suppressAutoHyphens w:val="0"/>
              <w:autoSpaceDE w:val="0"/>
              <w:autoSpaceDN w:val="0"/>
              <w:adjustRightInd w:val="0"/>
              <w:jc w:val="center"/>
              <w:rPr>
                <w:lang w:eastAsia="en-US"/>
              </w:rPr>
            </w:pPr>
            <w:r w:rsidRPr="002B7298">
              <w:rPr>
                <w:lang w:eastAsia="en-US"/>
              </w:rPr>
              <w:t>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1C082A" w:rsidRPr="002B7298" w:rsidRDefault="00EA001D" w:rsidP="00B65397">
            <w:pPr>
              <w:widowControl w:val="0"/>
              <w:suppressAutoHyphens w:val="0"/>
              <w:autoSpaceDE w:val="0"/>
              <w:autoSpaceDN w:val="0"/>
              <w:adjustRightInd w:val="0"/>
              <w:jc w:val="center"/>
              <w:rPr>
                <w:lang w:eastAsia="en-US"/>
              </w:rPr>
            </w:pPr>
            <w:r>
              <w:rPr>
                <w:lang w:eastAsia="en-US"/>
              </w:rPr>
              <w:t>Ph.D.</w:t>
            </w:r>
          </w:p>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8/2015</w:t>
            </w:r>
          </w:p>
        </w:tc>
        <w:tc>
          <w:tcPr>
            <w:tcW w:w="3718" w:type="dxa"/>
            <w:tcBorders>
              <w:top w:val="single" w:sz="4" w:space="0" w:color="auto"/>
              <w:bottom w:val="single" w:sz="4" w:space="0" w:color="auto"/>
            </w:tcBorders>
            <w:shd w:val="clear" w:color="auto" w:fill="auto"/>
            <w:tcMar>
              <w:left w:w="29" w:type="dxa"/>
              <w:right w:w="29" w:type="dxa"/>
            </w:tcMar>
          </w:tcPr>
          <w:p w:rsidR="00582474" w:rsidRPr="002B7298" w:rsidRDefault="00582474" w:rsidP="00B65397">
            <w:pPr>
              <w:widowControl w:val="0"/>
              <w:suppressAutoHyphens w:val="0"/>
              <w:autoSpaceDE w:val="0"/>
              <w:autoSpaceDN w:val="0"/>
              <w:adjustRightInd w:val="0"/>
              <w:rPr>
                <w:lang w:eastAsia="en-US"/>
              </w:rPr>
            </w:pPr>
            <w:r w:rsidRPr="002B7298">
              <w:rPr>
                <w:i/>
              </w:rPr>
              <w:t xml:space="preserve">Genetic </w:t>
            </w:r>
            <w:r w:rsidR="00682E8F" w:rsidRPr="002B7298">
              <w:rPr>
                <w:i/>
              </w:rPr>
              <w:t>moderation of community and family level environm</w:t>
            </w:r>
            <w:r w:rsidR="006E7669" w:rsidRPr="002B7298">
              <w:rPr>
                <w:i/>
              </w:rPr>
              <w:t>ents: Extending t</w:t>
            </w:r>
            <w:r w:rsidRPr="002B7298">
              <w:rPr>
                <w:i/>
              </w:rPr>
              <w:t xml:space="preserve">he </w:t>
            </w:r>
            <w:r w:rsidR="00682E8F" w:rsidRPr="002B7298">
              <w:rPr>
                <w:i/>
              </w:rPr>
              <w:t>bioecological model</w:t>
            </w:r>
          </w:p>
        </w:tc>
        <w:tc>
          <w:tcPr>
            <w:tcW w:w="2312" w:type="dxa"/>
            <w:tcBorders>
              <w:top w:val="single" w:sz="4" w:space="0" w:color="auto"/>
              <w:bottom w:val="single" w:sz="4" w:space="0" w:color="auto"/>
            </w:tcBorders>
            <w:shd w:val="clear" w:color="auto" w:fill="auto"/>
            <w:tcMar>
              <w:left w:w="29" w:type="dxa"/>
              <w:right w:w="29" w:type="dxa"/>
            </w:tcMar>
          </w:tcPr>
          <w:p w:rsidR="00582474" w:rsidRPr="002B7298" w:rsidRDefault="0010078C" w:rsidP="00B65397">
            <w:pPr>
              <w:widowControl w:val="0"/>
              <w:suppressAutoHyphens w:val="0"/>
              <w:autoSpaceDE w:val="0"/>
              <w:autoSpaceDN w:val="0"/>
              <w:adjustRightInd w:val="0"/>
              <w:rPr>
                <w:lang w:eastAsia="en-US"/>
              </w:rPr>
            </w:pPr>
            <w:r>
              <w:rPr>
                <w:lang w:eastAsia="en-US"/>
              </w:rPr>
              <w:t>Research Assistant Professor</w:t>
            </w:r>
            <w:r w:rsidR="00582474" w:rsidRPr="002B7298">
              <w:rPr>
                <w:lang w:eastAsia="en-US"/>
              </w:rPr>
              <w:t>, University of Southern California</w:t>
            </w:r>
          </w:p>
        </w:tc>
      </w:tr>
      <w:tr w:rsidR="00AC1A79" w:rsidRPr="002B7298" w:rsidTr="00EA001D">
        <w:tc>
          <w:tcPr>
            <w:tcW w:w="1483" w:type="dxa"/>
            <w:tcBorders>
              <w:top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rPr>
                <w:lang w:eastAsia="en-US"/>
              </w:rPr>
            </w:pPr>
            <w:r w:rsidRPr="002B7298">
              <w:rPr>
                <w:lang w:eastAsia="en-US"/>
              </w:rPr>
              <w:t>Dr. Kimberly Allen</w:t>
            </w:r>
          </w:p>
        </w:tc>
        <w:tc>
          <w:tcPr>
            <w:tcW w:w="1170" w:type="dxa"/>
            <w:tcBorders>
              <w:top w:val="single" w:sz="4" w:space="0" w:color="auto"/>
            </w:tcBorders>
            <w:shd w:val="clear" w:color="auto" w:fill="auto"/>
            <w:tcMar>
              <w:left w:w="29" w:type="dxa"/>
              <w:right w:w="29" w:type="dxa"/>
            </w:tcMar>
            <w:vAlign w:val="center"/>
          </w:tcPr>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Co-Chair</w:t>
            </w:r>
          </w:p>
        </w:tc>
        <w:tc>
          <w:tcPr>
            <w:tcW w:w="1170" w:type="dxa"/>
            <w:tcBorders>
              <w:top w:val="single" w:sz="4" w:space="0" w:color="auto"/>
            </w:tcBorders>
            <w:shd w:val="clear" w:color="auto" w:fill="auto"/>
            <w:tcMar>
              <w:left w:w="29" w:type="dxa"/>
              <w:right w:w="29" w:type="dxa"/>
            </w:tcMar>
            <w:vAlign w:val="center"/>
          </w:tcPr>
          <w:p w:rsidR="001C082A" w:rsidRPr="002B7298" w:rsidRDefault="00EA001D" w:rsidP="00B65397">
            <w:pPr>
              <w:widowControl w:val="0"/>
              <w:suppressAutoHyphens w:val="0"/>
              <w:autoSpaceDE w:val="0"/>
              <w:autoSpaceDN w:val="0"/>
              <w:adjustRightInd w:val="0"/>
              <w:jc w:val="center"/>
              <w:rPr>
                <w:lang w:eastAsia="en-US"/>
              </w:rPr>
            </w:pPr>
            <w:r>
              <w:rPr>
                <w:lang w:eastAsia="en-US"/>
              </w:rPr>
              <w:t>Ph.D.</w:t>
            </w:r>
          </w:p>
          <w:p w:rsidR="00582474" w:rsidRPr="002B7298" w:rsidRDefault="00582474" w:rsidP="00B65397">
            <w:pPr>
              <w:widowControl w:val="0"/>
              <w:suppressAutoHyphens w:val="0"/>
              <w:autoSpaceDE w:val="0"/>
              <w:autoSpaceDN w:val="0"/>
              <w:adjustRightInd w:val="0"/>
              <w:jc w:val="center"/>
              <w:rPr>
                <w:lang w:eastAsia="en-US"/>
              </w:rPr>
            </w:pPr>
            <w:r w:rsidRPr="002B7298">
              <w:rPr>
                <w:lang w:eastAsia="en-US"/>
              </w:rPr>
              <w:t>8/2015</w:t>
            </w:r>
          </w:p>
        </w:tc>
        <w:tc>
          <w:tcPr>
            <w:tcW w:w="3718" w:type="dxa"/>
            <w:tcBorders>
              <w:top w:val="single" w:sz="4" w:space="0" w:color="auto"/>
            </w:tcBorders>
            <w:shd w:val="clear" w:color="auto" w:fill="auto"/>
            <w:tcMar>
              <w:left w:w="29" w:type="dxa"/>
              <w:right w:w="29" w:type="dxa"/>
            </w:tcMar>
          </w:tcPr>
          <w:p w:rsidR="00582474" w:rsidRPr="002B7298" w:rsidRDefault="00582474" w:rsidP="00B65397">
            <w:pPr>
              <w:widowControl w:val="0"/>
              <w:suppressAutoHyphens w:val="0"/>
              <w:autoSpaceDE w:val="0"/>
              <w:autoSpaceDN w:val="0"/>
              <w:adjustRightInd w:val="0"/>
              <w:rPr>
                <w:lang w:eastAsia="en-US"/>
              </w:rPr>
            </w:pPr>
            <w:r w:rsidRPr="002B7298">
              <w:rPr>
                <w:i/>
              </w:rPr>
              <w:t xml:space="preserve">Emerging </w:t>
            </w:r>
            <w:r w:rsidR="00682E8F" w:rsidRPr="002B7298">
              <w:rPr>
                <w:i/>
              </w:rPr>
              <w:t>a</w:t>
            </w:r>
            <w:r w:rsidRPr="002B7298">
              <w:rPr>
                <w:i/>
              </w:rPr>
              <w:t xml:space="preserve">dult African American </w:t>
            </w:r>
            <w:r w:rsidR="00682E8F" w:rsidRPr="002B7298">
              <w:rPr>
                <w:i/>
              </w:rPr>
              <w:t>m</w:t>
            </w:r>
            <w:r w:rsidRPr="002B7298">
              <w:rPr>
                <w:i/>
              </w:rPr>
              <w:t xml:space="preserve">en: Romantic </w:t>
            </w:r>
            <w:r w:rsidR="00682E8F" w:rsidRPr="002B7298">
              <w:rPr>
                <w:i/>
              </w:rPr>
              <w:t>relationship profiles and predictors</w:t>
            </w:r>
          </w:p>
        </w:tc>
        <w:tc>
          <w:tcPr>
            <w:tcW w:w="2312" w:type="dxa"/>
            <w:tcBorders>
              <w:top w:val="single" w:sz="4" w:space="0" w:color="auto"/>
            </w:tcBorders>
            <w:shd w:val="clear" w:color="auto" w:fill="auto"/>
            <w:tcMar>
              <w:left w:w="29" w:type="dxa"/>
              <w:right w:w="29" w:type="dxa"/>
            </w:tcMar>
          </w:tcPr>
          <w:p w:rsidR="00582474" w:rsidRPr="002B7298" w:rsidRDefault="00582474" w:rsidP="00B65397">
            <w:pPr>
              <w:widowControl w:val="0"/>
              <w:suppressAutoHyphens w:val="0"/>
              <w:autoSpaceDE w:val="0"/>
              <w:autoSpaceDN w:val="0"/>
              <w:adjustRightInd w:val="0"/>
              <w:rPr>
                <w:lang w:eastAsia="en-US"/>
              </w:rPr>
            </w:pPr>
            <w:r w:rsidRPr="002B7298">
              <w:rPr>
                <w:lang w:eastAsia="en-US"/>
              </w:rPr>
              <w:t>Data and Policy Analyst, Duval County Schools, FL</w:t>
            </w:r>
          </w:p>
        </w:tc>
      </w:tr>
      <w:tr w:rsidR="00B37AA4" w:rsidRPr="002B7298" w:rsidTr="002D56FD">
        <w:tc>
          <w:tcPr>
            <w:tcW w:w="1483" w:type="dxa"/>
            <w:tcBorders>
              <w:top w:val="single" w:sz="4" w:space="0" w:color="auto"/>
            </w:tcBorders>
            <w:shd w:val="clear" w:color="auto" w:fill="auto"/>
            <w:tcMar>
              <w:left w:w="29" w:type="dxa"/>
              <w:right w:w="29" w:type="dxa"/>
            </w:tcMar>
          </w:tcPr>
          <w:p w:rsidR="00B37AA4" w:rsidRPr="002B7298" w:rsidRDefault="00B37AA4" w:rsidP="00B37AA4">
            <w:pPr>
              <w:widowControl w:val="0"/>
              <w:suppressAutoHyphens w:val="0"/>
              <w:autoSpaceDE w:val="0"/>
              <w:autoSpaceDN w:val="0"/>
              <w:adjustRightInd w:val="0"/>
              <w:rPr>
                <w:lang w:eastAsia="en-US"/>
              </w:rPr>
            </w:pPr>
            <w:r>
              <w:rPr>
                <w:lang w:eastAsia="en-US"/>
              </w:rPr>
              <w:t>Mr. Dylan Hanley</w:t>
            </w:r>
          </w:p>
        </w:tc>
        <w:tc>
          <w:tcPr>
            <w:tcW w:w="1170" w:type="dxa"/>
            <w:tcBorders>
              <w:top w:val="single" w:sz="4" w:space="0" w:color="auto"/>
            </w:tcBorders>
            <w:shd w:val="clear" w:color="auto" w:fill="auto"/>
            <w:tcMar>
              <w:left w:w="29" w:type="dxa"/>
              <w:right w:w="29" w:type="dxa"/>
            </w:tcMar>
          </w:tcPr>
          <w:p w:rsidR="00B37AA4" w:rsidRPr="002B7298" w:rsidRDefault="00B37AA4" w:rsidP="00B12CA7">
            <w:pPr>
              <w:widowControl w:val="0"/>
              <w:suppressAutoHyphens w:val="0"/>
              <w:autoSpaceDE w:val="0"/>
              <w:autoSpaceDN w:val="0"/>
              <w:adjustRightInd w:val="0"/>
              <w:jc w:val="center"/>
              <w:rPr>
                <w:lang w:eastAsia="en-US"/>
              </w:rPr>
            </w:pPr>
            <w:r>
              <w:rPr>
                <w:lang w:eastAsia="en-US"/>
              </w:rPr>
              <w:t>Chair</w:t>
            </w:r>
          </w:p>
        </w:tc>
        <w:tc>
          <w:tcPr>
            <w:tcW w:w="1170" w:type="dxa"/>
            <w:tcBorders>
              <w:top w:val="single" w:sz="4" w:space="0" w:color="auto"/>
            </w:tcBorders>
            <w:shd w:val="clear" w:color="auto" w:fill="auto"/>
            <w:tcMar>
              <w:left w:w="29" w:type="dxa"/>
              <w:right w:w="29" w:type="dxa"/>
            </w:tcMar>
            <w:vAlign w:val="center"/>
          </w:tcPr>
          <w:p w:rsidR="00B37AA4" w:rsidRDefault="00B37AA4" w:rsidP="00B37AA4">
            <w:pPr>
              <w:widowControl w:val="0"/>
              <w:suppressAutoHyphens w:val="0"/>
              <w:autoSpaceDE w:val="0"/>
              <w:autoSpaceDN w:val="0"/>
              <w:adjustRightInd w:val="0"/>
              <w:jc w:val="center"/>
              <w:rPr>
                <w:lang w:eastAsia="en-US"/>
              </w:rPr>
            </w:pPr>
            <w:r>
              <w:rPr>
                <w:lang w:eastAsia="en-US"/>
              </w:rPr>
              <w:t>M.S.</w:t>
            </w:r>
          </w:p>
          <w:p w:rsidR="00B37AA4" w:rsidRDefault="00B37AA4" w:rsidP="00B37AA4">
            <w:pPr>
              <w:widowControl w:val="0"/>
              <w:suppressAutoHyphens w:val="0"/>
              <w:autoSpaceDE w:val="0"/>
              <w:autoSpaceDN w:val="0"/>
              <w:adjustRightInd w:val="0"/>
              <w:jc w:val="center"/>
              <w:rPr>
                <w:lang w:eastAsia="en-US"/>
              </w:rPr>
            </w:pPr>
            <w:r>
              <w:rPr>
                <w:lang w:eastAsia="en-US"/>
              </w:rPr>
              <w:t>5/2019</w:t>
            </w:r>
          </w:p>
        </w:tc>
        <w:tc>
          <w:tcPr>
            <w:tcW w:w="3718" w:type="dxa"/>
            <w:tcBorders>
              <w:top w:val="single" w:sz="4" w:space="0" w:color="auto"/>
            </w:tcBorders>
            <w:shd w:val="clear" w:color="auto" w:fill="auto"/>
            <w:tcMar>
              <w:left w:w="29" w:type="dxa"/>
              <w:right w:w="29" w:type="dxa"/>
            </w:tcMar>
          </w:tcPr>
          <w:p w:rsidR="00B37AA4" w:rsidRPr="00B12CA7" w:rsidRDefault="00B37AA4" w:rsidP="00B37AA4">
            <w:pPr>
              <w:widowControl w:val="0"/>
              <w:suppressAutoHyphens w:val="0"/>
              <w:autoSpaceDE w:val="0"/>
              <w:autoSpaceDN w:val="0"/>
              <w:adjustRightInd w:val="0"/>
              <w:rPr>
                <w:i/>
                <w:iCs/>
              </w:rPr>
            </w:pPr>
            <w:r w:rsidRPr="00B12CA7">
              <w:rPr>
                <w:i/>
                <w:iCs/>
              </w:rPr>
              <w:t>Childhood adversity, promotive processes, and rural African American men’s positive development during emerging adulthood</w:t>
            </w:r>
          </w:p>
        </w:tc>
        <w:tc>
          <w:tcPr>
            <w:tcW w:w="2312" w:type="dxa"/>
            <w:tcBorders>
              <w:top w:val="single" w:sz="4" w:space="0" w:color="auto"/>
            </w:tcBorders>
            <w:shd w:val="clear" w:color="auto" w:fill="auto"/>
            <w:tcMar>
              <w:left w:w="29" w:type="dxa"/>
              <w:right w:w="29" w:type="dxa"/>
            </w:tcMar>
          </w:tcPr>
          <w:p w:rsidR="00B37AA4" w:rsidRPr="002B7298" w:rsidRDefault="00B80CE1" w:rsidP="00B37AA4">
            <w:pPr>
              <w:widowControl w:val="0"/>
              <w:suppressAutoHyphens w:val="0"/>
              <w:autoSpaceDE w:val="0"/>
              <w:autoSpaceDN w:val="0"/>
              <w:adjustRightInd w:val="0"/>
              <w:rPr>
                <w:lang w:eastAsia="en-US"/>
              </w:rPr>
            </w:pPr>
            <w:r>
              <w:rPr>
                <w:lang w:eastAsia="en-US"/>
              </w:rPr>
              <w:t xml:space="preserve">Program Director, </w:t>
            </w:r>
            <w:r w:rsidRPr="00B80CE1">
              <w:rPr>
                <w:lang w:eastAsia="en-US"/>
              </w:rPr>
              <w:t>A House on Beekman</w:t>
            </w:r>
          </w:p>
        </w:tc>
      </w:tr>
      <w:tr w:rsidR="00B37AA4" w:rsidRPr="002B7298" w:rsidTr="00EA001D">
        <w:tc>
          <w:tcPr>
            <w:tcW w:w="1483" w:type="dxa"/>
            <w:tcBorders>
              <w:top w:val="single" w:sz="4" w:space="0" w:color="auto"/>
              <w:bottom w:val="single" w:sz="4" w:space="0" w:color="auto"/>
            </w:tcBorders>
            <w:shd w:val="clear" w:color="auto" w:fill="auto"/>
            <w:tcMar>
              <w:left w:w="29" w:type="dxa"/>
              <w:right w:w="29" w:type="dxa"/>
            </w:tcMar>
          </w:tcPr>
          <w:p w:rsidR="00B37AA4" w:rsidRPr="002B7298" w:rsidRDefault="00B37AA4" w:rsidP="00B37AA4">
            <w:pPr>
              <w:widowControl w:val="0"/>
              <w:suppressAutoHyphens w:val="0"/>
              <w:autoSpaceDE w:val="0"/>
              <w:autoSpaceDN w:val="0"/>
              <w:adjustRightInd w:val="0"/>
              <w:rPr>
                <w:lang w:eastAsia="en-US"/>
              </w:rPr>
            </w:pPr>
            <w:r w:rsidRPr="002B7298">
              <w:rPr>
                <w:lang w:eastAsia="en-US"/>
              </w:rPr>
              <w:t>Ms. Elizabeth Schultz</w:t>
            </w:r>
          </w:p>
        </w:tc>
        <w:tc>
          <w:tcPr>
            <w:tcW w:w="1170" w:type="dxa"/>
            <w:tcBorders>
              <w:top w:val="single" w:sz="4" w:space="0" w:color="auto"/>
              <w:bottom w:val="single" w:sz="4" w:space="0" w:color="auto"/>
            </w:tcBorders>
            <w:shd w:val="clear" w:color="auto" w:fill="auto"/>
            <w:tcMar>
              <w:left w:w="29" w:type="dxa"/>
              <w:right w:w="29" w:type="dxa"/>
            </w:tcMar>
            <w:vAlign w:val="center"/>
          </w:tcPr>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MS.</w:t>
            </w:r>
          </w:p>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5/2015</w:t>
            </w:r>
          </w:p>
        </w:tc>
        <w:tc>
          <w:tcPr>
            <w:tcW w:w="3718" w:type="dxa"/>
            <w:tcBorders>
              <w:top w:val="single" w:sz="4" w:space="0" w:color="auto"/>
              <w:bottom w:val="single" w:sz="4" w:space="0" w:color="auto"/>
            </w:tcBorders>
            <w:shd w:val="clear" w:color="auto" w:fill="auto"/>
            <w:tcMar>
              <w:left w:w="29" w:type="dxa"/>
              <w:right w:w="29" w:type="dxa"/>
            </w:tcMar>
          </w:tcPr>
          <w:p w:rsidR="00B37AA4" w:rsidRPr="00682E8F" w:rsidRDefault="00B37AA4" w:rsidP="00B37AA4">
            <w:pPr>
              <w:widowControl w:val="0"/>
              <w:rPr>
                <w:i/>
              </w:rPr>
            </w:pPr>
            <w:r w:rsidRPr="00682E8F">
              <w:rPr>
                <w:i/>
              </w:rPr>
              <w:t>Predictors of HPV vaccination in rural African American adolescent females</w:t>
            </w:r>
          </w:p>
        </w:tc>
        <w:tc>
          <w:tcPr>
            <w:tcW w:w="2312" w:type="dxa"/>
            <w:tcBorders>
              <w:top w:val="single" w:sz="4" w:space="0" w:color="auto"/>
              <w:bottom w:val="single" w:sz="4" w:space="0" w:color="auto"/>
            </w:tcBorders>
            <w:shd w:val="clear" w:color="auto" w:fill="auto"/>
            <w:tcMar>
              <w:left w:w="29" w:type="dxa"/>
              <w:right w:w="29" w:type="dxa"/>
            </w:tcMar>
          </w:tcPr>
          <w:p w:rsidR="00B37AA4" w:rsidRPr="002B7298" w:rsidRDefault="00B37AA4" w:rsidP="00B37AA4">
            <w:pPr>
              <w:widowControl w:val="0"/>
              <w:suppressAutoHyphens w:val="0"/>
              <w:autoSpaceDE w:val="0"/>
              <w:autoSpaceDN w:val="0"/>
              <w:adjustRightInd w:val="0"/>
              <w:rPr>
                <w:lang w:eastAsia="en-US"/>
              </w:rPr>
            </w:pPr>
            <w:r w:rsidRPr="00B80CE1">
              <w:rPr>
                <w:rStyle w:val="Emphasis"/>
                <w:i w:val="0"/>
                <w:iCs w:val="0"/>
              </w:rPr>
              <w:t>Child Life Specialist</w:t>
            </w:r>
            <w:r w:rsidRPr="002B7298">
              <w:rPr>
                <w:rStyle w:val="st"/>
              </w:rPr>
              <w:t xml:space="preserve"> at Children's Healthcare of Atlanta.</w:t>
            </w:r>
          </w:p>
        </w:tc>
      </w:tr>
      <w:tr w:rsidR="00B37AA4" w:rsidRPr="002B7298" w:rsidTr="00EA001D">
        <w:tc>
          <w:tcPr>
            <w:tcW w:w="1483" w:type="dxa"/>
            <w:tcBorders>
              <w:top w:val="single" w:sz="4" w:space="0" w:color="auto"/>
              <w:bottom w:val="single" w:sz="4" w:space="0" w:color="auto"/>
            </w:tcBorders>
            <w:shd w:val="clear" w:color="auto" w:fill="auto"/>
            <w:tcMar>
              <w:left w:w="29" w:type="dxa"/>
              <w:right w:w="29" w:type="dxa"/>
            </w:tcMar>
            <w:vAlign w:val="center"/>
          </w:tcPr>
          <w:p w:rsidR="00B37AA4" w:rsidRPr="002B7298" w:rsidRDefault="00B37AA4" w:rsidP="00B37AA4">
            <w:pPr>
              <w:widowControl w:val="0"/>
              <w:suppressAutoHyphens w:val="0"/>
              <w:autoSpaceDE w:val="0"/>
              <w:autoSpaceDN w:val="0"/>
              <w:adjustRightInd w:val="0"/>
              <w:rPr>
                <w:lang w:eastAsia="en-US"/>
              </w:rPr>
            </w:pPr>
            <w:r w:rsidRPr="002B7298">
              <w:rPr>
                <w:lang w:eastAsia="en-US"/>
              </w:rPr>
              <w:t>Ms. Alexandra Pocock</w:t>
            </w:r>
          </w:p>
        </w:tc>
        <w:tc>
          <w:tcPr>
            <w:tcW w:w="1170" w:type="dxa"/>
            <w:tcBorders>
              <w:top w:val="single" w:sz="4" w:space="0" w:color="auto"/>
              <w:bottom w:val="single" w:sz="4" w:space="0" w:color="auto"/>
            </w:tcBorders>
            <w:shd w:val="clear" w:color="auto" w:fill="auto"/>
            <w:tcMar>
              <w:left w:w="29" w:type="dxa"/>
              <w:right w:w="29" w:type="dxa"/>
            </w:tcMar>
            <w:vAlign w:val="center"/>
          </w:tcPr>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Chair</w:t>
            </w:r>
          </w:p>
        </w:tc>
        <w:tc>
          <w:tcPr>
            <w:tcW w:w="1170" w:type="dxa"/>
            <w:tcBorders>
              <w:top w:val="single" w:sz="4" w:space="0" w:color="auto"/>
              <w:bottom w:val="single" w:sz="4" w:space="0" w:color="auto"/>
            </w:tcBorders>
            <w:shd w:val="clear" w:color="auto" w:fill="auto"/>
            <w:tcMar>
              <w:left w:w="29" w:type="dxa"/>
              <w:right w:w="29" w:type="dxa"/>
            </w:tcMar>
            <w:vAlign w:val="center"/>
          </w:tcPr>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MS</w:t>
            </w:r>
            <w:r>
              <w:rPr>
                <w:lang w:eastAsia="en-US"/>
              </w:rPr>
              <w:t>.</w:t>
            </w:r>
          </w:p>
          <w:p w:rsidR="00B37AA4" w:rsidRPr="002B7298" w:rsidRDefault="00B37AA4" w:rsidP="00B37AA4">
            <w:pPr>
              <w:widowControl w:val="0"/>
              <w:suppressAutoHyphens w:val="0"/>
              <w:autoSpaceDE w:val="0"/>
              <w:autoSpaceDN w:val="0"/>
              <w:adjustRightInd w:val="0"/>
              <w:jc w:val="center"/>
              <w:rPr>
                <w:lang w:eastAsia="en-US"/>
              </w:rPr>
            </w:pPr>
            <w:r w:rsidRPr="002B7298">
              <w:rPr>
                <w:lang w:eastAsia="en-US"/>
              </w:rPr>
              <w:t>5/2012</w:t>
            </w:r>
          </w:p>
        </w:tc>
        <w:tc>
          <w:tcPr>
            <w:tcW w:w="3718" w:type="dxa"/>
            <w:tcBorders>
              <w:top w:val="single" w:sz="4" w:space="0" w:color="auto"/>
              <w:bottom w:val="single" w:sz="4" w:space="0" w:color="auto"/>
            </w:tcBorders>
            <w:shd w:val="clear" w:color="auto" w:fill="auto"/>
            <w:tcMar>
              <w:left w:w="29" w:type="dxa"/>
              <w:right w:w="29" w:type="dxa"/>
            </w:tcMar>
          </w:tcPr>
          <w:p w:rsidR="00B37AA4" w:rsidRPr="00682E8F" w:rsidRDefault="00B37AA4" w:rsidP="00B37AA4">
            <w:pPr>
              <w:widowControl w:val="0"/>
              <w:rPr>
                <w:i/>
              </w:rPr>
            </w:pPr>
            <w:r w:rsidRPr="00682E8F">
              <w:rPr>
                <w:i/>
              </w:rPr>
              <w:t>The influence of perceived racial discrimination on the risky sexual behaviors of rural African American adolescent men</w:t>
            </w:r>
          </w:p>
        </w:tc>
        <w:tc>
          <w:tcPr>
            <w:tcW w:w="2312" w:type="dxa"/>
            <w:tcBorders>
              <w:top w:val="single" w:sz="4" w:space="0" w:color="auto"/>
              <w:bottom w:val="single" w:sz="4" w:space="0" w:color="auto"/>
            </w:tcBorders>
            <w:shd w:val="clear" w:color="auto" w:fill="auto"/>
            <w:tcMar>
              <w:left w:w="29" w:type="dxa"/>
              <w:right w:w="29" w:type="dxa"/>
            </w:tcMar>
          </w:tcPr>
          <w:p w:rsidR="00B37AA4" w:rsidRPr="002B7298" w:rsidRDefault="00B37AA4" w:rsidP="00B37AA4">
            <w:pPr>
              <w:widowControl w:val="0"/>
              <w:suppressAutoHyphens w:val="0"/>
              <w:autoSpaceDE w:val="0"/>
              <w:autoSpaceDN w:val="0"/>
              <w:adjustRightInd w:val="0"/>
              <w:rPr>
                <w:lang w:eastAsia="en-US"/>
              </w:rPr>
            </w:pPr>
            <w:r w:rsidRPr="002B7298">
              <w:rPr>
                <w:lang w:eastAsia="en-US"/>
              </w:rPr>
              <w:t>Manager of Development and Grants, Teach for America</w:t>
            </w:r>
          </w:p>
        </w:tc>
      </w:tr>
    </w:tbl>
    <w:p w:rsidR="00682E8F" w:rsidRDefault="00682E8F" w:rsidP="00B65397">
      <w:pPr>
        <w:widowControl w:val="0"/>
        <w:suppressAutoHyphens w:val="0"/>
        <w:autoSpaceDE w:val="0"/>
        <w:autoSpaceDN w:val="0"/>
        <w:adjustRightInd w:val="0"/>
        <w:rPr>
          <w:bCs/>
          <w:lang w:eastAsia="en-US"/>
        </w:rPr>
      </w:pPr>
    </w:p>
    <w:p w:rsidR="00AC1A79" w:rsidRPr="002B7298" w:rsidRDefault="00033186" w:rsidP="00B65397">
      <w:pPr>
        <w:widowControl w:val="0"/>
        <w:suppressAutoHyphens w:val="0"/>
        <w:autoSpaceDE w:val="0"/>
        <w:autoSpaceDN w:val="0"/>
        <w:adjustRightInd w:val="0"/>
        <w:rPr>
          <w:b/>
          <w:bCs/>
          <w:lang w:eastAsia="en-US"/>
        </w:rPr>
      </w:pPr>
      <w:r w:rsidRPr="002B7298">
        <w:rPr>
          <w:b/>
          <w:bCs/>
          <w:lang w:eastAsia="en-US"/>
        </w:rPr>
        <w:t xml:space="preserve">4. </w:t>
      </w:r>
      <w:r w:rsidR="00AC1A79" w:rsidRPr="002B7298">
        <w:rPr>
          <w:b/>
          <w:bCs/>
          <w:lang w:eastAsia="en-US"/>
        </w:rPr>
        <w:t>ADVISORY COMMITTEE MEMBERSHIPS</w:t>
      </w:r>
    </w:p>
    <w:tbl>
      <w:tblPr>
        <w:tblW w:w="9660" w:type="dxa"/>
        <w:tblLook w:val="04A0" w:firstRow="1" w:lastRow="0" w:firstColumn="1" w:lastColumn="0" w:noHBand="0" w:noVBand="1"/>
      </w:tblPr>
      <w:tblGrid>
        <w:gridCol w:w="1753"/>
        <w:gridCol w:w="1576"/>
        <w:gridCol w:w="4004"/>
        <w:gridCol w:w="2327"/>
      </w:tblGrid>
      <w:tr w:rsidR="00C80094" w:rsidRPr="002B7298" w:rsidTr="00027E61">
        <w:tc>
          <w:tcPr>
            <w:tcW w:w="1753" w:type="dxa"/>
            <w:tcBorders>
              <w:top w:val="single" w:sz="4" w:space="0" w:color="auto"/>
              <w:bottom w:val="single" w:sz="4" w:space="0" w:color="auto"/>
            </w:tcBorders>
            <w:shd w:val="clear" w:color="auto" w:fill="auto"/>
            <w:tcMar>
              <w:left w:w="43" w:type="dxa"/>
              <w:right w:w="43" w:type="dxa"/>
            </w:tcMar>
          </w:tcPr>
          <w:p w:rsidR="00C80094" w:rsidRPr="002B7298" w:rsidRDefault="00C80094" w:rsidP="00B65397">
            <w:pPr>
              <w:widowControl w:val="0"/>
              <w:suppressAutoHyphens w:val="0"/>
              <w:autoSpaceDE w:val="0"/>
              <w:autoSpaceDN w:val="0"/>
              <w:adjustRightInd w:val="0"/>
              <w:rPr>
                <w:lang w:eastAsia="en-US"/>
              </w:rPr>
            </w:pPr>
            <w:r w:rsidRPr="002B7298">
              <w:rPr>
                <w:lang w:eastAsia="en-US"/>
              </w:rPr>
              <w:t>Name</w:t>
            </w:r>
          </w:p>
        </w:tc>
        <w:tc>
          <w:tcPr>
            <w:tcW w:w="1576" w:type="dxa"/>
            <w:tcBorders>
              <w:top w:val="single" w:sz="4" w:space="0" w:color="auto"/>
              <w:bottom w:val="single" w:sz="4" w:space="0" w:color="auto"/>
            </w:tcBorders>
            <w:shd w:val="clear" w:color="auto" w:fill="auto"/>
            <w:tcMar>
              <w:left w:w="43" w:type="dxa"/>
              <w:right w:w="43" w:type="dxa"/>
            </w:tcMar>
          </w:tcPr>
          <w:p w:rsidR="00C80094" w:rsidRPr="002B7298" w:rsidRDefault="00C80094" w:rsidP="00B65397">
            <w:pPr>
              <w:widowControl w:val="0"/>
              <w:suppressAutoHyphens w:val="0"/>
              <w:autoSpaceDE w:val="0"/>
              <w:autoSpaceDN w:val="0"/>
              <w:adjustRightInd w:val="0"/>
              <w:rPr>
                <w:lang w:eastAsia="en-US"/>
              </w:rPr>
            </w:pPr>
            <w:r w:rsidRPr="002B7298">
              <w:rPr>
                <w:lang w:eastAsia="en-US"/>
              </w:rPr>
              <w:t>Degree/Date</w:t>
            </w:r>
          </w:p>
        </w:tc>
        <w:tc>
          <w:tcPr>
            <w:tcW w:w="4004" w:type="dxa"/>
            <w:tcBorders>
              <w:top w:val="single" w:sz="4" w:space="0" w:color="auto"/>
              <w:bottom w:val="single" w:sz="4" w:space="0" w:color="auto"/>
            </w:tcBorders>
            <w:shd w:val="clear" w:color="auto" w:fill="auto"/>
            <w:tcMar>
              <w:left w:w="43" w:type="dxa"/>
              <w:right w:w="43" w:type="dxa"/>
            </w:tcMar>
          </w:tcPr>
          <w:p w:rsidR="00C80094" w:rsidRPr="002B7298" w:rsidRDefault="00C80094" w:rsidP="00B65397">
            <w:pPr>
              <w:widowControl w:val="0"/>
              <w:suppressAutoHyphens w:val="0"/>
              <w:autoSpaceDE w:val="0"/>
              <w:autoSpaceDN w:val="0"/>
              <w:adjustRightInd w:val="0"/>
              <w:rPr>
                <w:lang w:eastAsia="en-US"/>
              </w:rPr>
            </w:pPr>
            <w:r w:rsidRPr="002B7298">
              <w:rPr>
                <w:lang w:eastAsia="en-US"/>
              </w:rPr>
              <w:t>Research Title</w:t>
            </w:r>
          </w:p>
        </w:tc>
        <w:tc>
          <w:tcPr>
            <w:tcW w:w="2327" w:type="dxa"/>
            <w:tcBorders>
              <w:top w:val="single" w:sz="4" w:space="0" w:color="auto"/>
              <w:bottom w:val="single" w:sz="4" w:space="0" w:color="auto"/>
            </w:tcBorders>
            <w:shd w:val="clear" w:color="auto" w:fill="auto"/>
            <w:tcMar>
              <w:left w:w="43" w:type="dxa"/>
              <w:right w:w="43" w:type="dxa"/>
            </w:tcMar>
          </w:tcPr>
          <w:p w:rsidR="00C80094" w:rsidRPr="002B7298" w:rsidRDefault="00C80094" w:rsidP="00B65397">
            <w:pPr>
              <w:widowControl w:val="0"/>
              <w:suppressAutoHyphens w:val="0"/>
              <w:autoSpaceDE w:val="0"/>
              <w:autoSpaceDN w:val="0"/>
              <w:adjustRightInd w:val="0"/>
              <w:rPr>
                <w:lang w:eastAsia="en-US"/>
              </w:rPr>
            </w:pPr>
            <w:r w:rsidRPr="002B7298">
              <w:rPr>
                <w:lang w:eastAsia="en-US"/>
              </w:rPr>
              <w:t>Current Placement</w:t>
            </w:r>
          </w:p>
        </w:tc>
      </w:tr>
      <w:tr w:rsidR="006876DD" w:rsidRPr="002B7298" w:rsidTr="00027E61">
        <w:tc>
          <w:tcPr>
            <w:tcW w:w="1753"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p>
        </w:tc>
        <w:tc>
          <w:tcPr>
            <w:tcW w:w="1576"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p>
        </w:tc>
        <w:tc>
          <w:tcPr>
            <w:tcW w:w="4004"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r>
              <w:rPr>
                <w:lang w:eastAsia="en-US"/>
              </w:rPr>
              <w:t>Doctoral Students</w:t>
            </w:r>
          </w:p>
        </w:tc>
        <w:tc>
          <w:tcPr>
            <w:tcW w:w="2327"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p>
        </w:tc>
      </w:tr>
      <w:tr w:rsidR="0055544C" w:rsidRPr="002B7298" w:rsidTr="00027E61">
        <w:tc>
          <w:tcPr>
            <w:tcW w:w="1753" w:type="dxa"/>
            <w:tcBorders>
              <w:top w:val="single" w:sz="4" w:space="0" w:color="auto"/>
              <w:bottom w:val="single" w:sz="4" w:space="0" w:color="auto"/>
            </w:tcBorders>
            <w:shd w:val="clear" w:color="auto" w:fill="auto"/>
            <w:tcMar>
              <w:left w:w="43" w:type="dxa"/>
              <w:right w:w="43" w:type="dxa"/>
            </w:tcMar>
          </w:tcPr>
          <w:p w:rsidR="0055544C" w:rsidRDefault="0055544C" w:rsidP="00B65397">
            <w:pPr>
              <w:widowControl w:val="0"/>
              <w:suppressAutoHyphens w:val="0"/>
              <w:autoSpaceDE w:val="0"/>
              <w:autoSpaceDN w:val="0"/>
              <w:adjustRightInd w:val="0"/>
              <w:rPr>
                <w:lang w:eastAsia="en-US"/>
              </w:rPr>
            </w:pPr>
            <w:r>
              <w:rPr>
                <w:lang w:eastAsia="en-US"/>
              </w:rPr>
              <w:t>Dr. Zehua Cui</w:t>
            </w:r>
          </w:p>
        </w:tc>
        <w:tc>
          <w:tcPr>
            <w:tcW w:w="1576" w:type="dxa"/>
            <w:tcBorders>
              <w:top w:val="single" w:sz="4" w:space="0" w:color="auto"/>
              <w:bottom w:val="single" w:sz="4" w:space="0" w:color="auto"/>
            </w:tcBorders>
            <w:shd w:val="clear" w:color="auto" w:fill="auto"/>
            <w:tcMar>
              <w:left w:w="43" w:type="dxa"/>
              <w:right w:w="43" w:type="dxa"/>
            </w:tcMar>
          </w:tcPr>
          <w:p w:rsidR="0055544C" w:rsidRDefault="0055544C" w:rsidP="0055544C">
            <w:pPr>
              <w:widowControl w:val="0"/>
              <w:suppressAutoHyphens w:val="0"/>
              <w:autoSpaceDE w:val="0"/>
              <w:autoSpaceDN w:val="0"/>
              <w:adjustRightInd w:val="0"/>
              <w:rPr>
                <w:lang w:eastAsia="en-US"/>
              </w:rPr>
            </w:pPr>
            <w:r>
              <w:rPr>
                <w:lang w:eastAsia="en-US"/>
              </w:rPr>
              <w:t>PhD;8/22</w:t>
            </w:r>
          </w:p>
        </w:tc>
        <w:tc>
          <w:tcPr>
            <w:tcW w:w="4004" w:type="dxa"/>
            <w:tcBorders>
              <w:top w:val="single" w:sz="4" w:space="0" w:color="auto"/>
              <w:bottom w:val="single" w:sz="4" w:space="0" w:color="auto"/>
            </w:tcBorders>
            <w:shd w:val="clear" w:color="auto" w:fill="auto"/>
            <w:tcMar>
              <w:left w:w="43" w:type="dxa"/>
              <w:right w:w="43" w:type="dxa"/>
            </w:tcMar>
          </w:tcPr>
          <w:p w:rsidR="0055544C" w:rsidRPr="00DF3E3F" w:rsidRDefault="0055544C" w:rsidP="00DF3E3F">
            <w:pPr>
              <w:widowControl w:val="0"/>
              <w:suppressAutoHyphens w:val="0"/>
              <w:autoSpaceDE w:val="0"/>
              <w:autoSpaceDN w:val="0"/>
              <w:adjustRightInd w:val="0"/>
              <w:rPr>
                <w:i/>
                <w:iCs/>
                <w:lang w:eastAsia="en-US"/>
              </w:rPr>
            </w:pPr>
            <w:r w:rsidRPr="0055544C">
              <w:rPr>
                <w:i/>
                <w:iCs/>
                <w:lang w:eastAsia="en-US"/>
              </w:rPr>
              <w:t>Psychosocial Deprivation and Working Memory: A Preliminary Investigation of Neural Efficiency</w:t>
            </w:r>
          </w:p>
        </w:tc>
        <w:tc>
          <w:tcPr>
            <w:tcW w:w="2327" w:type="dxa"/>
            <w:tcBorders>
              <w:top w:val="single" w:sz="4" w:space="0" w:color="auto"/>
              <w:bottom w:val="single" w:sz="4" w:space="0" w:color="auto"/>
            </w:tcBorders>
            <w:shd w:val="clear" w:color="auto" w:fill="auto"/>
            <w:tcMar>
              <w:left w:w="43" w:type="dxa"/>
              <w:right w:w="43" w:type="dxa"/>
            </w:tcMar>
          </w:tcPr>
          <w:p w:rsidR="0055544C" w:rsidRDefault="0055076B" w:rsidP="00973A94">
            <w:pPr>
              <w:widowControl w:val="0"/>
              <w:suppressAutoHyphens w:val="0"/>
              <w:autoSpaceDE w:val="0"/>
              <w:autoSpaceDN w:val="0"/>
              <w:adjustRightInd w:val="0"/>
              <w:rPr>
                <w:lang w:eastAsia="en-US"/>
              </w:rPr>
            </w:pPr>
            <w:r>
              <w:rPr>
                <w:lang w:eastAsia="en-US"/>
              </w:rPr>
              <w:t>Postdoctoral Fellow, University of Maryland</w:t>
            </w:r>
          </w:p>
        </w:tc>
      </w:tr>
      <w:tr w:rsidR="00D5241D" w:rsidRPr="002B7298" w:rsidTr="00027E61">
        <w:tc>
          <w:tcPr>
            <w:tcW w:w="1753" w:type="dxa"/>
            <w:tcBorders>
              <w:top w:val="single" w:sz="4" w:space="0" w:color="auto"/>
              <w:bottom w:val="single" w:sz="4" w:space="0" w:color="auto"/>
            </w:tcBorders>
            <w:shd w:val="clear" w:color="auto" w:fill="auto"/>
            <w:tcMar>
              <w:left w:w="43" w:type="dxa"/>
              <w:right w:w="43" w:type="dxa"/>
            </w:tcMar>
          </w:tcPr>
          <w:p w:rsidR="00D5241D" w:rsidRDefault="0055544C" w:rsidP="00B65397">
            <w:pPr>
              <w:widowControl w:val="0"/>
              <w:suppressAutoHyphens w:val="0"/>
              <w:autoSpaceDE w:val="0"/>
              <w:autoSpaceDN w:val="0"/>
              <w:adjustRightInd w:val="0"/>
              <w:rPr>
                <w:lang w:eastAsia="en-US"/>
              </w:rPr>
            </w:pPr>
            <w:r>
              <w:rPr>
                <w:lang w:eastAsia="en-US"/>
              </w:rPr>
              <w:t>Dr</w:t>
            </w:r>
            <w:r w:rsidR="00D5241D">
              <w:rPr>
                <w:lang w:eastAsia="en-US"/>
              </w:rPr>
              <w:t>. Kimberly</w:t>
            </w:r>
            <w:r w:rsidR="00DF3E3F">
              <w:rPr>
                <w:lang w:eastAsia="en-US"/>
              </w:rPr>
              <w:t xml:space="preserve"> R.</w:t>
            </w:r>
            <w:r w:rsidR="00D5241D">
              <w:rPr>
                <w:lang w:eastAsia="en-US"/>
              </w:rPr>
              <w:t xml:space="preserve"> Osborne</w:t>
            </w:r>
          </w:p>
        </w:tc>
        <w:tc>
          <w:tcPr>
            <w:tcW w:w="1576" w:type="dxa"/>
            <w:tcBorders>
              <w:top w:val="single" w:sz="4" w:space="0" w:color="auto"/>
              <w:bottom w:val="single" w:sz="4" w:space="0" w:color="auto"/>
            </w:tcBorders>
            <w:shd w:val="clear" w:color="auto" w:fill="auto"/>
            <w:tcMar>
              <w:left w:w="43" w:type="dxa"/>
              <w:right w:w="43" w:type="dxa"/>
            </w:tcMar>
          </w:tcPr>
          <w:p w:rsidR="00D5241D" w:rsidRDefault="00D5241D" w:rsidP="00DF3E3F">
            <w:pPr>
              <w:widowControl w:val="0"/>
              <w:suppressAutoHyphens w:val="0"/>
              <w:autoSpaceDE w:val="0"/>
              <w:autoSpaceDN w:val="0"/>
              <w:adjustRightInd w:val="0"/>
              <w:rPr>
                <w:lang w:eastAsia="en-US"/>
              </w:rPr>
            </w:pPr>
            <w:r>
              <w:rPr>
                <w:lang w:eastAsia="en-US"/>
              </w:rPr>
              <w:t xml:space="preserve">PhD; </w:t>
            </w:r>
            <w:r w:rsidR="00DF3E3F">
              <w:rPr>
                <w:lang w:eastAsia="en-US"/>
              </w:rPr>
              <w:t>5/2022</w:t>
            </w:r>
          </w:p>
        </w:tc>
        <w:tc>
          <w:tcPr>
            <w:tcW w:w="4004" w:type="dxa"/>
            <w:tcBorders>
              <w:top w:val="single" w:sz="4" w:space="0" w:color="auto"/>
              <w:bottom w:val="single" w:sz="4" w:space="0" w:color="auto"/>
            </w:tcBorders>
            <w:shd w:val="clear" w:color="auto" w:fill="auto"/>
            <w:tcMar>
              <w:left w:w="43" w:type="dxa"/>
              <w:right w:w="43" w:type="dxa"/>
            </w:tcMar>
          </w:tcPr>
          <w:p w:rsidR="00D5241D" w:rsidRPr="00DF3E3F" w:rsidRDefault="00DF3E3F" w:rsidP="00DF3E3F">
            <w:pPr>
              <w:widowControl w:val="0"/>
              <w:suppressAutoHyphens w:val="0"/>
              <w:autoSpaceDE w:val="0"/>
              <w:autoSpaceDN w:val="0"/>
              <w:adjustRightInd w:val="0"/>
              <w:rPr>
                <w:i/>
                <w:iCs/>
                <w:lang w:eastAsia="en-US"/>
              </w:rPr>
            </w:pPr>
            <w:r w:rsidRPr="00DF3E3F">
              <w:rPr>
                <w:i/>
                <w:iCs/>
                <w:lang w:eastAsia="en-US"/>
              </w:rPr>
              <w:t>Ethnic-racial socialization, school climate, and discrimination: Contexts of ethnic-racial identity development among Black and Latinx pre-adolescent youth</w:t>
            </w:r>
          </w:p>
        </w:tc>
        <w:tc>
          <w:tcPr>
            <w:tcW w:w="2327" w:type="dxa"/>
            <w:tcBorders>
              <w:top w:val="single" w:sz="4" w:space="0" w:color="auto"/>
              <w:bottom w:val="single" w:sz="4" w:space="0" w:color="auto"/>
            </w:tcBorders>
            <w:shd w:val="clear" w:color="auto" w:fill="auto"/>
            <w:tcMar>
              <w:left w:w="43" w:type="dxa"/>
              <w:right w:w="43" w:type="dxa"/>
            </w:tcMar>
          </w:tcPr>
          <w:p w:rsidR="00D5241D" w:rsidRDefault="00DF3E3F" w:rsidP="00973A94">
            <w:pPr>
              <w:widowControl w:val="0"/>
              <w:suppressAutoHyphens w:val="0"/>
              <w:autoSpaceDE w:val="0"/>
              <w:autoSpaceDN w:val="0"/>
              <w:adjustRightInd w:val="0"/>
              <w:rPr>
                <w:lang w:eastAsia="en-US"/>
              </w:rPr>
            </w:pPr>
            <w:r>
              <w:rPr>
                <w:lang w:eastAsia="en-US"/>
              </w:rPr>
              <w:t>Postdoctoral Fellow, Arizona State</w:t>
            </w:r>
          </w:p>
        </w:tc>
      </w:tr>
      <w:tr w:rsidR="00374239" w:rsidRPr="002B7298" w:rsidTr="00027E61">
        <w:tc>
          <w:tcPr>
            <w:tcW w:w="1753" w:type="dxa"/>
            <w:tcBorders>
              <w:top w:val="single" w:sz="4" w:space="0" w:color="auto"/>
              <w:bottom w:val="single" w:sz="4" w:space="0" w:color="auto"/>
            </w:tcBorders>
            <w:shd w:val="clear" w:color="auto" w:fill="auto"/>
            <w:tcMar>
              <w:left w:w="43" w:type="dxa"/>
              <w:right w:w="43" w:type="dxa"/>
            </w:tcMar>
          </w:tcPr>
          <w:p w:rsidR="00374239" w:rsidRPr="002B7298" w:rsidRDefault="0055544C" w:rsidP="00B65397">
            <w:pPr>
              <w:widowControl w:val="0"/>
              <w:suppressAutoHyphens w:val="0"/>
              <w:autoSpaceDE w:val="0"/>
              <w:autoSpaceDN w:val="0"/>
              <w:adjustRightInd w:val="0"/>
              <w:rPr>
                <w:lang w:eastAsia="en-US"/>
              </w:rPr>
            </w:pPr>
            <w:r>
              <w:rPr>
                <w:lang w:eastAsia="en-US"/>
              </w:rPr>
              <w:t>Dr.</w:t>
            </w:r>
            <w:r w:rsidR="00374239" w:rsidRPr="002B7298">
              <w:rPr>
                <w:lang w:eastAsia="en-US"/>
              </w:rPr>
              <w:t xml:space="preserve"> Sihong Lu</w:t>
            </w:r>
          </w:p>
        </w:tc>
        <w:tc>
          <w:tcPr>
            <w:tcW w:w="1576" w:type="dxa"/>
            <w:tcBorders>
              <w:top w:val="single" w:sz="4" w:space="0" w:color="auto"/>
              <w:bottom w:val="single" w:sz="4" w:space="0" w:color="auto"/>
            </w:tcBorders>
            <w:shd w:val="clear" w:color="auto" w:fill="auto"/>
            <w:tcMar>
              <w:left w:w="43" w:type="dxa"/>
              <w:right w:w="43" w:type="dxa"/>
            </w:tcMar>
          </w:tcPr>
          <w:p w:rsidR="00374239" w:rsidRPr="002B7298" w:rsidRDefault="00374239" w:rsidP="00D5241D">
            <w:pPr>
              <w:widowControl w:val="0"/>
              <w:suppressAutoHyphens w:val="0"/>
              <w:autoSpaceDE w:val="0"/>
              <w:autoSpaceDN w:val="0"/>
              <w:adjustRightInd w:val="0"/>
              <w:rPr>
                <w:lang w:eastAsia="en-US"/>
              </w:rPr>
            </w:pPr>
            <w:r>
              <w:rPr>
                <w:lang w:eastAsia="en-US"/>
              </w:rPr>
              <w:t>PhD</w:t>
            </w:r>
            <w:r w:rsidR="00701668">
              <w:rPr>
                <w:lang w:eastAsia="en-US"/>
              </w:rPr>
              <w:t>; 5/2021</w:t>
            </w:r>
          </w:p>
        </w:tc>
        <w:tc>
          <w:tcPr>
            <w:tcW w:w="4004" w:type="dxa"/>
            <w:tcBorders>
              <w:top w:val="single" w:sz="4" w:space="0" w:color="auto"/>
              <w:bottom w:val="single" w:sz="4" w:space="0" w:color="auto"/>
            </w:tcBorders>
            <w:shd w:val="clear" w:color="auto" w:fill="auto"/>
            <w:tcMar>
              <w:left w:w="43" w:type="dxa"/>
              <w:right w:w="43" w:type="dxa"/>
            </w:tcMar>
          </w:tcPr>
          <w:p w:rsidR="00374239" w:rsidRPr="00D5241D" w:rsidRDefault="00D5241D" w:rsidP="00B65397">
            <w:pPr>
              <w:widowControl w:val="0"/>
              <w:suppressAutoHyphens w:val="0"/>
              <w:autoSpaceDE w:val="0"/>
              <w:autoSpaceDN w:val="0"/>
              <w:adjustRightInd w:val="0"/>
              <w:rPr>
                <w:i/>
                <w:iCs/>
                <w:lang w:eastAsia="en-US"/>
              </w:rPr>
            </w:pPr>
            <w:r w:rsidRPr="00D5241D">
              <w:rPr>
                <w:bCs/>
                <w:i/>
                <w:iCs/>
              </w:rPr>
              <w:t>Testing neurobiological sensitivity to family rearing environments through amygdalar and hippocampal activations</w:t>
            </w:r>
          </w:p>
        </w:tc>
        <w:tc>
          <w:tcPr>
            <w:tcW w:w="2327" w:type="dxa"/>
            <w:tcBorders>
              <w:top w:val="single" w:sz="4" w:space="0" w:color="auto"/>
              <w:bottom w:val="single" w:sz="4" w:space="0" w:color="auto"/>
            </w:tcBorders>
            <w:shd w:val="clear" w:color="auto" w:fill="auto"/>
            <w:tcMar>
              <w:left w:w="43" w:type="dxa"/>
              <w:right w:w="43" w:type="dxa"/>
            </w:tcMar>
          </w:tcPr>
          <w:p w:rsidR="00D5241D" w:rsidRDefault="00D5241D" w:rsidP="00D5241D">
            <w:pPr>
              <w:widowControl w:val="0"/>
              <w:suppressAutoHyphens w:val="0"/>
              <w:autoSpaceDE w:val="0"/>
              <w:autoSpaceDN w:val="0"/>
              <w:adjustRightInd w:val="0"/>
              <w:rPr>
                <w:lang w:eastAsia="en-US"/>
              </w:rPr>
            </w:pPr>
            <w:r>
              <w:rPr>
                <w:lang w:eastAsia="en-US"/>
              </w:rPr>
              <w:t>Postdoctoral Fellow,</w:t>
            </w:r>
          </w:p>
          <w:p w:rsidR="00374239" w:rsidRPr="002B7298" w:rsidRDefault="00D5241D" w:rsidP="00D5241D">
            <w:pPr>
              <w:widowControl w:val="0"/>
              <w:suppressAutoHyphens w:val="0"/>
              <w:autoSpaceDE w:val="0"/>
              <w:autoSpaceDN w:val="0"/>
              <w:adjustRightInd w:val="0"/>
              <w:rPr>
                <w:lang w:eastAsia="en-US"/>
              </w:rPr>
            </w:pPr>
            <w:r>
              <w:rPr>
                <w:lang w:eastAsia="en-US"/>
              </w:rPr>
              <w:t>U of Oregon</w:t>
            </w:r>
          </w:p>
        </w:tc>
      </w:tr>
      <w:tr w:rsidR="00675ED6" w:rsidRPr="002B7298" w:rsidTr="006971CF">
        <w:tc>
          <w:tcPr>
            <w:tcW w:w="1753" w:type="dxa"/>
            <w:tcBorders>
              <w:top w:val="single" w:sz="4" w:space="0" w:color="auto"/>
              <w:bottom w:val="single" w:sz="4" w:space="0" w:color="auto"/>
            </w:tcBorders>
            <w:shd w:val="clear" w:color="auto" w:fill="auto"/>
            <w:tcMar>
              <w:left w:w="43" w:type="dxa"/>
              <w:right w:w="43" w:type="dxa"/>
            </w:tcMar>
          </w:tcPr>
          <w:p w:rsidR="00675ED6" w:rsidRPr="002B7298" w:rsidRDefault="0055544C" w:rsidP="0055544C">
            <w:pPr>
              <w:widowControl w:val="0"/>
              <w:suppressAutoHyphens w:val="0"/>
              <w:autoSpaceDE w:val="0"/>
              <w:autoSpaceDN w:val="0"/>
              <w:adjustRightInd w:val="0"/>
              <w:rPr>
                <w:lang w:eastAsia="en-US"/>
              </w:rPr>
            </w:pPr>
            <w:r>
              <w:rPr>
                <w:lang w:eastAsia="en-US"/>
              </w:rPr>
              <w:t>Dr.</w:t>
            </w:r>
            <w:r w:rsidR="00675ED6" w:rsidRPr="002B7298">
              <w:rPr>
                <w:lang w:eastAsia="en-US"/>
              </w:rPr>
              <w:t xml:space="preserve"> Erin</w:t>
            </w:r>
            <w:r>
              <w:rPr>
                <w:lang w:eastAsia="en-US"/>
              </w:rPr>
              <w:t>n</w:t>
            </w:r>
            <w:r w:rsidR="00675ED6" w:rsidRPr="002B7298">
              <w:rPr>
                <w:lang w:eastAsia="en-US"/>
              </w:rPr>
              <w:t xml:space="preserve"> Duprey</w:t>
            </w:r>
          </w:p>
        </w:tc>
        <w:tc>
          <w:tcPr>
            <w:tcW w:w="1576" w:type="dxa"/>
            <w:tcBorders>
              <w:top w:val="single" w:sz="4" w:space="0" w:color="auto"/>
              <w:bottom w:val="single" w:sz="4" w:space="0" w:color="auto"/>
            </w:tcBorders>
            <w:shd w:val="clear" w:color="auto" w:fill="auto"/>
            <w:tcMar>
              <w:left w:w="43" w:type="dxa"/>
              <w:right w:w="43" w:type="dxa"/>
            </w:tcMar>
          </w:tcPr>
          <w:p w:rsidR="00675ED6" w:rsidRPr="002B7298" w:rsidRDefault="00675ED6" w:rsidP="00682E8F">
            <w:pPr>
              <w:widowControl w:val="0"/>
              <w:suppressAutoHyphens w:val="0"/>
              <w:autoSpaceDE w:val="0"/>
              <w:autoSpaceDN w:val="0"/>
              <w:adjustRightInd w:val="0"/>
              <w:rPr>
                <w:lang w:eastAsia="en-US"/>
              </w:rPr>
            </w:pPr>
            <w:r>
              <w:rPr>
                <w:lang w:eastAsia="en-US"/>
              </w:rPr>
              <w:t xml:space="preserve">PhD; </w:t>
            </w:r>
            <w:r w:rsidR="00682E8F">
              <w:rPr>
                <w:lang w:eastAsia="en-US"/>
              </w:rPr>
              <w:t>5/</w:t>
            </w:r>
            <w:r>
              <w:rPr>
                <w:lang w:eastAsia="en-US"/>
              </w:rPr>
              <w:t>2019</w:t>
            </w:r>
          </w:p>
        </w:tc>
        <w:tc>
          <w:tcPr>
            <w:tcW w:w="4004" w:type="dxa"/>
            <w:tcBorders>
              <w:top w:val="single" w:sz="4" w:space="0" w:color="auto"/>
              <w:bottom w:val="single" w:sz="4" w:space="0" w:color="auto"/>
            </w:tcBorders>
            <w:shd w:val="clear" w:color="auto" w:fill="auto"/>
            <w:tcMar>
              <w:left w:w="43" w:type="dxa"/>
              <w:right w:w="43" w:type="dxa"/>
            </w:tcMar>
          </w:tcPr>
          <w:p w:rsidR="00675ED6" w:rsidRPr="002B7298" w:rsidRDefault="00675ED6" w:rsidP="00B65397">
            <w:pPr>
              <w:widowControl w:val="0"/>
              <w:suppressAutoHyphens w:val="0"/>
              <w:autoSpaceDE w:val="0"/>
              <w:autoSpaceDN w:val="0"/>
              <w:adjustRightInd w:val="0"/>
              <w:rPr>
                <w:lang w:eastAsia="en-US"/>
              </w:rPr>
            </w:pPr>
            <w:r w:rsidRPr="00374239">
              <w:rPr>
                <w:i/>
                <w:iCs/>
                <w:lang w:eastAsia="en-US"/>
              </w:rPr>
              <w:t xml:space="preserve">Child </w:t>
            </w:r>
            <w:r w:rsidR="00682E8F" w:rsidRPr="00374239">
              <w:rPr>
                <w:i/>
                <w:iCs/>
                <w:lang w:eastAsia="en-US"/>
              </w:rPr>
              <w:t>maltreatment and preadolescent psych</w:t>
            </w:r>
            <w:r w:rsidRPr="00374239">
              <w:rPr>
                <w:i/>
                <w:iCs/>
                <w:lang w:eastAsia="en-US"/>
              </w:rPr>
              <w:t xml:space="preserve">opathology: Indirect </w:t>
            </w:r>
            <w:r w:rsidR="00682E8F" w:rsidRPr="00374239">
              <w:rPr>
                <w:i/>
                <w:iCs/>
                <w:lang w:eastAsia="en-US"/>
              </w:rPr>
              <w:t xml:space="preserve">effects via </w:t>
            </w:r>
            <w:r w:rsidR="00682E8F" w:rsidRPr="00374239">
              <w:rPr>
                <w:i/>
                <w:iCs/>
                <w:lang w:eastAsia="en-US"/>
              </w:rPr>
              <w:lastRenderedPageBreak/>
              <w:t>physiological stress react</w:t>
            </w:r>
            <w:r w:rsidRPr="00374239">
              <w:rPr>
                <w:i/>
                <w:iCs/>
                <w:lang w:eastAsia="en-US"/>
              </w:rPr>
              <w:t>ivity</w:t>
            </w:r>
          </w:p>
        </w:tc>
        <w:tc>
          <w:tcPr>
            <w:tcW w:w="2327" w:type="dxa"/>
            <w:tcBorders>
              <w:top w:val="single" w:sz="4" w:space="0" w:color="auto"/>
              <w:bottom w:val="single" w:sz="4" w:space="0" w:color="auto"/>
            </w:tcBorders>
            <w:shd w:val="clear" w:color="auto" w:fill="auto"/>
            <w:tcMar>
              <w:left w:w="43" w:type="dxa"/>
              <w:right w:w="43" w:type="dxa"/>
            </w:tcMar>
          </w:tcPr>
          <w:p w:rsidR="00675ED6" w:rsidRDefault="00675ED6" w:rsidP="00B65397">
            <w:pPr>
              <w:widowControl w:val="0"/>
              <w:suppressAutoHyphens w:val="0"/>
              <w:autoSpaceDE w:val="0"/>
              <w:autoSpaceDN w:val="0"/>
              <w:adjustRightInd w:val="0"/>
              <w:rPr>
                <w:lang w:eastAsia="en-US"/>
              </w:rPr>
            </w:pPr>
            <w:r>
              <w:rPr>
                <w:lang w:eastAsia="en-US"/>
              </w:rPr>
              <w:lastRenderedPageBreak/>
              <w:t>Postdoctoral Fellow,</w:t>
            </w:r>
          </w:p>
          <w:p w:rsidR="00675ED6" w:rsidRPr="002B7298" w:rsidRDefault="00675ED6" w:rsidP="00B65397">
            <w:pPr>
              <w:widowControl w:val="0"/>
              <w:suppressAutoHyphens w:val="0"/>
              <w:autoSpaceDE w:val="0"/>
              <w:autoSpaceDN w:val="0"/>
              <w:adjustRightInd w:val="0"/>
              <w:rPr>
                <w:lang w:eastAsia="en-US"/>
              </w:rPr>
            </w:pPr>
            <w:r>
              <w:rPr>
                <w:lang w:eastAsia="en-US"/>
              </w:rPr>
              <w:t>U of Rochester</w:t>
            </w:r>
          </w:p>
        </w:tc>
      </w:tr>
      <w:tr w:rsidR="006876DD" w:rsidRPr="002B7298" w:rsidTr="00845397">
        <w:tc>
          <w:tcPr>
            <w:tcW w:w="1753" w:type="dxa"/>
            <w:tcBorders>
              <w:top w:val="single" w:sz="4" w:space="0" w:color="auto"/>
              <w:bottom w:val="single" w:sz="4" w:space="0" w:color="auto"/>
            </w:tcBorders>
            <w:shd w:val="clear" w:color="auto" w:fill="auto"/>
            <w:tcMar>
              <w:left w:w="43" w:type="dxa"/>
              <w:right w:w="43" w:type="dxa"/>
            </w:tcMar>
            <w:vAlign w:val="center"/>
          </w:tcPr>
          <w:p w:rsidR="006876DD" w:rsidRPr="002B7298" w:rsidRDefault="006876DD" w:rsidP="00B65397">
            <w:pPr>
              <w:widowControl w:val="0"/>
              <w:rPr>
                <w:color w:val="000000"/>
              </w:rPr>
            </w:pPr>
            <w:r w:rsidRPr="002B7298">
              <w:t xml:space="preserve">Dr. Kelly Kennedy </w:t>
            </w:r>
          </w:p>
        </w:tc>
        <w:tc>
          <w:tcPr>
            <w:tcW w:w="1576" w:type="dxa"/>
            <w:tcBorders>
              <w:top w:val="single" w:sz="4" w:space="0" w:color="auto"/>
              <w:bottom w:val="single" w:sz="4" w:space="0" w:color="auto"/>
            </w:tcBorders>
            <w:shd w:val="clear" w:color="auto" w:fill="auto"/>
            <w:tcMar>
              <w:left w:w="43" w:type="dxa"/>
              <w:right w:w="43" w:type="dxa"/>
            </w:tcMar>
            <w:vAlign w:val="center"/>
          </w:tcPr>
          <w:p w:rsidR="006876DD" w:rsidRPr="002B7298" w:rsidRDefault="006876DD" w:rsidP="00682E8F">
            <w:pPr>
              <w:widowControl w:val="0"/>
              <w:suppressAutoHyphens w:val="0"/>
              <w:autoSpaceDE w:val="0"/>
              <w:autoSpaceDN w:val="0"/>
              <w:adjustRightInd w:val="0"/>
              <w:rPr>
                <w:lang w:eastAsia="en-US"/>
              </w:rPr>
            </w:pPr>
            <w:r w:rsidRPr="002B7298">
              <w:rPr>
                <w:color w:val="000000"/>
              </w:rPr>
              <w:t>Ph.D.</w:t>
            </w:r>
            <w:r w:rsidR="00682E8F">
              <w:rPr>
                <w:color w:val="000000"/>
              </w:rPr>
              <w:t xml:space="preserve">; </w:t>
            </w:r>
            <w:r w:rsidRPr="002B7298">
              <w:rPr>
                <w:color w:val="000000"/>
              </w:rPr>
              <w:t>5/2011</w:t>
            </w:r>
          </w:p>
        </w:tc>
        <w:tc>
          <w:tcPr>
            <w:tcW w:w="4004"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i/>
              </w:rPr>
            </w:pPr>
            <w:r w:rsidRPr="002B7298">
              <w:rPr>
                <w:i/>
                <w:color w:val="000000"/>
              </w:rPr>
              <w:t>Using a social ecological model in predicting diabetes self-care in rural African American women</w:t>
            </w:r>
          </w:p>
        </w:tc>
        <w:tc>
          <w:tcPr>
            <w:tcW w:w="2327"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r w:rsidRPr="002B7298">
              <w:rPr>
                <w:lang w:eastAsia="en-US"/>
              </w:rPr>
              <w:t>Assistant Professor, Converse College, SC</w:t>
            </w:r>
          </w:p>
        </w:tc>
      </w:tr>
      <w:tr w:rsidR="006876DD" w:rsidRPr="002B7298" w:rsidTr="00845397">
        <w:tc>
          <w:tcPr>
            <w:tcW w:w="1753" w:type="dxa"/>
            <w:tcBorders>
              <w:top w:val="single" w:sz="4" w:space="0" w:color="auto"/>
              <w:bottom w:val="single" w:sz="4" w:space="0" w:color="auto"/>
            </w:tcBorders>
            <w:shd w:val="clear" w:color="auto" w:fill="auto"/>
            <w:tcMar>
              <w:left w:w="43" w:type="dxa"/>
              <w:right w:w="43" w:type="dxa"/>
            </w:tcMar>
            <w:vAlign w:val="center"/>
          </w:tcPr>
          <w:p w:rsidR="006876DD" w:rsidRPr="002B7298" w:rsidRDefault="006876DD" w:rsidP="00B65397">
            <w:pPr>
              <w:widowControl w:val="0"/>
              <w:rPr>
                <w:color w:val="000000"/>
              </w:rPr>
            </w:pPr>
            <w:r w:rsidRPr="002B7298">
              <w:t>Dr. Isabel Roldos</w:t>
            </w:r>
          </w:p>
        </w:tc>
        <w:tc>
          <w:tcPr>
            <w:tcW w:w="1576" w:type="dxa"/>
            <w:tcBorders>
              <w:top w:val="single" w:sz="4" w:space="0" w:color="auto"/>
              <w:bottom w:val="single" w:sz="4" w:space="0" w:color="auto"/>
            </w:tcBorders>
            <w:shd w:val="clear" w:color="auto" w:fill="auto"/>
            <w:tcMar>
              <w:left w:w="43" w:type="dxa"/>
              <w:right w:w="43" w:type="dxa"/>
            </w:tcMar>
            <w:vAlign w:val="center"/>
          </w:tcPr>
          <w:p w:rsidR="006876DD" w:rsidRPr="002B7298" w:rsidRDefault="006876DD" w:rsidP="00682E8F">
            <w:pPr>
              <w:widowControl w:val="0"/>
              <w:suppressAutoHyphens w:val="0"/>
              <w:autoSpaceDE w:val="0"/>
              <w:autoSpaceDN w:val="0"/>
              <w:adjustRightInd w:val="0"/>
              <w:rPr>
                <w:lang w:eastAsia="en-US"/>
              </w:rPr>
            </w:pPr>
            <w:r w:rsidRPr="002B7298">
              <w:t>DrPH</w:t>
            </w:r>
            <w:r w:rsidR="00682E8F">
              <w:t>;</w:t>
            </w:r>
            <w:r w:rsidRPr="002B7298">
              <w:t xml:space="preserve"> 5/2012</w:t>
            </w:r>
          </w:p>
        </w:tc>
        <w:tc>
          <w:tcPr>
            <w:tcW w:w="4004"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i/>
              </w:rPr>
            </w:pPr>
            <w:r w:rsidRPr="002B7298">
              <w:rPr>
                <w:i/>
              </w:rPr>
              <w:t>Productivity loss and substance use among African American young adults.</w:t>
            </w:r>
            <w:r w:rsidRPr="002B7298">
              <w:t xml:space="preserve"> </w:t>
            </w:r>
          </w:p>
        </w:tc>
        <w:tc>
          <w:tcPr>
            <w:tcW w:w="2327" w:type="dxa"/>
            <w:tcBorders>
              <w:top w:val="single" w:sz="4" w:space="0" w:color="auto"/>
              <w:bottom w:val="single" w:sz="4" w:space="0" w:color="auto"/>
            </w:tcBorders>
            <w:shd w:val="clear" w:color="auto" w:fill="auto"/>
            <w:tcMar>
              <w:left w:w="43" w:type="dxa"/>
              <w:right w:w="43" w:type="dxa"/>
            </w:tcMar>
          </w:tcPr>
          <w:p w:rsidR="006876DD" w:rsidRPr="002B7298" w:rsidRDefault="006876DD" w:rsidP="00B65397">
            <w:pPr>
              <w:widowControl w:val="0"/>
              <w:suppressAutoHyphens w:val="0"/>
              <w:autoSpaceDE w:val="0"/>
              <w:autoSpaceDN w:val="0"/>
              <w:adjustRightInd w:val="0"/>
              <w:rPr>
                <w:lang w:eastAsia="en-US"/>
              </w:rPr>
            </w:pPr>
            <w:r w:rsidRPr="002B7298">
              <w:rPr>
                <w:lang w:eastAsia="en-US"/>
              </w:rPr>
              <w:t>Adjunct Assistant Professor, Center for Global Health, UGA</w:t>
            </w:r>
          </w:p>
        </w:tc>
      </w:tr>
    </w:tbl>
    <w:p w:rsidR="00033186" w:rsidRPr="002B7298" w:rsidRDefault="00033186" w:rsidP="00DF7F2C">
      <w:pPr>
        <w:widowControl w:val="0"/>
        <w:suppressAutoHyphens w:val="0"/>
        <w:spacing w:before="240"/>
        <w:rPr>
          <w:b/>
          <w:bCs/>
          <w:lang w:eastAsia="en-US"/>
        </w:rPr>
      </w:pPr>
      <w:r w:rsidRPr="002B7298">
        <w:rPr>
          <w:b/>
          <w:bCs/>
          <w:lang w:eastAsia="en-US"/>
        </w:rPr>
        <w:t>5. SUPERVISION OF UNDERGRADUATE RESEARCH</w:t>
      </w:r>
    </w:p>
    <w:tbl>
      <w:tblPr>
        <w:tblW w:w="9267" w:type="dxa"/>
        <w:tblLook w:val="04A0" w:firstRow="1" w:lastRow="0" w:firstColumn="1" w:lastColumn="0" w:noHBand="0" w:noVBand="1"/>
      </w:tblPr>
      <w:tblGrid>
        <w:gridCol w:w="2203"/>
        <w:gridCol w:w="1306"/>
        <w:gridCol w:w="2924"/>
        <w:gridCol w:w="2834"/>
      </w:tblGrid>
      <w:tr w:rsidR="006E7669" w:rsidRPr="002B7298" w:rsidTr="008769E7">
        <w:tc>
          <w:tcPr>
            <w:tcW w:w="2203" w:type="dxa"/>
            <w:tcBorders>
              <w:top w:val="single" w:sz="4" w:space="0" w:color="auto"/>
              <w:bottom w:val="single" w:sz="4" w:space="0" w:color="auto"/>
            </w:tcBorders>
            <w:shd w:val="clear" w:color="auto" w:fill="auto"/>
            <w:tcMar>
              <w:left w:w="43" w:type="dxa"/>
              <w:right w:w="43" w:type="dxa"/>
            </w:tcMar>
          </w:tcPr>
          <w:p w:rsidR="006E7669" w:rsidRPr="002B7298" w:rsidRDefault="006E7669" w:rsidP="00B65397">
            <w:pPr>
              <w:widowControl w:val="0"/>
              <w:suppressAutoHyphens w:val="0"/>
              <w:autoSpaceDE w:val="0"/>
              <w:autoSpaceDN w:val="0"/>
              <w:adjustRightInd w:val="0"/>
              <w:rPr>
                <w:lang w:eastAsia="en-US"/>
              </w:rPr>
            </w:pPr>
            <w:r w:rsidRPr="002B7298">
              <w:rPr>
                <w:lang w:eastAsia="en-US"/>
              </w:rPr>
              <w:t>Name</w:t>
            </w:r>
          </w:p>
        </w:tc>
        <w:tc>
          <w:tcPr>
            <w:tcW w:w="1306"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Sem</w:t>
            </w:r>
            <w:r w:rsidR="0077209A" w:rsidRPr="002B7298">
              <w:rPr>
                <w:lang w:eastAsia="en-US"/>
              </w:rPr>
              <w:t>/</w:t>
            </w:r>
            <w:r w:rsidRPr="002B7298">
              <w:rPr>
                <w:lang w:eastAsia="en-US"/>
              </w:rPr>
              <w:t>Hours</w:t>
            </w:r>
          </w:p>
        </w:tc>
        <w:tc>
          <w:tcPr>
            <w:tcW w:w="292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Course</w:t>
            </w:r>
          </w:p>
        </w:tc>
        <w:tc>
          <w:tcPr>
            <w:tcW w:w="283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Placement</w:t>
            </w:r>
          </w:p>
        </w:tc>
      </w:tr>
      <w:tr w:rsidR="006E7669" w:rsidRPr="002B7298" w:rsidTr="008769E7">
        <w:tc>
          <w:tcPr>
            <w:tcW w:w="2203" w:type="dxa"/>
            <w:tcBorders>
              <w:top w:val="single" w:sz="4" w:space="0" w:color="auto"/>
              <w:bottom w:val="single" w:sz="4" w:space="0" w:color="auto"/>
            </w:tcBorders>
            <w:shd w:val="clear" w:color="auto" w:fill="auto"/>
            <w:tcMar>
              <w:left w:w="43" w:type="dxa"/>
              <w:right w:w="43" w:type="dxa"/>
            </w:tcMar>
          </w:tcPr>
          <w:p w:rsidR="006E7669" w:rsidRPr="002B7298" w:rsidRDefault="006E7669" w:rsidP="00B65397">
            <w:pPr>
              <w:widowControl w:val="0"/>
              <w:suppressAutoHyphens w:val="0"/>
              <w:autoSpaceDE w:val="0"/>
              <w:autoSpaceDN w:val="0"/>
              <w:adjustRightInd w:val="0"/>
              <w:rPr>
                <w:lang w:eastAsia="en-US"/>
              </w:rPr>
            </w:pPr>
            <w:r w:rsidRPr="002B7298">
              <w:rPr>
                <w:lang w:eastAsia="en-US"/>
              </w:rPr>
              <w:t>Ms. Landry Goodgame</w:t>
            </w:r>
          </w:p>
        </w:tc>
        <w:tc>
          <w:tcPr>
            <w:tcW w:w="1306"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473F83" w:rsidP="00B65397">
            <w:pPr>
              <w:widowControl w:val="0"/>
              <w:suppressAutoHyphens w:val="0"/>
              <w:autoSpaceDE w:val="0"/>
              <w:autoSpaceDN w:val="0"/>
              <w:adjustRightInd w:val="0"/>
              <w:jc w:val="center"/>
              <w:rPr>
                <w:lang w:eastAsia="en-US"/>
              </w:rPr>
            </w:pPr>
            <w:r w:rsidRPr="002B7298">
              <w:rPr>
                <w:lang w:eastAsia="en-US"/>
              </w:rPr>
              <w:t xml:space="preserve">F2016, </w:t>
            </w:r>
            <w:r w:rsidR="006E7669" w:rsidRPr="002B7298">
              <w:rPr>
                <w:lang w:eastAsia="en-US"/>
              </w:rPr>
              <w:t>3</w:t>
            </w:r>
          </w:p>
        </w:tc>
        <w:tc>
          <w:tcPr>
            <w:tcW w:w="292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CB6A95" w:rsidP="00B65397">
            <w:pPr>
              <w:widowControl w:val="0"/>
              <w:suppressAutoHyphens w:val="0"/>
              <w:autoSpaceDE w:val="0"/>
              <w:autoSpaceDN w:val="0"/>
              <w:adjustRightInd w:val="0"/>
              <w:jc w:val="center"/>
              <w:rPr>
                <w:lang w:eastAsia="en-US"/>
              </w:rPr>
            </w:pPr>
            <w:r w:rsidRPr="002B7298">
              <w:rPr>
                <w:rFonts w:eastAsia="Cambria"/>
                <w:color w:val="000000"/>
              </w:rPr>
              <w:t xml:space="preserve">HDFS 5950: </w:t>
            </w:r>
            <w:r w:rsidR="006E7669" w:rsidRPr="002B7298">
              <w:rPr>
                <w:rFonts w:eastAsia="Cambria"/>
                <w:color w:val="000000"/>
              </w:rPr>
              <w:t>R</w:t>
            </w:r>
            <w:r w:rsidRPr="002B7298">
              <w:rPr>
                <w:rFonts w:eastAsia="Cambria"/>
                <w:color w:val="000000"/>
              </w:rPr>
              <w:t>e</w:t>
            </w:r>
            <w:r w:rsidR="006E7669" w:rsidRPr="002B7298">
              <w:rPr>
                <w:rFonts w:eastAsia="Cambria"/>
                <w:color w:val="000000"/>
              </w:rPr>
              <w:t>s</w:t>
            </w:r>
            <w:r w:rsidRPr="002B7298">
              <w:rPr>
                <w:rFonts w:eastAsia="Cambria"/>
                <w:color w:val="000000"/>
              </w:rPr>
              <w:t>ear</w:t>
            </w:r>
            <w:r w:rsidR="006E7669" w:rsidRPr="002B7298">
              <w:rPr>
                <w:rFonts w:eastAsia="Cambria"/>
                <w:color w:val="000000"/>
              </w:rPr>
              <w:t>ch Intern</w:t>
            </w:r>
          </w:p>
        </w:tc>
        <w:tc>
          <w:tcPr>
            <w:tcW w:w="283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Center for Family Research</w:t>
            </w:r>
          </w:p>
        </w:tc>
      </w:tr>
      <w:tr w:rsidR="006E7669" w:rsidRPr="002B7298" w:rsidTr="008769E7">
        <w:tc>
          <w:tcPr>
            <w:tcW w:w="2203" w:type="dxa"/>
            <w:tcBorders>
              <w:top w:val="single" w:sz="4" w:space="0" w:color="auto"/>
              <w:bottom w:val="single" w:sz="4" w:space="0" w:color="auto"/>
            </w:tcBorders>
            <w:shd w:val="clear" w:color="auto" w:fill="auto"/>
            <w:tcMar>
              <w:left w:w="43" w:type="dxa"/>
              <w:right w:w="43" w:type="dxa"/>
            </w:tcMar>
          </w:tcPr>
          <w:p w:rsidR="006E7669" w:rsidRPr="002B7298" w:rsidRDefault="00473F83" w:rsidP="00B65397">
            <w:pPr>
              <w:widowControl w:val="0"/>
              <w:suppressAutoHyphens w:val="0"/>
              <w:autoSpaceDE w:val="0"/>
              <w:autoSpaceDN w:val="0"/>
              <w:adjustRightInd w:val="0"/>
              <w:rPr>
                <w:lang w:eastAsia="en-US"/>
              </w:rPr>
            </w:pPr>
            <w:r w:rsidRPr="002B7298">
              <w:rPr>
                <w:lang w:eastAsia="en-US"/>
              </w:rPr>
              <w:t>Ms. Funmilola Jemilugba</w:t>
            </w:r>
          </w:p>
        </w:tc>
        <w:tc>
          <w:tcPr>
            <w:tcW w:w="1306"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473F83" w:rsidP="00B65397">
            <w:pPr>
              <w:widowControl w:val="0"/>
              <w:suppressAutoHyphens w:val="0"/>
              <w:autoSpaceDE w:val="0"/>
              <w:autoSpaceDN w:val="0"/>
              <w:adjustRightInd w:val="0"/>
              <w:jc w:val="center"/>
              <w:rPr>
                <w:lang w:eastAsia="en-US"/>
              </w:rPr>
            </w:pPr>
            <w:r w:rsidRPr="002B7298">
              <w:rPr>
                <w:lang w:eastAsia="en-US"/>
              </w:rPr>
              <w:t xml:space="preserve">Sp2014, </w:t>
            </w:r>
            <w:r w:rsidR="00CB6A95" w:rsidRPr="002B7298">
              <w:rPr>
                <w:lang w:eastAsia="en-US"/>
              </w:rPr>
              <w:t>3</w:t>
            </w:r>
          </w:p>
        </w:tc>
        <w:tc>
          <w:tcPr>
            <w:tcW w:w="292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CB6A95" w:rsidP="00B65397">
            <w:pPr>
              <w:widowControl w:val="0"/>
              <w:suppressAutoHyphens w:val="0"/>
              <w:autoSpaceDE w:val="0"/>
              <w:autoSpaceDN w:val="0"/>
              <w:adjustRightInd w:val="0"/>
              <w:jc w:val="center"/>
              <w:rPr>
                <w:lang w:eastAsia="en-US"/>
              </w:rPr>
            </w:pPr>
            <w:r w:rsidRPr="002B7298">
              <w:rPr>
                <w:lang w:eastAsia="en-US"/>
              </w:rPr>
              <w:t>CHFD3010: Directed Study</w:t>
            </w:r>
          </w:p>
        </w:tc>
        <w:tc>
          <w:tcPr>
            <w:tcW w:w="2834"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CB6A95" w:rsidP="00B65397">
            <w:pPr>
              <w:widowControl w:val="0"/>
              <w:suppressAutoHyphens w:val="0"/>
              <w:autoSpaceDE w:val="0"/>
              <w:autoSpaceDN w:val="0"/>
              <w:adjustRightInd w:val="0"/>
              <w:jc w:val="center"/>
              <w:rPr>
                <w:lang w:eastAsia="en-US"/>
              </w:rPr>
            </w:pPr>
            <w:r w:rsidRPr="002B7298">
              <w:rPr>
                <w:lang w:eastAsia="en-US"/>
              </w:rPr>
              <w:t>Center for Family Research</w:t>
            </w:r>
          </w:p>
        </w:tc>
      </w:tr>
    </w:tbl>
    <w:p w:rsidR="006E7669" w:rsidRPr="002B7298" w:rsidRDefault="00FA07A7" w:rsidP="00DF7F2C">
      <w:pPr>
        <w:widowControl w:val="0"/>
        <w:suppressAutoHyphens w:val="0"/>
        <w:spacing w:before="240"/>
        <w:rPr>
          <w:b/>
          <w:bCs/>
          <w:lang w:eastAsia="en-US"/>
        </w:rPr>
      </w:pPr>
      <w:r w:rsidRPr="002B7298">
        <w:rPr>
          <w:b/>
          <w:bCs/>
          <w:lang w:eastAsia="en-US"/>
        </w:rPr>
        <w:t xml:space="preserve">6. </w:t>
      </w:r>
      <w:r w:rsidR="006E7669" w:rsidRPr="002B7298">
        <w:rPr>
          <w:b/>
          <w:bCs/>
          <w:lang w:eastAsia="en-US"/>
        </w:rPr>
        <w:t>SUPERVISION OF DOCTORAL STUDENT TEACHING</w:t>
      </w:r>
    </w:p>
    <w:tbl>
      <w:tblPr>
        <w:tblW w:w="7873" w:type="dxa"/>
        <w:tblLook w:val="04A0" w:firstRow="1" w:lastRow="0" w:firstColumn="1" w:lastColumn="0" w:noHBand="0" w:noVBand="1"/>
      </w:tblPr>
      <w:tblGrid>
        <w:gridCol w:w="3103"/>
        <w:gridCol w:w="2520"/>
        <w:gridCol w:w="2250"/>
      </w:tblGrid>
      <w:tr w:rsidR="006E7669" w:rsidRPr="002B7298" w:rsidTr="002905EB">
        <w:tc>
          <w:tcPr>
            <w:tcW w:w="3103" w:type="dxa"/>
            <w:tcBorders>
              <w:top w:val="single" w:sz="4" w:space="0" w:color="auto"/>
              <w:bottom w:val="single" w:sz="4" w:space="0" w:color="auto"/>
            </w:tcBorders>
            <w:shd w:val="clear" w:color="auto" w:fill="auto"/>
            <w:tcMar>
              <w:left w:w="43" w:type="dxa"/>
              <w:right w:w="43" w:type="dxa"/>
            </w:tcMar>
          </w:tcPr>
          <w:p w:rsidR="006E7669" w:rsidRPr="002B7298" w:rsidRDefault="006E7669" w:rsidP="00B65397">
            <w:pPr>
              <w:widowControl w:val="0"/>
              <w:suppressAutoHyphens w:val="0"/>
              <w:autoSpaceDE w:val="0"/>
              <w:autoSpaceDN w:val="0"/>
              <w:adjustRightInd w:val="0"/>
              <w:rPr>
                <w:lang w:eastAsia="en-US"/>
              </w:rPr>
            </w:pPr>
            <w:r w:rsidRPr="002B7298">
              <w:rPr>
                <w:lang w:eastAsia="en-US"/>
              </w:rPr>
              <w:t>Name</w:t>
            </w:r>
          </w:p>
        </w:tc>
        <w:tc>
          <w:tcPr>
            <w:tcW w:w="2520"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Course Taught</w:t>
            </w:r>
          </w:p>
        </w:tc>
        <w:tc>
          <w:tcPr>
            <w:tcW w:w="2250" w:type="dxa"/>
            <w:tcBorders>
              <w:top w:val="single" w:sz="4" w:space="0" w:color="auto"/>
              <w:bottom w:val="single" w:sz="4" w:space="0" w:color="auto"/>
            </w:tcBorders>
            <w:shd w:val="clear" w:color="auto" w:fill="auto"/>
            <w:tcMar>
              <w:left w:w="43" w:type="dxa"/>
              <w:right w:w="43" w:type="dxa"/>
            </w:tcMar>
            <w:vAlign w:val="center"/>
          </w:tcPr>
          <w:p w:rsidR="006E7669" w:rsidRPr="002B7298" w:rsidRDefault="006E7669" w:rsidP="00B65397">
            <w:pPr>
              <w:widowControl w:val="0"/>
              <w:suppressAutoHyphens w:val="0"/>
              <w:autoSpaceDE w:val="0"/>
              <w:autoSpaceDN w:val="0"/>
              <w:adjustRightInd w:val="0"/>
              <w:jc w:val="center"/>
              <w:rPr>
                <w:lang w:eastAsia="en-US"/>
              </w:rPr>
            </w:pPr>
            <w:r w:rsidRPr="002B7298">
              <w:rPr>
                <w:lang w:eastAsia="en-US"/>
              </w:rPr>
              <w:t>Semester</w:t>
            </w:r>
          </w:p>
        </w:tc>
      </w:tr>
      <w:tr w:rsidR="002905EB" w:rsidRPr="002B7298" w:rsidTr="002905EB">
        <w:tc>
          <w:tcPr>
            <w:tcW w:w="3103" w:type="dxa"/>
            <w:tcBorders>
              <w:top w:val="single" w:sz="4" w:space="0" w:color="auto"/>
            </w:tcBorders>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Pr>
                <w:lang w:eastAsia="en-US"/>
              </w:rPr>
              <w:t>Ms. Ava Reck</w:t>
            </w:r>
          </w:p>
        </w:tc>
        <w:tc>
          <w:tcPr>
            <w:tcW w:w="2520" w:type="dxa"/>
            <w:vMerge w:val="restart"/>
            <w:tcBorders>
              <w:top w:val="single" w:sz="4" w:space="0" w:color="auto"/>
            </w:tcBorders>
            <w:shd w:val="clear" w:color="auto" w:fill="auto"/>
            <w:tcMar>
              <w:left w:w="43" w:type="dxa"/>
              <w:right w:w="43" w:type="dxa"/>
            </w:tcMar>
            <w:vAlign w:val="center"/>
          </w:tcPr>
          <w:p w:rsidR="002905EB" w:rsidRPr="002B7298" w:rsidRDefault="002905EB" w:rsidP="00B65397">
            <w:pPr>
              <w:widowControl w:val="0"/>
              <w:autoSpaceDE w:val="0"/>
              <w:autoSpaceDN w:val="0"/>
              <w:adjustRightInd w:val="0"/>
              <w:jc w:val="center"/>
              <w:rPr>
                <w:lang w:eastAsia="en-US"/>
              </w:rPr>
            </w:pPr>
            <w:r w:rsidRPr="002B7298">
              <w:rPr>
                <w:rFonts w:eastAsia="Cambria"/>
                <w:color w:val="000000"/>
              </w:rPr>
              <w:t>HDFS 3700: Adolescence and Emerging Adulthood</w:t>
            </w:r>
          </w:p>
        </w:tc>
        <w:tc>
          <w:tcPr>
            <w:tcW w:w="2250" w:type="dxa"/>
            <w:tcBorders>
              <w:top w:val="single" w:sz="4" w:space="0" w:color="auto"/>
            </w:tcBorders>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Pr>
                <w:lang w:eastAsia="en-US"/>
              </w:rPr>
              <w:t>Fall 2021</w:t>
            </w:r>
          </w:p>
        </w:tc>
      </w:tr>
      <w:tr w:rsidR="002905EB" w:rsidRPr="002B7298" w:rsidTr="002905EB">
        <w:tc>
          <w:tcPr>
            <w:tcW w:w="3103" w:type="dxa"/>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Pr>
                <w:lang w:eastAsia="en-US"/>
              </w:rPr>
              <w:t>Ms. Zehua Cui</w:t>
            </w:r>
          </w:p>
        </w:tc>
        <w:tc>
          <w:tcPr>
            <w:tcW w:w="2520" w:type="dxa"/>
            <w:vMerge/>
            <w:shd w:val="clear" w:color="auto" w:fill="auto"/>
            <w:tcMar>
              <w:left w:w="43" w:type="dxa"/>
              <w:right w:w="43" w:type="dxa"/>
            </w:tcMar>
            <w:vAlign w:val="center"/>
          </w:tcPr>
          <w:p w:rsidR="002905EB" w:rsidRPr="002B7298" w:rsidRDefault="002905EB" w:rsidP="00B65397">
            <w:pPr>
              <w:widowControl w:val="0"/>
              <w:autoSpaceDE w:val="0"/>
              <w:autoSpaceDN w:val="0"/>
              <w:adjustRightInd w:val="0"/>
              <w:jc w:val="center"/>
              <w:rPr>
                <w:lang w:eastAsia="en-US"/>
              </w:rPr>
            </w:pPr>
          </w:p>
        </w:tc>
        <w:tc>
          <w:tcPr>
            <w:tcW w:w="2250" w:type="dxa"/>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Pr>
                <w:lang w:eastAsia="en-US"/>
              </w:rPr>
              <w:t>Fall 2019</w:t>
            </w:r>
          </w:p>
        </w:tc>
      </w:tr>
      <w:tr w:rsidR="002905EB" w:rsidRPr="002B7298" w:rsidTr="00324DC9">
        <w:tc>
          <w:tcPr>
            <w:tcW w:w="3103" w:type="dxa"/>
            <w:shd w:val="clear" w:color="auto" w:fill="auto"/>
            <w:tcMar>
              <w:left w:w="43" w:type="dxa"/>
              <w:right w:w="43" w:type="dxa"/>
            </w:tcMar>
          </w:tcPr>
          <w:p w:rsidR="002905EB" w:rsidRPr="002B7298" w:rsidRDefault="002905EB" w:rsidP="002A0E85">
            <w:pPr>
              <w:widowControl w:val="0"/>
              <w:suppressAutoHyphens w:val="0"/>
              <w:autoSpaceDE w:val="0"/>
              <w:autoSpaceDN w:val="0"/>
              <w:adjustRightInd w:val="0"/>
              <w:rPr>
                <w:lang w:eastAsia="en-US"/>
              </w:rPr>
            </w:pPr>
            <w:r>
              <w:rPr>
                <w:lang w:eastAsia="en-US"/>
              </w:rPr>
              <w:t>Dr.</w:t>
            </w:r>
            <w:r w:rsidRPr="002B7298">
              <w:rPr>
                <w:lang w:eastAsia="en-US"/>
              </w:rPr>
              <w:t xml:space="preserve"> Annika Karlsen</w:t>
            </w:r>
          </w:p>
        </w:tc>
        <w:tc>
          <w:tcPr>
            <w:tcW w:w="2520" w:type="dxa"/>
            <w:vMerge/>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p>
        </w:tc>
        <w:tc>
          <w:tcPr>
            <w:tcW w:w="2250" w:type="dxa"/>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sidRPr="002B7298">
              <w:rPr>
                <w:lang w:eastAsia="en-US"/>
              </w:rPr>
              <w:t>Fall2017</w:t>
            </w:r>
          </w:p>
        </w:tc>
      </w:tr>
      <w:tr w:rsidR="002905EB" w:rsidRPr="002B7298" w:rsidTr="002B7298">
        <w:tc>
          <w:tcPr>
            <w:tcW w:w="3103" w:type="dxa"/>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sidRPr="002B7298">
              <w:rPr>
                <w:lang w:eastAsia="en-US"/>
              </w:rPr>
              <w:t>Dr. Megan Hicks</w:t>
            </w:r>
          </w:p>
        </w:tc>
        <w:tc>
          <w:tcPr>
            <w:tcW w:w="2520" w:type="dxa"/>
            <w:vMerge/>
            <w:shd w:val="clear" w:color="auto" w:fill="auto"/>
            <w:tcMar>
              <w:left w:w="43" w:type="dxa"/>
              <w:right w:w="43" w:type="dxa"/>
            </w:tcMar>
          </w:tcPr>
          <w:p w:rsidR="002905EB" w:rsidRPr="002B7298" w:rsidRDefault="002905EB" w:rsidP="00B65397">
            <w:pPr>
              <w:widowControl w:val="0"/>
              <w:autoSpaceDE w:val="0"/>
              <w:autoSpaceDN w:val="0"/>
              <w:adjustRightInd w:val="0"/>
              <w:rPr>
                <w:lang w:eastAsia="en-US"/>
              </w:rPr>
            </w:pPr>
          </w:p>
        </w:tc>
        <w:tc>
          <w:tcPr>
            <w:tcW w:w="2250" w:type="dxa"/>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sidRPr="002B7298">
              <w:rPr>
                <w:lang w:eastAsia="en-US"/>
              </w:rPr>
              <w:t>Fall2015</w:t>
            </w:r>
          </w:p>
        </w:tc>
      </w:tr>
      <w:tr w:rsidR="002905EB" w:rsidRPr="002B7298" w:rsidTr="002B7298">
        <w:tc>
          <w:tcPr>
            <w:tcW w:w="3103" w:type="dxa"/>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sidRPr="002B7298">
              <w:rPr>
                <w:lang w:eastAsia="en-US"/>
              </w:rPr>
              <w:t>Dr. Dayoung Bae</w:t>
            </w:r>
          </w:p>
        </w:tc>
        <w:tc>
          <w:tcPr>
            <w:tcW w:w="2520" w:type="dxa"/>
            <w:vMerge/>
            <w:shd w:val="clear" w:color="auto" w:fill="auto"/>
            <w:tcMar>
              <w:left w:w="43" w:type="dxa"/>
              <w:right w:w="43" w:type="dxa"/>
            </w:tcMar>
          </w:tcPr>
          <w:p w:rsidR="002905EB" w:rsidRPr="002B7298" w:rsidRDefault="002905EB" w:rsidP="00B65397">
            <w:pPr>
              <w:widowControl w:val="0"/>
              <w:autoSpaceDE w:val="0"/>
              <w:autoSpaceDN w:val="0"/>
              <w:adjustRightInd w:val="0"/>
              <w:rPr>
                <w:lang w:eastAsia="en-US"/>
              </w:rPr>
            </w:pPr>
          </w:p>
        </w:tc>
        <w:tc>
          <w:tcPr>
            <w:tcW w:w="2250" w:type="dxa"/>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sidRPr="002B7298">
              <w:rPr>
                <w:lang w:eastAsia="en-US"/>
              </w:rPr>
              <w:t>Fall2015</w:t>
            </w:r>
          </w:p>
        </w:tc>
      </w:tr>
      <w:tr w:rsidR="002905EB" w:rsidRPr="002B7298" w:rsidTr="002B7298">
        <w:tc>
          <w:tcPr>
            <w:tcW w:w="3103" w:type="dxa"/>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sidRPr="002B7298">
              <w:rPr>
                <w:lang w:eastAsia="en-US"/>
              </w:rPr>
              <w:t>Dr. Junhan Cho</w:t>
            </w:r>
          </w:p>
        </w:tc>
        <w:tc>
          <w:tcPr>
            <w:tcW w:w="2520" w:type="dxa"/>
            <w:vMerge/>
            <w:shd w:val="clear" w:color="auto" w:fill="auto"/>
            <w:tcMar>
              <w:left w:w="43" w:type="dxa"/>
              <w:right w:w="43" w:type="dxa"/>
            </w:tcMar>
          </w:tcPr>
          <w:p w:rsidR="002905EB" w:rsidRPr="002B7298" w:rsidRDefault="002905EB" w:rsidP="00B65397">
            <w:pPr>
              <w:widowControl w:val="0"/>
              <w:autoSpaceDE w:val="0"/>
              <w:autoSpaceDN w:val="0"/>
              <w:adjustRightInd w:val="0"/>
              <w:rPr>
                <w:rFonts w:eastAsia="Cambria"/>
                <w:color w:val="000000"/>
              </w:rPr>
            </w:pPr>
          </w:p>
        </w:tc>
        <w:tc>
          <w:tcPr>
            <w:tcW w:w="2250" w:type="dxa"/>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sidRPr="002B7298">
              <w:rPr>
                <w:lang w:eastAsia="en-US"/>
              </w:rPr>
              <w:t>Fall2014</w:t>
            </w:r>
          </w:p>
        </w:tc>
      </w:tr>
      <w:tr w:rsidR="002905EB" w:rsidRPr="002B7298" w:rsidTr="002B7298">
        <w:tc>
          <w:tcPr>
            <w:tcW w:w="3103" w:type="dxa"/>
            <w:tcBorders>
              <w:bottom w:val="single" w:sz="4" w:space="0" w:color="auto"/>
            </w:tcBorders>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lang w:eastAsia="en-US"/>
              </w:rPr>
            </w:pPr>
            <w:r w:rsidRPr="002B7298">
              <w:rPr>
                <w:lang w:eastAsia="en-US"/>
              </w:rPr>
              <w:t>Ms. Shaquinta Richardson</w:t>
            </w:r>
          </w:p>
        </w:tc>
        <w:tc>
          <w:tcPr>
            <w:tcW w:w="2520" w:type="dxa"/>
            <w:vMerge/>
            <w:tcBorders>
              <w:bottom w:val="single" w:sz="4" w:space="0" w:color="auto"/>
            </w:tcBorders>
            <w:shd w:val="clear" w:color="auto" w:fill="auto"/>
            <w:tcMar>
              <w:left w:w="43" w:type="dxa"/>
              <w:right w:w="43" w:type="dxa"/>
            </w:tcMar>
          </w:tcPr>
          <w:p w:rsidR="002905EB" w:rsidRPr="002B7298" w:rsidRDefault="002905EB" w:rsidP="00B65397">
            <w:pPr>
              <w:widowControl w:val="0"/>
              <w:suppressAutoHyphens w:val="0"/>
              <w:autoSpaceDE w:val="0"/>
              <w:autoSpaceDN w:val="0"/>
              <w:adjustRightInd w:val="0"/>
              <w:rPr>
                <w:rFonts w:eastAsia="Cambria"/>
                <w:color w:val="000000"/>
                <w:sz w:val="20"/>
              </w:rPr>
            </w:pPr>
          </w:p>
        </w:tc>
        <w:tc>
          <w:tcPr>
            <w:tcW w:w="2250" w:type="dxa"/>
            <w:tcBorders>
              <w:bottom w:val="single" w:sz="4" w:space="0" w:color="auto"/>
            </w:tcBorders>
            <w:shd w:val="clear" w:color="auto" w:fill="auto"/>
            <w:tcMar>
              <w:left w:w="43" w:type="dxa"/>
              <w:right w:w="43" w:type="dxa"/>
            </w:tcMar>
            <w:vAlign w:val="center"/>
          </w:tcPr>
          <w:p w:rsidR="002905EB" w:rsidRPr="002B7298" w:rsidRDefault="002905EB" w:rsidP="00B65397">
            <w:pPr>
              <w:widowControl w:val="0"/>
              <w:suppressAutoHyphens w:val="0"/>
              <w:autoSpaceDE w:val="0"/>
              <w:autoSpaceDN w:val="0"/>
              <w:adjustRightInd w:val="0"/>
              <w:jc w:val="center"/>
              <w:rPr>
                <w:lang w:eastAsia="en-US"/>
              </w:rPr>
            </w:pPr>
            <w:r w:rsidRPr="002B7298">
              <w:rPr>
                <w:lang w:eastAsia="en-US"/>
              </w:rPr>
              <w:t>Fall 2013</w:t>
            </w:r>
          </w:p>
        </w:tc>
      </w:tr>
    </w:tbl>
    <w:p w:rsidR="00A61B27" w:rsidRPr="002B7298" w:rsidRDefault="00FA07A7" w:rsidP="00DF7F2C">
      <w:pPr>
        <w:widowControl w:val="0"/>
        <w:suppressAutoHyphens w:val="0"/>
        <w:spacing w:before="240" w:after="120"/>
        <w:rPr>
          <w:b/>
          <w:bCs/>
          <w:lang w:eastAsia="en-US"/>
        </w:rPr>
      </w:pPr>
      <w:r w:rsidRPr="002B7298">
        <w:rPr>
          <w:b/>
          <w:bCs/>
          <w:lang w:eastAsia="en-US"/>
        </w:rPr>
        <w:t xml:space="preserve">7. </w:t>
      </w:r>
      <w:r w:rsidR="00033186" w:rsidRPr="002B7298">
        <w:rPr>
          <w:b/>
          <w:bCs/>
          <w:lang w:eastAsia="en-US"/>
        </w:rPr>
        <w:t>RECOGNITIONS AND OUTSTANDING ACHIEVEMENTS</w:t>
      </w:r>
    </w:p>
    <w:tbl>
      <w:tblPr>
        <w:tblW w:w="0" w:type="auto"/>
        <w:tblInd w:w="108" w:type="dxa"/>
        <w:tblLook w:val="04A0" w:firstRow="1" w:lastRow="0" w:firstColumn="1" w:lastColumn="0" w:noHBand="0" w:noVBand="1"/>
      </w:tblPr>
      <w:tblGrid>
        <w:gridCol w:w="1440"/>
        <w:gridCol w:w="7560"/>
      </w:tblGrid>
      <w:tr w:rsidR="00C60104" w:rsidRPr="00C60104" w:rsidTr="00C60104">
        <w:tc>
          <w:tcPr>
            <w:tcW w:w="1440" w:type="dxa"/>
            <w:shd w:val="clear" w:color="auto" w:fill="auto"/>
          </w:tcPr>
          <w:p w:rsidR="00912FD2" w:rsidRPr="00C60104" w:rsidRDefault="00912FD2" w:rsidP="00C60104">
            <w:pPr>
              <w:widowControl w:val="0"/>
              <w:tabs>
                <w:tab w:val="left" w:pos="540"/>
                <w:tab w:val="left" w:pos="1440"/>
                <w:tab w:val="left" w:pos="4320"/>
              </w:tabs>
              <w:rPr>
                <w:bCs/>
              </w:rPr>
            </w:pPr>
            <w:r w:rsidRPr="00C60104">
              <w:rPr>
                <w:bCs/>
              </w:rPr>
              <w:t>2021, 2017, 2016, 2015</w:t>
            </w:r>
          </w:p>
        </w:tc>
        <w:tc>
          <w:tcPr>
            <w:tcW w:w="7560" w:type="dxa"/>
            <w:shd w:val="clear" w:color="auto" w:fill="auto"/>
          </w:tcPr>
          <w:p w:rsidR="00912FD2" w:rsidRPr="00C60104" w:rsidRDefault="00912FD2" w:rsidP="00C60104">
            <w:pPr>
              <w:widowControl w:val="0"/>
              <w:tabs>
                <w:tab w:val="left" w:pos="540"/>
                <w:tab w:val="left" w:pos="1335"/>
                <w:tab w:val="left" w:pos="4320"/>
              </w:tabs>
              <w:ind w:left="-15"/>
              <w:rPr>
                <w:bCs/>
              </w:rPr>
            </w:pPr>
            <w:r w:rsidRPr="00C60104">
              <w:rPr>
                <w:bCs/>
              </w:rPr>
              <w:t>UGA Career Center Recognition, “Greatly Contributing to the Career Development of UGA Students (nominated by graduating student).</w:t>
            </w:r>
          </w:p>
          <w:p w:rsidR="00912FD2" w:rsidRPr="00C60104" w:rsidRDefault="00912FD2" w:rsidP="00C60104">
            <w:pPr>
              <w:widowControl w:val="0"/>
              <w:tabs>
                <w:tab w:val="left" w:pos="540"/>
                <w:tab w:val="left" w:pos="1440"/>
                <w:tab w:val="left" w:pos="4320"/>
              </w:tabs>
              <w:rPr>
                <w:bCs/>
              </w:rPr>
            </w:pPr>
          </w:p>
        </w:tc>
      </w:tr>
    </w:tbl>
    <w:p w:rsidR="00A61B27" w:rsidRPr="002B7298" w:rsidRDefault="00033186" w:rsidP="00B65397">
      <w:pPr>
        <w:widowControl w:val="0"/>
        <w:suppressAutoHyphens w:val="0"/>
        <w:rPr>
          <w:b/>
          <w:bCs/>
          <w:i/>
          <w:iCs/>
          <w:lang w:eastAsia="en-US"/>
        </w:rPr>
      </w:pPr>
      <w:r w:rsidRPr="002B7298">
        <w:rPr>
          <w:b/>
          <w:bCs/>
          <w:i/>
          <w:iCs/>
          <w:lang w:eastAsia="en-US"/>
        </w:rPr>
        <w:t>STUDENT RECOGNITIONS AND ACHIEVEMENTS</w:t>
      </w:r>
    </w:p>
    <w:p w:rsidR="00B80CE1" w:rsidRDefault="00B80CE1" w:rsidP="00414749">
      <w:pPr>
        <w:pStyle w:val="NoSpacing"/>
        <w:widowControl w:val="0"/>
        <w:ind w:left="900" w:hanging="900"/>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t>M. Curtis, TL1 Grant</w:t>
      </w:r>
      <w:r w:rsidR="00414749">
        <w:rPr>
          <w:rFonts w:ascii="Times New Roman" w:hAnsi="Times New Roman"/>
          <w:sz w:val="24"/>
          <w:szCs w:val="24"/>
        </w:rPr>
        <w:t xml:space="preserve"> (predoctoral traing grant)</w:t>
      </w:r>
      <w:r>
        <w:rPr>
          <w:rFonts w:ascii="Times New Roman" w:hAnsi="Times New Roman"/>
          <w:sz w:val="24"/>
          <w:szCs w:val="24"/>
        </w:rPr>
        <w:t>, Georgia Clinical and Translational Science Alliance.</w:t>
      </w:r>
      <w:r w:rsidR="00414749">
        <w:rPr>
          <w:rFonts w:ascii="Times New Roman" w:hAnsi="Times New Roman"/>
          <w:sz w:val="24"/>
          <w:szCs w:val="24"/>
        </w:rPr>
        <w:t xml:space="preserve"> Kogan, S. primary sponsor.</w:t>
      </w:r>
    </w:p>
    <w:p w:rsidR="009B4380" w:rsidRDefault="009B4380" w:rsidP="00B65397">
      <w:pPr>
        <w:pStyle w:val="NoSpacing"/>
        <w:widowControl w:val="0"/>
        <w:ind w:left="900" w:hanging="900"/>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M. Curtis. Minority Fellowship, American Association for Marriage and Family Therapy.</w:t>
      </w:r>
    </w:p>
    <w:p w:rsidR="00FA68C7" w:rsidRDefault="00BD06F4" w:rsidP="00B65397">
      <w:pPr>
        <w:pStyle w:val="NoSpacing"/>
        <w:widowControl w:val="0"/>
        <w:ind w:left="900" w:hanging="900"/>
        <w:rPr>
          <w:rFonts w:ascii="Times New Roman" w:hAnsi="Times New Roman"/>
          <w:sz w:val="24"/>
          <w:szCs w:val="24"/>
        </w:rPr>
      </w:pPr>
      <w:r>
        <w:rPr>
          <w:rFonts w:ascii="Times New Roman" w:hAnsi="Times New Roman"/>
          <w:sz w:val="24"/>
          <w:szCs w:val="24"/>
        </w:rPr>
        <w:t>2017</w:t>
      </w:r>
      <w:r>
        <w:rPr>
          <w:rFonts w:ascii="Times New Roman" w:hAnsi="Times New Roman"/>
          <w:sz w:val="24"/>
          <w:szCs w:val="24"/>
        </w:rPr>
        <w:tab/>
        <w:t xml:space="preserve">M. </w:t>
      </w:r>
      <w:r w:rsidR="00FA68C7">
        <w:rPr>
          <w:rFonts w:ascii="Times New Roman" w:hAnsi="Times New Roman"/>
          <w:sz w:val="24"/>
          <w:szCs w:val="24"/>
        </w:rPr>
        <w:t>Hick</w:t>
      </w:r>
      <w:r>
        <w:rPr>
          <w:rFonts w:ascii="Times New Roman" w:hAnsi="Times New Roman"/>
          <w:sz w:val="24"/>
          <w:szCs w:val="24"/>
        </w:rPr>
        <w:t>s,</w:t>
      </w:r>
      <w:r w:rsidR="00FA68C7">
        <w:rPr>
          <w:rFonts w:ascii="Times New Roman" w:hAnsi="Times New Roman"/>
          <w:sz w:val="24"/>
          <w:szCs w:val="24"/>
        </w:rPr>
        <w:t xml:space="preserve"> Student Best Paper Award, Ethnic Minorities Sections, National Council on Family Relations.</w:t>
      </w:r>
    </w:p>
    <w:p w:rsidR="00A61B27" w:rsidRPr="002B7298" w:rsidRDefault="00A61B27" w:rsidP="00B65397">
      <w:pPr>
        <w:pStyle w:val="NoSpacing"/>
        <w:widowControl w:val="0"/>
        <w:ind w:left="900" w:hanging="900"/>
        <w:rPr>
          <w:rFonts w:ascii="Times New Roman" w:hAnsi="Times New Roman"/>
          <w:sz w:val="24"/>
          <w:szCs w:val="24"/>
        </w:rPr>
      </w:pPr>
      <w:r w:rsidRPr="002B7298">
        <w:rPr>
          <w:rFonts w:ascii="Times New Roman" w:hAnsi="Times New Roman"/>
          <w:sz w:val="24"/>
          <w:szCs w:val="24"/>
        </w:rPr>
        <w:t xml:space="preserve">2017 </w:t>
      </w:r>
      <w:r w:rsidRPr="002B7298">
        <w:rPr>
          <w:rFonts w:ascii="Times New Roman" w:hAnsi="Times New Roman"/>
          <w:sz w:val="24"/>
          <w:szCs w:val="24"/>
        </w:rPr>
        <w:tab/>
        <w:t>M. Hicks, Minority Travel Award, Society for Prevention Research, $1,000.</w:t>
      </w:r>
    </w:p>
    <w:p w:rsidR="00A61B27" w:rsidRPr="002B7298" w:rsidRDefault="00A61B27" w:rsidP="00B65397">
      <w:pPr>
        <w:pStyle w:val="NoSpacing"/>
        <w:widowControl w:val="0"/>
        <w:ind w:left="900" w:hanging="900"/>
        <w:rPr>
          <w:rFonts w:ascii="Times New Roman" w:hAnsi="Times New Roman"/>
          <w:b/>
          <w:sz w:val="24"/>
          <w:szCs w:val="24"/>
        </w:rPr>
      </w:pPr>
      <w:r w:rsidRPr="002B7298">
        <w:rPr>
          <w:rFonts w:ascii="Times New Roman" w:hAnsi="Times New Roman"/>
          <w:sz w:val="24"/>
          <w:szCs w:val="24"/>
        </w:rPr>
        <w:t>2016</w:t>
      </w:r>
      <w:r w:rsidRPr="002B7298">
        <w:rPr>
          <w:rFonts w:ascii="Times New Roman" w:hAnsi="Times New Roman"/>
          <w:sz w:val="24"/>
          <w:szCs w:val="24"/>
        </w:rPr>
        <w:tab/>
        <w:t xml:space="preserve">M. Hicks, Keynote speaker, Project RED: Redefining Radiance—an AIDS Gala, University of Georgia, Athens, GA </w:t>
      </w:r>
    </w:p>
    <w:p w:rsidR="00A61B27" w:rsidRPr="002B7298" w:rsidRDefault="00A61B27" w:rsidP="00B65397">
      <w:pPr>
        <w:widowControl w:val="0"/>
        <w:suppressAutoHyphens w:val="0"/>
        <w:ind w:left="900" w:hanging="900"/>
      </w:pPr>
      <w:r w:rsidRPr="002B7298">
        <w:rPr>
          <w:lang w:eastAsia="en-US"/>
        </w:rPr>
        <w:t>2015</w:t>
      </w:r>
      <w:r w:rsidRPr="002B7298">
        <w:rPr>
          <w:lang w:eastAsia="en-US"/>
        </w:rPr>
        <w:tab/>
        <w:t xml:space="preserve">M. Hicks. </w:t>
      </w:r>
      <w:r w:rsidR="00916951" w:rsidRPr="002B7298">
        <w:rPr>
          <w:bCs/>
        </w:rPr>
        <w:t>Surgeon</w:t>
      </w:r>
      <w:r w:rsidR="00916951" w:rsidRPr="002B7298">
        <w:t xml:space="preserve"> General C. Everett Koop HIV/AIDS Research Grant</w:t>
      </w:r>
      <w:r w:rsidR="00916951">
        <w:t>:</w:t>
      </w:r>
      <w:r w:rsidR="00916951" w:rsidRPr="002B7298">
        <w:rPr>
          <w:bCs/>
          <w:i/>
          <w:iCs/>
        </w:rPr>
        <w:t xml:space="preserve"> </w:t>
      </w:r>
      <w:r w:rsidRPr="002B7298">
        <w:rPr>
          <w:bCs/>
          <w:i/>
          <w:iCs/>
        </w:rPr>
        <w:t>Correlates of condom use with casual partners among African American men with report main and casual sexual partners.</w:t>
      </w:r>
      <w:r w:rsidRPr="002B7298">
        <w:rPr>
          <w:rFonts w:eastAsia="한양신명조,한컴돋움"/>
        </w:rPr>
        <w:t xml:space="preserve"> $600.</w:t>
      </w:r>
    </w:p>
    <w:p w:rsidR="0014140D" w:rsidRPr="002B7298" w:rsidRDefault="0014140D" w:rsidP="00324DC9">
      <w:pPr>
        <w:widowControl w:val="0"/>
        <w:tabs>
          <w:tab w:val="left" w:pos="916"/>
        </w:tabs>
        <w:ind w:left="900" w:hanging="900"/>
      </w:pPr>
      <w:r w:rsidRPr="002B7298">
        <w:t>2015</w:t>
      </w:r>
      <w:r w:rsidRPr="002B7298">
        <w:tab/>
        <w:t xml:space="preserve">J. Cho. Graduate School Dean’s Award. University of Georgia. </w:t>
      </w:r>
      <w:r w:rsidRPr="002B7298">
        <w:rPr>
          <w:rFonts w:eastAsia="한양신명조,한컴돋움"/>
          <w:i/>
        </w:rPr>
        <w:t>Contextual Influences on Young Black Men’s Sexual Risk Behavior in rural Georgia: A Geographic Information Systems Approach.</w:t>
      </w:r>
      <w:r w:rsidRPr="002B7298">
        <w:t xml:space="preserve"> $1,500.</w:t>
      </w:r>
    </w:p>
    <w:p w:rsidR="0014140D" w:rsidRPr="002B7298" w:rsidRDefault="0014140D" w:rsidP="00324DC9">
      <w:pPr>
        <w:widowControl w:val="0"/>
        <w:tabs>
          <w:tab w:val="left" w:pos="916"/>
        </w:tabs>
        <w:ind w:left="900" w:hanging="900"/>
      </w:pPr>
      <w:r w:rsidRPr="002B7298">
        <w:t>2015</w:t>
      </w:r>
      <w:r w:rsidRPr="002B7298">
        <w:tab/>
        <w:t xml:space="preserve">J. Cho. Student Travel Award. Society for Research in Child Development. </w:t>
      </w:r>
      <w:r w:rsidRPr="002B7298">
        <w:rPr>
          <w:rFonts w:eastAsia="한양신명조,한컴돋움"/>
          <w:i/>
        </w:rPr>
        <w:t xml:space="preserve">Parent and child dopamine D4 receptor genotypes moderate transactions between parenting </w:t>
      </w:r>
      <w:r w:rsidRPr="002B7298">
        <w:rPr>
          <w:rFonts w:eastAsia="한양신명조,한컴돋움"/>
          <w:i/>
        </w:rPr>
        <w:lastRenderedPageBreak/>
        <w:t>processes and child self-regulation.</w:t>
      </w:r>
      <w:r w:rsidRPr="002B7298">
        <w:rPr>
          <w:rFonts w:eastAsia="한양신명조,한컴돋움"/>
        </w:rPr>
        <w:t xml:space="preserve"> </w:t>
      </w:r>
      <w:r w:rsidRPr="002B7298">
        <w:t>$300.</w:t>
      </w:r>
    </w:p>
    <w:p w:rsidR="0014140D" w:rsidRPr="002B7298" w:rsidRDefault="00324DC9" w:rsidP="00324DC9">
      <w:pPr>
        <w:widowControl w:val="0"/>
        <w:ind w:left="900" w:right="-360" w:hanging="900"/>
      </w:pPr>
      <w:r>
        <w:rPr>
          <w:rFonts w:eastAsia="한양신명조,한컴돋움"/>
        </w:rPr>
        <w:t>2012</w:t>
      </w:r>
      <w:r>
        <w:rPr>
          <w:rFonts w:eastAsia="한양신명조,한컴돋움"/>
        </w:rPr>
        <w:tab/>
      </w:r>
      <w:r w:rsidR="0014140D" w:rsidRPr="002B7298">
        <w:t>J. Cho</w:t>
      </w:r>
      <w:r w:rsidR="0014140D" w:rsidRPr="002B7298">
        <w:rPr>
          <w:rFonts w:eastAsia="한양신명조,한컴돋움"/>
        </w:rPr>
        <w:t xml:space="preserve"> Surgeon General C. Everett Koop HIV/AIDS Research Grant. </w:t>
      </w:r>
      <w:r w:rsidR="0014140D" w:rsidRPr="002B7298">
        <w:rPr>
          <w:rFonts w:eastAsia="한양신명조,한컴돋움"/>
          <w:i/>
        </w:rPr>
        <w:t>The influence of adverse rural environments on African American adolescents’ sexual risk behavior.</w:t>
      </w:r>
      <w:r w:rsidR="0014140D" w:rsidRPr="002B7298">
        <w:rPr>
          <w:rFonts w:eastAsia="한양신명조,한컴돋움"/>
        </w:rPr>
        <w:t xml:space="preserve"> $600.</w:t>
      </w:r>
    </w:p>
    <w:p w:rsidR="00682E8F" w:rsidRDefault="00682E8F" w:rsidP="00B65397">
      <w:pPr>
        <w:widowControl w:val="0"/>
        <w:tabs>
          <w:tab w:val="left" w:pos="540"/>
          <w:tab w:val="left" w:pos="4320"/>
        </w:tabs>
        <w:ind w:right="-720"/>
      </w:pPr>
    </w:p>
    <w:p w:rsidR="00FA07A7" w:rsidRPr="002B7298" w:rsidRDefault="00FA07A7" w:rsidP="00DF7F2C">
      <w:pPr>
        <w:widowControl w:val="0"/>
        <w:tabs>
          <w:tab w:val="left" w:pos="540"/>
          <w:tab w:val="left" w:pos="4320"/>
        </w:tabs>
        <w:spacing w:after="120"/>
        <w:ind w:right="-720"/>
        <w:rPr>
          <w:b/>
        </w:rPr>
      </w:pPr>
      <w:r w:rsidRPr="002B7298">
        <w:rPr>
          <w:b/>
        </w:rPr>
        <w:t>8. PROFESSIONAL DEVELOPMENT</w:t>
      </w:r>
    </w:p>
    <w:p w:rsidR="000D02A4" w:rsidRPr="002B7298" w:rsidRDefault="000D02A4" w:rsidP="00E37742">
      <w:pPr>
        <w:widowControl w:val="0"/>
        <w:tabs>
          <w:tab w:val="left" w:pos="540"/>
          <w:tab w:val="left" w:pos="1980"/>
          <w:tab w:val="left" w:pos="4320"/>
        </w:tabs>
        <w:ind w:left="1350" w:right="-720" w:hanging="1350"/>
        <w:rPr>
          <w:rStyle w:val="Emphasis"/>
          <w:i w:val="0"/>
          <w:iCs w:val="0"/>
        </w:rPr>
      </w:pPr>
      <w:r w:rsidRPr="002B7298">
        <w:rPr>
          <w:color w:val="212121"/>
        </w:rPr>
        <w:t xml:space="preserve">3/ </w:t>
      </w:r>
      <w:r w:rsidR="00EE5778" w:rsidRPr="002B7298">
        <w:rPr>
          <w:color w:val="212121"/>
        </w:rPr>
        <w:t xml:space="preserve">2017 </w:t>
      </w:r>
      <w:r w:rsidRPr="002B7298">
        <w:rPr>
          <w:color w:val="212121"/>
        </w:rPr>
        <w:tab/>
      </w:r>
      <w:r w:rsidR="00321D9B" w:rsidRPr="00321D9B">
        <w:rPr>
          <w:rStyle w:val="Emphasis"/>
        </w:rPr>
        <w:t>Solving the Grand Challenges of Our Time: Enabling Faculty and Preparing Students</w:t>
      </w:r>
      <w:r w:rsidR="00321D9B" w:rsidRPr="002B7298">
        <w:rPr>
          <w:color w:val="212121"/>
        </w:rPr>
        <w:t xml:space="preserve"> </w:t>
      </w:r>
      <w:r w:rsidR="00EE5778" w:rsidRPr="002B7298">
        <w:rPr>
          <w:color w:val="212121"/>
        </w:rPr>
        <w:t>Academic Affairs </w:t>
      </w:r>
      <w:r w:rsidR="00EE5778" w:rsidRPr="002B7298">
        <w:rPr>
          <w:rStyle w:val="highlight"/>
        </w:rPr>
        <w:t>Faculty</w:t>
      </w:r>
      <w:r w:rsidR="00EE5778" w:rsidRPr="002B7298">
        <w:rPr>
          <w:color w:val="212121"/>
        </w:rPr>
        <w:t> </w:t>
      </w:r>
      <w:r w:rsidR="00EE5778" w:rsidRPr="002B7298">
        <w:rPr>
          <w:rStyle w:val="highlight"/>
        </w:rPr>
        <w:t>Symposium</w:t>
      </w:r>
      <w:r w:rsidRPr="002B7298">
        <w:rPr>
          <w:rStyle w:val="Emphasis"/>
          <w:i w:val="0"/>
          <w:iCs w:val="0"/>
        </w:rPr>
        <w:t>.</w:t>
      </w:r>
      <w:r w:rsidR="00321D9B">
        <w:rPr>
          <w:rStyle w:val="Emphasis"/>
          <w:i w:val="0"/>
          <w:iCs w:val="0"/>
        </w:rPr>
        <w:t xml:space="preserve"> </w:t>
      </w:r>
      <w:r w:rsidR="008F2B40">
        <w:rPr>
          <w:rStyle w:val="Emphasis"/>
          <w:i w:val="0"/>
          <w:iCs w:val="0"/>
        </w:rPr>
        <w:t xml:space="preserve">UGA, </w:t>
      </w:r>
      <w:r w:rsidR="008F2B40" w:rsidRPr="002B7298">
        <w:rPr>
          <w:rStyle w:val="Emphasis"/>
          <w:i w:val="0"/>
          <w:iCs w:val="0"/>
        </w:rPr>
        <w:t>Helen</w:t>
      </w:r>
      <w:r w:rsidRPr="002B7298">
        <w:rPr>
          <w:rStyle w:val="Emphasis"/>
          <w:i w:val="0"/>
          <w:iCs w:val="0"/>
        </w:rPr>
        <w:t>, G</w:t>
      </w:r>
      <w:r w:rsidR="00E37742">
        <w:rPr>
          <w:rStyle w:val="Emphasis"/>
          <w:i w:val="0"/>
          <w:iCs w:val="0"/>
        </w:rPr>
        <w:t>A</w:t>
      </w:r>
    </w:p>
    <w:p w:rsidR="000D02A4" w:rsidRPr="002B7298" w:rsidRDefault="000D02A4" w:rsidP="00B65397">
      <w:pPr>
        <w:widowControl w:val="0"/>
        <w:tabs>
          <w:tab w:val="left" w:pos="540"/>
          <w:tab w:val="left" w:pos="1980"/>
          <w:tab w:val="left" w:pos="4320"/>
        </w:tabs>
        <w:ind w:left="1350" w:right="-720" w:hanging="1350"/>
        <w:rPr>
          <w:rStyle w:val="Emphasis"/>
          <w:i w:val="0"/>
          <w:iCs w:val="0"/>
        </w:rPr>
      </w:pPr>
      <w:r w:rsidRPr="002B7298">
        <w:rPr>
          <w:rStyle w:val="Emphasis"/>
          <w:i w:val="0"/>
          <w:iCs w:val="0"/>
        </w:rPr>
        <w:t>5/2017</w:t>
      </w:r>
      <w:r w:rsidRPr="002B7298">
        <w:rPr>
          <w:rStyle w:val="Emphasis"/>
          <w:i w:val="0"/>
          <w:iCs w:val="0"/>
        </w:rPr>
        <w:tab/>
      </w:r>
      <w:r w:rsidR="00321D9B" w:rsidRPr="00321D9B">
        <w:rPr>
          <w:rStyle w:val="Emphasis"/>
        </w:rPr>
        <w:t>Designing Your FYO Seminar</w:t>
      </w:r>
      <w:r w:rsidR="00321D9B">
        <w:rPr>
          <w:rStyle w:val="Emphasis"/>
          <w:i w:val="0"/>
          <w:iCs w:val="0"/>
        </w:rPr>
        <w:t xml:space="preserve">, </w:t>
      </w:r>
      <w:r w:rsidR="00321D9B" w:rsidRPr="002B7298">
        <w:rPr>
          <w:rStyle w:val="Emphasis"/>
          <w:i w:val="0"/>
          <w:iCs w:val="0"/>
        </w:rPr>
        <w:t>Center for Teaching and Learning</w:t>
      </w:r>
      <w:r w:rsidR="00321D9B">
        <w:rPr>
          <w:rStyle w:val="Emphasis"/>
          <w:i w:val="0"/>
          <w:iCs w:val="0"/>
        </w:rPr>
        <w:t>. UGA.</w:t>
      </w:r>
    </w:p>
    <w:p w:rsidR="002A2F67" w:rsidRPr="002B7298" w:rsidRDefault="002A2F67" w:rsidP="00B65397">
      <w:pPr>
        <w:widowControl w:val="0"/>
        <w:tabs>
          <w:tab w:val="left" w:pos="540"/>
          <w:tab w:val="left" w:pos="1980"/>
          <w:tab w:val="left" w:pos="4320"/>
        </w:tabs>
        <w:ind w:left="1350" w:right="-720" w:hanging="1350"/>
        <w:rPr>
          <w:rStyle w:val="Emphasis"/>
          <w:i w:val="0"/>
          <w:iCs w:val="0"/>
        </w:rPr>
      </w:pPr>
      <w:r w:rsidRPr="002B7298">
        <w:rPr>
          <w:rStyle w:val="Emphasis"/>
          <w:i w:val="0"/>
          <w:iCs w:val="0"/>
        </w:rPr>
        <w:t>11/2014</w:t>
      </w:r>
      <w:r w:rsidRPr="002B7298">
        <w:rPr>
          <w:rStyle w:val="Emphasis"/>
          <w:i w:val="0"/>
          <w:iCs w:val="0"/>
        </w:rPr>
        <w:tab/>
      </w:r>
      <w:r w:rsidRPr="00321D9B">
        <w:rPr>
          <w:rStyle w:val="Emphasis"/>
        </w:rPr>
        <w:t xml:space="preserve">Writing NIH </w:t>
      </w:r>
      <w:r w:rsidR="00A44DB8" w:rsidRPr="00321D9B">
        <w:rPr>
          <w:rStyle w:val="Emphasis"/>
        </w:rPr>
        <w:t>Proposals</w:t>
      </w:r>
      <w:r w:rsidRPr="002B7298">
        <w:rPr>
          <w:rStyle w:val="Emphasis"/>
          <w:i w:val="0"/>
          <w:iCs w:val="0"/>
        </w:rPr>
        <w:t xml:space="preserve">, Grantsmanship Center, </w:t>
      </w:r>
      <w:r w:rsidR="00321D9B">
        <w:rPr>
          <w:rStyle w:val="Emphasis"/>
          <w:i w:val="0"/>
          <w:iCs w:val="0"/>
        </w:rPr>
        <w:t>UGA.</w:t>
      </w:r>
    </w:p>
    <w:p w:rsidR="000D02A4" w:rsidRPr="002B7298" w:rsidRDefault="000D02A4" w:rsidP="00B65397">
      <w:pPr>
        <w:widowControl w:val="0"/>
        <w:tabs>
          <w:tab w:val="left" w:pos="540"/>
          <w:tab w:val="left" w:pos="4320"/>
        </w:tabs>
        <w:ind w:right="-720"/>
        <w:rPr>
          <w:rStyle w:val="Emphasis"/>
          <w:i w:val="0"/>
          <w:iCs w:val="0"/>
        </w:rPr>
      </w:pPr>
    </w:p>
    <w:p w:rsidR="00A44DB8" w:rsidRPr="002B7298" w:rsidRDefault="00A44DB8" w:rsidP="00B65397">
      <w:pPr>
        <w:pStyle w:val="Heading5"/>
        <w:widowControl w:val="0"/>
        <w:pBdr>
          <w:top w:val="single" w:sz="4" w:space="1" w:color="auto"/>
          <w:bottom w:val="single" w:sz="4" w:space="1" w:color="auto"/>
        </w:pBdr>
        <w:shd w:val="clear" w:color="auto" w:fill="E6E6E6"/>
        <w:tabs>
          <w:tab w:val="left" w:pos="2880"/>
          <w:tab w:val="left" w:pos="5760"/>
        </w:tabs>
        <w:spacing w:before="0" w:after="0"/>
        <w:rPr>
          <w:rFonts w:ascii="Times New Roman" w:hAnsi="Times New Roman"/>
          <w:i w:val="0"/>
          <w:sz w:val="24"/>
          <w:szCs w:val="24"/>
          <w:lang w:val="en-US"/>
        </w:rPr>
      </w:pPr>
      <w:r w:rsidRPr="002B7298">
        <w:rPr>
          <w:rFonts w:ascii="Times New Roman" w:hAnsi="Times New Roman"/>
          <w:i w:val="0"/>
          <w:caps/>
          <w:sz w:val="24"/>
          <w:szCs w:val="24"/>
          <w:lang w:val="en-US"/>
        </w:rPr>
        <w:t>3. Scholarly activies/creative work</w:t>
      </w:r>
    </w:p>
    <w:p w:rsidR="002016BB" w:rsidRPr="002B7298" w:rsidRDefault="002016BB" w:rsidP="00B65397">
      <w:pPr>
        <w:widowControl w:val="0"/>
        <w:tabs>
          <w:tab w:val="left" w:pos="-1440"/>
          <w:tab w:val="left" w:pos="-720"/>
          <w:tab w:val="left" w:pos="0"/>
        </w:tabs>
        <w:rPr>
          <w:b/>
        </w:rPr>
      </w:pPr>
      <w:r w:rsidRPr="002B7298">
        <w:rPr>
          <w:b/>
        </w:rPr>
        <w:t>PUBLICATIONS</w:t>
      </w:r>
    </w:p>
    <w:p w:rsidR="00A44DB8" w:rsidRPr="00027E61" w:rsidRDefault="00A44DB8" w:rsidP="00B65397">
      <w:pPr>
        <w:widowControl w:val="0"/>
        <w:tabs>
          <w:tab w:val="left" w:pos="-1440"/>
          <w:tab w:val="left" w:pos="-720"/>
          <w:tab w:val="left" w:pos="0"/>
        </w:tabs>
        <w:rPr>
          <w:bCs/>
          <w:color w:val="000000"/>
          <w:sz w:val="16"/>
          <w:szCs w:val="16"/>
        </w:rPr>
      </w:pPr>
    </w:p>
    <w:p w:rsidR="00A44DB8" w:rsidRDefault="00A44DB8" w:rsidP="00B65397">
      <w:pPr>
        <w:widowControl w:val="0"/>
        <w:tabs>
          <w:tab w:val="left" w:pos="1120"/>
          <w:tab w:val="left" w:pos="4320"/>
        </w:tabs>
        <w:ind w:right="-720"/>
        <w:rPr>
          <w:b/>
          <w:iCs/>
        </w:rPr>
      </w:pPr>
      <w:r w:rsidRPr="002B7298">
        <w:rPr>
          <w:b/>
          <w:iCs/>
        </w:rPr>
        <w:t>Chapters in Books</w:t>
      </w:r>
    </w:p>
    <w:p w:rsidR="00063FD8" w:rsidRPr="002B7298" w:rsidRDefault="00063FD8" w:rsidP="00B65397">
      <w:pPr>
        <w:widowControl w:val="0"/>
        <w:tabs>
          <w:tab w:val="left" w:pos="1120"/>
          <w:tab w:val="left" w:pos="4320"/>
        </w:tabs>
        <w:ind w:right="-720"/>
        <w:rPr>
          <w:b/>
          <w:i/>
          <w:iCs/>
        </w:rPr>
      </w:pPr>
    </w:p>
    <w:p w:rsidR="00953D5A" w:rsidRPr="00063FD8" w:rsidRDefault="00953D5A" w:rsidP="008857CC">
      <w:pPr>
        <w:widowControl w:val="0"/>
        <w:numPr>
          <w:ilvl w:val="0"/>
          <w:numId w:val="19"/>
        </w:numPr>
        <w:suppressAutoHyphens w:val="0"/>
        <w:autoSpaceDE w:val="0"/>
        <w:autoSpaceDN w:val="0"/>
        <w:adjustRightInd w:val="0"/>
        <w:rPr>
          <w:lang w:eastAsia="en-US" w:bidi="he-IL"/>
        </w:rPr>
      </w:pPr>
      <w:r>
        <w:rPr>
          <w:lang w:eastAsia="en-US" w:bidi="he-IL"/>
        </w:rPr>
        <w:t>Kogan, S. M. &amp; Barton, A.W. (</w:t>
      </w:r>
      <w:r w:rsidR="008857CC">
        <w:rPr>
          <w:lang w:eastAsia="en-US" w:bidi="he-IL"/>
        </w:rPr>
        <w:t>2022</w:t>
      </w:r>
      <w:r>
        <w:rPr>
          <w:lang w:eastAsia="en-US" w:bidi="he-IL"/>
        </w:rPr>
        <w:t xml:space="preserve">). </w:t>
      </w:r>
      <w:r w:rsidR="0033737B">
        <w:t>Translation and prevention in family s</w:t>
      </w:r>
      <w:r w:rsidRPr="00953D5A">
        <w:t>cience</w:t>
      </w:r>
      <w:r>
        <w:rPr>
          <w:lang w:eastAsia="en-US" w:bidi="he-IL"/>
        </w:rPr>
        <w:t xml:space="preserve">. In </w:t>
      </w:r>
      <w:r w:rsidR="008857CC">
        <w:rPr>
          <w:lang w:eastAsia="en-US" w:bidi="he-IL"/>
        </w:rPr>
        <w:t xml:space="preserve">K. Adamsons, A. Few-Demo, C. Proulx, &amp;K. Roy </w:t>
      </w:r>
      <w:r>
        <w:rPr>
          <w:lang w:eastAsia="en-US" w:bidi="he-IL"/>
        </w:rPr>
        <w:t xml:space="preserve">(Eds.), </w:t>
      </w:r>
      <w:r w:rsidRPr="00953D5A">
        <w:rPr>
          <w:i/>
          <w:iCs/>
          <w:lang w:eastAsia="en-US" w:bidi="he-IL"/>
        </w:rPr>
        <w:t>S</w:t>
      </w:r>
      <w:r w:rsidR="008857CC">
        <w:rPr>
          <w:bCs/>
          <w:i/>
          <w:iCs/>
        </w:rPr>
        <w:t>ourcebook of f</w:t>
      </w:r>
      <w:r w:rsidRPr="00953D5A">
        <w:rPr>
          <w:bCs/>
          <w:i/>
          <w:iCs/>
        </w:rPr>
        <w:t xml:space="preserve">amily </w:t>
      </w:r>
      <w:r w:rsidR="008857CC">
        <w:rPr>
          <w:bCs/>
          <w:i/>
          <w:iCs/>
        </w:rPr>
        <w:t>theories and m</w:t>
      </w:r>
      <w:r w:rsidRPr="00953D5A">
        <w:rPr>
          <w:bCs/>
          <w:i/>
          <w:iCs/>
        </w:rPr>
        <w:t>ethodologies</w:t>
      </w:r>
      <w:r w:rsidR="008857CC">
        <w:rPr>
          <w:bCs/>
          <w:i/>
          <w:iCs/>
        </w:rPr>
        <w:t>: A dynamic approach</w:t>
      </w:r>
      <w:r>
        <w:rPr>
          <w:bCs/>
          <w:i/>
          <w:iCs/>
        </w:rPr>
        <w:t>, 2</w:t>
      </w:r>
      <w:r w:rsidRPr="00953D5A">
        <w:rPr>
          <w:bCs/>
          <w:i/>
          <w:iCs/>
          <w:vertAlign w:val="superscript"/>
        </w:rPr>
        <w:t>nd</w:t>
      </w:r>
      <w:r>
        <w:rPr>
          <w:bCs/>
          <w:i/>
          <w:iCs/>
        </w:rPr>
        <w:t xml:space="preserve"> Ed.</w:t>
      </w:r>
      <w:r w:rsidR="008857CC">
        <w:rPr>
          <w:bCs/>
          <w:i/>
          <w:iCs/>
        </w:rPr>
        <w:t xml:space="preserve"> </w:t>
      </w:r>
      <w:r w:rsidR="008857CC">
        <w:rPr>
          <w:bCs/>
        </w:rPr>
        <w:t>Springer.</w:t>
      </w:r>
    </w:p>
    <w:p w:rsidR="00063FD8" w:rsidRPr="00063FD8" w:rsidRDefault="00063FD8" w:rsidP="00D736F5">
      <w:pPr>
        <w:widowControl w:val="0"/>
        <w:numPr>
          <w:ilvl w:val="0"/>
          <w:numId w:val="19"/>
        </w:numPr>
        <w:suppressAutoHyphens w:val="0"/>
        <w:autoSpaceDE w:val="0"/>
        <w:autoSpaceDN w:val="0"/>
        <w:adjustRightInd w:val="0"/>
        <w:rPr>
          <w:lang w:eastAsia="en-US" w:bidi="he-IL"/>
        </w:rPr>
      </w:pPr>
      <w:r>
        <w:rPr>
          <w:lang w:eastAsia="en-US" w:bidi="he-IL"/>
        </w:rPr>
        <w:t>Kogan, S. M. &amp; Walsh, S. D. (</w:t>
      </w:r>
      <w:r w:rsidR="00D736F5">
        <w:rPr>
          <w:lang w:eastAsia="en-US" w:bidi="he-IL"/>
        </w:rPr>
        <w:t>2020</w:t>
      </w:r>
      <w:r>
        <w:rPr>
          <w:lang w:eastAsia="en-US" w:bidi="he-IL"/>
        </w:rPr>
        <w:t xml:space="preserve">). </w:t>
      </w:r>
      <w:r>
        <w:t>U</w:t>
      </w:r>
      <w:r w:rsidRPr="00063FD8">
        <w:t>sing basic and applied research on risk and resilience to inform preventive interventions for immigrant youth</w:t>
      </w:r>
      <w:r>
        <w:rPr>
          <w:lang w:eastAsia="en-US" w:bidi="he-IL"/>
        </w:rPr>
        <w:t xml:space="preserve">. In D. G. DeBruyn and D. Strohmeier (Eds.), </w:t>
      </w:r>
      <w:r w:rsidRPr="00063FD8">
        <w:rPr>
          <w:bCs/>
          <w:i/>
          <w:iCs/>
        </w:rPr>
        <w:t>Contextualizing immigrant and refugee resilience: Cultural and acculturation perspectives</w:t>
      </w:r>
      <w:r>
        <w:rPr>
          <w:bCs/>
        </w:rPr>
        <w:t>. Springer</w:t>
      </w:r>
      <w:r w:rsidR="00324DC9">
        <w:rPr>
          <w:bCs/>
        </w:rPr>
        <w:t>.</w:t>
      </w:r>
    </w:p>
    <w:p w:rsidR="003508D9" w:rsidRPr="00D23B42" w:rsidRDefault="003508D9" w:rsidP="00B65397">
      <w:pPr>
        <w:widowControl w:val="0"/>
        <w:numPr>
          <w:ilvl w:val="0"/>
          <w:numId w:val="19"/>
        </w:numPr>
        <w:suppressAutoHyphens w:val="0"/>
        <w:autoSpaceDE w:val="0"/>
        <w:autoSpaceDN w:val="0"/>
        <w:adjustRightInd w:val="0"/>
        <w:rPr>
          <w:lang w:eastAsia="en-US" w:bidi="he-IL"/>
        </w:rPr>
      </w:pPr>
      <w:r w:rsidRPr="00D23B42">
        <w:rPr>
          <w:lang w:eastAsia="en-US" w:bidi="he-IL"/>
        </w:rPr>
        <w:t xml:space="preserve">Beach, S. R. H., </w:t>
      </w:r>
      <w:r w:rsidR="00711A0F">
        <w:rPr>
          <w:lang w:eastAsia="en-US" w:bidi="he-IL"/>
        </w:rPr>
        <w:t>Brody, G. H., Kogan, S. M. (2016). Molecular genetics and e</w:t>
      </w:r>
      <w:r w:rsidRPr="00D23B42">
        <w:rPr>
          <w:lang w:eastAsia="en-US" w:bidi="he-IL"/>
        </w:rPr>
        <w:t>pigenetics in the</w:t>
      </w:r>
      <w:r w:rsidR="00711A0F">
        <w:rPr>
          <w:lang w:eastAsia="en-US" w:bidi="he-IL"/>
        </w:rPr>
        <w:t xml:space="preserve"> context of family and couple p</w:t>
      </w:r>
      <w:r w:rsidRPr="00D23B42">
        <w:rPr>
          <w:lang w:eastAsia="en-US" w:bidi="he-IL"/>
        </w:rPr>
        <w:t xml:space="preserve">roblems. </w:t>
      </w:r>
      <w:r w:rsidR="009252AC">
        <w:rPr>
          <w:lang w:eastAsia="en-US" w:bidi="he-IL"/>
        </w:rPr>
        <w:t xml:space="preserve">In </w:t>
      </w:r>
      <w:r w:rsidR="009252AC" w:rsidRPr="00D23B42">
        <w:rPr>
          <w:lang w:eastAsia="en-US" w:bidi="he-IL"/>
        </w:rPr>
        <w:t>E. Lawrence and K. T. Sullivan</w:t>
      </w:r>
      <w:r w:rsidR="009252AC">
        <w:rPr>
          <w:lang w:eastAsia="en-US" w:bidi="he-IL"/>
        </w:rPr>
        <w:t xml:space="preserve"> (Eds</w:t>
      </w:r>
      <w:r w:rsidR="0014140D">
        <w:rPr>
          <w:lang w:eastAsia="en-US" w:bidi="he-IL"/>
        </w:rPr>
        <w:t>.</w:t>
      </w:r>
      <w:r w:rsidR="009252AC">
        <w:rPr>
          <w:lang w:eastAsia="en-US" w:bidi="he-IL"/>
        </w:rPr>
        <w:t>),</w:t>
      </w:r>
      <w:r w:rsidR="009252AC" w:rsidRPr="00D23B42">
        <w:rPr>
          <w:i/>
          <w:iCs/>
          <w:lang w:eastAsia="en-US" w:bidi="he-IL"/>
        </w:rPr>
        <w:t xml:space="preserve"> </w:t>
      </w:r>
      <w:r w:rsidRPr="00D23B42">
        <w:rPr>
          <w:i/>
          <w:iCs/>
          <w:lang w:eastAsia="en-US" w:bidi="he-IL"/>
        </w:rPr>
        <w:t xml:space="preserve">The Oxford </w:t>
      </w:r>
      <w:r w:rsidR="00711A0F">
        <w:rPr>
          <w:i/>
          <w:iCs/>
          <w:lang w:eastAsia="en-US" w:bidi="he-IL"/>
        </w:rPr>
        <w:t>h</w:t>
      </w:r>
      <w:r w:rsidRPr="00D23B42">
        <w:rPr>
          <w:i/>
          <w:iCs/>
          <w:lang w:eastAsia="en-US" w:bidi="he-IL"/>
        </w:rPr>
        <w:t xml:space="preserve">andbook of </w:t>
      </w:r>
      <w:r w:rsidR="00711A0F">
        <w:rPr>
          <w:i/>
          <w:iCs/>
          <w:lang w:eastAsia="en-US" w:bidi="he-IL"/>
        </w:rPr>
        <w:t>relationship science and c</w:t>
      </w:r>
      <w:r w:rsidRPr="00D23B42">
        <w:rPr>
          <w:i/>
          <w:iCs/>
          <w:lang w:eastAsia="en-US" w:bidi="he-IL"/>
        </w:rPr>
        <w:t xml:space="preserve">ouple </w:t>
      </w:r>
      <w:r w:rsidR="00711A0F">
        <w:rPr>
          <w:i/>
          <w:iCs/>
          <w:lang w:eastAsia="en-US" w:bidi="he-IL"/>
        </w:rPr>
        <w:t>i</w:t>
      </w:r>
      <w:r w:rsidRPr="00D23B42">
        <w:rPr>
          <w:i/>
          <w:iCs/>
          <w:lang w:eastAsia="en-US" w:bidi="he-IL"/>
        </w:rPr>
        <w:t>nterventions</w:t>
      </w:r>
      <w:r w:rsidR="009252AC">
        <w:rPr>
          <w:i/>
          <w:iCs/>
          <w:lang w:eastAsia="en-US" w:bidi="he-IL"/>
        </w:rPr>
        <w:t xml:space="preserve"> (pp.39 </w:t>
      </w:r>
      <w:r w:rsidR="009252AC">
        <w:rPr>
          <w:lang w:eastAsia="en-US" w:bidi="he-IL"/>
        </w:rPr>
        <w:t>-50)</w:t>
      </w:r>
      <w:r w:rsidR="009252AC">
        <w:rPr>
          <w:i/>
          <w:iCs/>
          <w:lang w:eastAsia="en-US" w:bidi="he-IL"/>
        </w:rPr>
        <w:t xml:space="preserve">. </w:t>
      </w:r>
      <w:r w:rsidR="009252AC" w:rsidRPr="00D23B42">
        <w:rPr>
          <w:lang w:eastAsia="en-US" w:bidi="he-IL"/>
        </w:rPr>
        <w:t xml:space="preserve"> New York, Oxford University Press</w:t>
      </w:r>
      <w:r w:rsidR="009252AC">
        <w:rPr>
          <w:b/>
          <w:bCs/>
          <w:lang w:eastAsia="en-US" w:bidi="he-IL"/>
        </w:rPr>
        <w:t>.</w:t>
      </w:r>
    </w:p>
    <w:p w:rsidR="00A44DB8" w:rsidRPr="002B7298" w:rsidRDefault="00A44DB8" w:rsidP="00B65397">
      <w:pPr>
        <w:widowControl w:val="0"/>
        <w:numPr>
          <w:ilvl w:val="0"/>
          <w:numId w:val="19"/>
        </w:numPr>
        <w:suppressAutoHyphens w:val="0"/>
        <w:autoSpaceDE w:val="0"/>
        <w:autoSpaceDN w:val="0"/>
        <w:adjustRightInd w:val="0"/>
        <w:rPr>
          <w:lang w:eastAsia="en-US"/>
        </w:rPr>
      </w:pPr>
      <w:r w:rsidRPr="002B7298">
        <w:rPr>
          <w:lang w:eastAsia="en-US"/>
        </w:rPr>
        <w:t xml:space="preserve">Beach, S. R. H., Gerrard, M., Brody, G. H., Simons, R. L., Kogan, S. M., Gibbons, F. X., &amp; Philibert, R. A. (2013). Epigenetic effects and intermediate phenotypes. In J. MacKillop &amp; M. R. Munafò (Eds.), </w:t>
      </w:r>
      <w:r w:rsidRPr="002B7298">
        <w:rPr>
          <w:i/>
          <w:iCs/>
          <w:lang w:eastAsia="en-US"/>
        </w:rPr>
        <w:t>Genetic influences on addiction: An intermediate phenotype approach.</w:t>
      </w:r>
      <w:r w:rsidRPr="002B7298">
        <w:rPr>
          <w:lang w:eastAsia="en-US"/>
        </w:rPr>
        <w:t xml:space="preserve"> (pp. 275-302). Cambridge, MA, US: MIT Press.</w:t>
      </w:r>
    </w:p>
    <w:p w:rsidR="00A44DB8" w:rsidRPr="002B7298" w:rsidRDefault="00A44DB8" w:rsidP="00B65397">
      <w:pPr>
        <w:widowControl w:val="0"/>
        <w:numPr>
          <w:ilvl w:val="0"/>
          <w:numId w:val="19"/>
        </w:numPr>
        <w:suppressAutoHyphens w:val="0"/>
        <w:autoSpaceDE w:val="0"/>
        <w:autoSpaceDN w:val="0"/>
        <w:adjustRightInd w:val="0"/>
        <w:rPr>
          <w:lang w:eastAsia="en-US"/>
        </w:rPr>
      </w:pPr>
      <w:r w:rsidRPr="002B7298">
        <w:rPr>
          <w:lang w:eastAsia="en-US"/>
        </w:rPr>
        <w:t xml:space="preserve">Brody, G. H., Kogan, S. M., &amp; Grange, C. M. (2012). Translating longitudinal, developmental research with rural African American families into prevention programs for rural African American youth. In V. Maholmes &amp; R. B. King (Eds.), </w:t>
      </w:r>
      <w:r w:rsidRPr="002B7298">
        <w:rPr>
          <w:i/>
          <w:iCs/>
          <w:lang w:eastAsia="en-US"/>
        </w:rPr>
        <w:t xml:space="preserve">Oxford handbook of poverty and child development </w:t>
      </w:r>
      <w:r w:rsidRPr="002B7298">
        <w:rPr>
          <w:iCs/>
          <w:lang w:eastAsia="en-US"/>
        </w:rPr>
        <w:t xml:space="preserve">(pp. 553-570). </w:t>
      </w:r>
      <w:r w:rsidRPr="002B7298">
        <w:rPr>
          <w:lang w:eastAsia="en-US"/>
        </w:rPr>
        <w:t>New York, NY: Oxford University Press-USA.</w:t>
      </w:r>
    </w:p>
    <w:p w:rsidR="0009565E" w:rsidRDefault="00A44DB8" w:rsidP="00B65397">
      <w:pPr>
        <w:widowControl w:val="0"/>
        <w:numPr>
          <w:ilvl w:val="0"/>
          <w:numId w:val="19"/>
        </w:numPr>
        <w:autoSpaceDE w:val="0"/>
        <w:autoSpaceDN w:val="0"/>
        <w:adjustRightInd w:val="0"/>
      </w:pPr>
      <w:r w:rsidRPr="002B7298">
        <w:t xml:space="preserve">Murry, V. M., Hurt, T. R., Kogan, S. M., Brody, G. H., &amp; Luo, Z. (2006). Contextual processes: Plausible explanations for gender and race effects. In A. Booth &amp; A. C. Crouter (Eds.), </w:t>
      </w:r>
      <w:r w:rsidRPr="002B7298">
        <w:rPr>
          <w:i/>
          <w:iCs/>
        </w:rPr>
        <w:t>Romance and sex in adolescence and emerging adulthood: Risks and opportunities</w:t>
      </w:r>
      <w:r w:rsidRPr="002B7298">
        <w:t xml:space="preserve"> (pp. 151-160). New York, NY: Routledge.</w:t>
      </w:r>
    </w:p>
    <w:p w:rsidR="00A44DB8" w:rsidRPr="0009565E" w:rsidRDefault="00A44DB8" w:rsidP="00B65397">
      <w:pPr>
        <w:widowControl w:val="0"/>
        <w:numPr>
          <w:ilvl w:val="0"/>
          <w:numId w:val="19"/>
        </w:numPr>
        <w:autoSpaceDE w:val="0"/>
        <w:autoSpaceDN w:val="0"/>
        <w:adjustRightInd w:val="0"/>
      </w:pPr>
      <w:r w:rsidRPr="0009565E">
        <w:rPr>
          <w:bCs/>
        </w:rPr>
        <w:t xml:space="preserve">Kogan, S. M., &amp; Gale, J. E. (2000).  Taking a narrative turn: Social constructionism and family therapy. In A. M. Horne (Ed.), </w:t>
      </w:r>
      <w:r w:rsidRPr="0009565E">
        <w:rPr>
          <w:bCs/>
          <w:i/>
        </w:rPr>
        <w:t>Family counseling and therapy</w:t>
      </w:r>
      <w:r w:rsidRPr="0009565E">
        <w:rPr>
          <w:bCs/>
        </w:rPr>
        <w:t xml:space="preserve"> (3</w:t>
      </w:r>
      <w:r w:rsidRPr="0009565E">
        <w:rPr>
          <w:bCs/>
          <w:vertAlign w:val="superscript"/>
        </w:rPr>
        <w:t>rd</w:t>
      </w:r>
      <w:r w:rsidRPr="0009565E">
        <w:rPr>
          <w:bCs/>
        </w:rPr>
        <w:t xml:space="preserve"> ed.)</w:t>
      </w:r>
      <w:r w:rsidRPr="0009565E">
        <w:rPr>
          <w:bCs/>
          <w:i/>
        </w:rPr>
        <w:t xml:space="preserve"> </w:t>
      </w:r>
      <w:r w:rsidRPr="0009565E">
        <w:rPr>
          <w:bCs/>
        </w:rPr>
        <w:t>Tasca, IL: Peacock Publishers.</w:t>
      </w:r>
      <w:r w:rsidRPr="0009565E">
        <w:rPr>
          <w:bCs/>
        </w:rPr>
        <w:tab/>
      </w:r>
    </w:p>
    <w:p w:rsidR="00A52040" w:rsidRPr="002B7298" w:rsidRDefault="00A52040" w:rsidP="00B65397">
      <w:pPr>
        <w:widowControl w:val="0"/>
        <w:tabs>
          <w:tab w:val="left" w:pos="2610"/>
          <w:tab w:val="left" w:pos="4320"/>
        </w:tabs>
        <w:ind w:right="-720"/>
        <w:rPr>
          <w:b/>
        </w:rPr>
      </w:pPr>
    </w:p>
    <w:p w:rsidR="002016BB" w:rsidRPr="002B7298" w:rsidRDefault="002016BB" w:rsidP="00B65397">
      <w:pPr>
        <w:widowControl w:val="0"/>
        <w:suppressAutoHyphens w:val="0"/>
        <w:autoSpaceDE w:val="0"/>
        <w:autoSpaceDN w:val="0"/>
        <w:adjustRightInd w:val="0"/>
        <w:rPr>
          <w:i/>
        </w:rPr>
      </w:pPr>
      <w:r w:rsidRPr="002B7298">
        <w:rPr>
          <w:b/>
        </w:rPr>
        <w:t>Journal Articles</w:t>
      </w:r>
      <w:r w:rsidR="00BF62C7" w:rsidRPr="002B7298">
        <w:rPr>
          <w:b/>
        </w:rPr>
        <w:tab/>
      </w:r>
      <w:r w:rsidR="004D2676" w:rsidRPr="002B7298">
        <w:rPr>
          <w:i/>
        </w:rPr>
        <w:t>(</w:t>
      </w:r>
      <w:r w:rsidR="002647E0" w:rsidRPr="002B7298">
        <w:rPr>
          <w:i/>
        </w:rPr>
        <w:t xml:space="preserve">* indicates student </w:t>
      </w:r>
      <w:r w:rsidR="00BF62C7" w:rsidRPr="002B7298">
        <w:rPr>
          <w:i/>
        </w:rPr>
        <w:t xml:space="preserve">or postdoc </w:t>
      </w:r>
      <w:r w:rsidR="002647E0" w:rsidRPr="002B7298">
        <w:rPr>
          <w:i/>
        </w:rPr>
        <w:t>author</w:t>
      </w:r>
      <w:r w:rsidR="00E765B7">
        <w:rPr>
          <w:i/>
        </w:rPr>
        <w:t xml:space="preserve">; </w:t>
      </w:r>
      <w:r w:rsidR="00E765B7" w:rsidRPr="00E765B7">
        <w:rPr>
          <w:i/>
          <w:vertAlign w:val="superscript"/>
        </w:rPr>
        <w:t>†</w:t>
      </w:r>
      <w:r w:rsidR="00E765B7">
        <w:rPr>
          <w:i/>
        </w:rPr>
        <w:t>indicates senior author</w:t>
      </w:r>
      <w:r w:rsidR="00A437A9" w:rsidRPr="002B7298">
        <w:rPr>
          <w:i/>
        </w:rPr>
        <w:t>)</w:t>
      </w:r>
    </w:p>
    <w:p w:rsidR="00714E32" w:rsidRPr="00CC30F0" w:rsidRDefault="00714E32" w:rsidP="00B65397">
      <w:pPr>
        <w:widowControl w:val="0"/>
        <w:tabs>
          <w:tab w:val="left" w:pos="2610"/>
          <w:tab w:val="left" w:pos="4320"/>
        </w:tabs>
        <w:ind w:right="-720"/>
        <w:rPr>
          <w:sz w:val="12"/>
          <w:szCs w:val="12"/>
        </w:rPr>
      </w:pPr>
    </w:p>
    <w:p w:rsidR="00A408F8" w:rsidRDefault="00A408F8" w:rsidP="00A408F8">
      <w:pPr>
        <w:numPr>
          <w:ilvl w:val="0"/>
          <w:numId w:val="16"/>
        </w:numPr>
        <w:suppressAutoHyphens w:val="0"/>
        <w:autoSpaceDE w:val="0"/>
        <w:autoSpaceDN w:val="0"/>
        <w:adjustRightInd w:val="0"/>
        <w:rPr>
          <w:lang w:eastAsia="en-US" w:bidi="he-IL"/>
        </w:rPr>
      </w:pPr>
      <w:r w:rsidRPr="00A408F8">
        <w:rPr>
          <w:lang w:eastAsia="en-US" w:bidi="he-IL"/>
        </w:rPr>
        <w:t xml:space="preserve">Layman, H. M., Kogan, S. M., Mann, M. J., Smith, M. L., &amp; Kristjansson, A. L. (in press). Self-reported family income status and COVID-19-related stress among young adolescent girls and boys in Appalachia. </w:t>
      </w:r>
      <w:bookmarkStart w:id="0" w:name="_GoBack"/>
      <w:r w:rsidRPr="00A408F8">
        <w:rPr>
          <w:i/>
          <w:iCs/>
          <w:lang w:eastAsia="en-US" w:bidi="he-IL"/>
        </w:rPr>
        <w:t>Journal of School Health</w:t>
      </w:r>
      <w:bookmarkEnd w:id="0"/>
      <w:r w:rsidRPr="00A408F8">
        <w:rPr>
          <w:lang w:eastAsia="en-US" w:bidi="he-IL"/>
        </w:rPr>
        <w:t>.</w:t>
      </w:r>
    </w:p>
    <w:p w:rsidR="008C7374" w:rsidRPr="00A606C7" w:rsidRDefault="008C7374" w:rsidP="00B72813">
      <w:pPr>
        <w:numPr>
          <w:ilvl w:val="0"/>
          <w:numId w:val="16"/>
        </w:numPr>
        <w:suppressAutoHyphens w:val="0"/>
        <w:autoSpaceDE w:val="0"/>
        <w:autoSpaceDN w:val="0"/>
        <w:adjustRightInd w:val="0"/>
        <w:rPr>
          <w:lang w:eastAsia="en-US" w:bidi="he-IL"/>
        </w:rPr>
      </w:pPr>
      <w:r w:rsidRPr="00A606C7">
        <w:rPr>
          <w:lang w:eastAsia="en-US" w:bidi="he-IL"/>
        </w:rPr>
        <w:lastRenderedPageBreak/>
        <w:t>Reck, A.</w:t>
      </w:r>
      <w:r w:rsidR="000A3548" w:rsidRPr="00A606C7">
        <w:rPr>
          <w:lang w:eastAsia="en-US" w:bidi="he-IL"/>
        </w:rPr>
        <w:t>*</w:t>
      </w:r>
      <w:r w:rsidRPr="00A606C7">
        <w:rPr>
          <w:lang w:eastAsia="en-US" w:bidi="he-IL"/>
        </w:rPr>
        <w:t xml:space="preserve">, Seaton, E., Oshri, A., &amp; </w:t>
      </w:r>
      <w:r w:rsidR="00604F98" w:rsidRPr="00E765B7">
        <w:rPr>
          <w:i/>
          <w:vertAlign w:val="superscript"/>
        </w:rPr>
        <w:t>†</w:t>
      </w:r>
      <w:r w:rsidRPr="00A606C7">
        <w:rPr>
          <w:lang w:eastAsia="en-US" w:bidi="he-IL"/>
        </w:rPr>
        <w:t xml:space="preserve">Kogan, S. (2022). Trajectories of depressive symptoms among Black American adolescents: Sociocultural, racism and familial predictors. </w:t>
      </w:r>
      <w:r w:rsidRPr="00A606C7">
        <w:rPr>
          <w:i/>
          <w:iCs/>
          <w:lang w:eastAsia="en-US" w:bidi="he-IL"/>
        </w:rPr>
        <w:t>Journal of Clinical Child &amp; Adolescent Psychology</w:t>
      </w:r>
      <w:r w:rsidRPr="00A606C7">
        <w:rPr>
          <w:lang w:eastAsia="en-US" w:bidi="he-IL"/>
        </w:rPr>
        <w:t>, 1-17. doi:10.1080/15374416.2022.2140432</w:t>
      </w:r>
    </w:p>
    <w:p w:rsidR="00B72813" w:rsidRPr="002021BE" w:rsidRDefault="00604F98" w:rsidP="00604F98">
      <w:pPr>
        <w:numPr>
          <w:ilvl w:val="0"/>
          <w:numId w:val="16"/>
        </w:numPr>
        <w:suppressAutoHyphens w:val="0"/>
        <w:autoSpaceDE w:val="0"/>
        <w:autoSpaceDN w:val="0"/>
        <w:adjustRightInd w:val="0"/>
        <w:rPr>
          <w:lang w:eastAsia="en-US" w:bidi="he-IL"/>
        </w:rPr>
      </w:pPr>
      <w:r>
        <w:rPr>
          <w:lang w:eastAsia="en-US" w:bidi="he-IL"/>
        </w:rPr>
        <w:t>Curtis, M. G.,*</w:t>
      </w:r>
      <w:r w:rsidR="00B72813" w:rsidRPr="002021BE">
        <w:rPr>
          <w:lang w:eastAsia="en-US" w:bidi="he-IL"/>
        </w:rPr>
        <w:t xml:space="preserve">Whalen, C. C., Pjesivac, I., &amp; </w:t>
      </w:r>
      <w:r w:rsidRPr="00E765B7">
        <w:rPr>
          <w:i/>
          <w:vertAlign w:val="superscript"/>
        </w:rPr>
        <w:t>†</w:t>
      </w:r>
      <w:r w:rsidR="00B72813" w:rsidRPr="002021BE">
        <w:rPr>
          <w:lang w:eastAsia="en-US" w:bidi="he-IL"/>
        </w:rPr>
        <w:t>Kogan, S. M.</w:t>
      </w:r>
      <w:r w:rsidR="00B72813" w:rsidRPr="00A606C7">
        <w:rPr>
          <w:lang w:eastAsia="en-US" w:bidi="he-IL"/>
        </w:rPr>
        <w:t xml:space="preserve"> </w:t>
      </w:r>
      <w:r w:rsidR="00B72813" w:rsidRPr="002021BE">
        <w:rPr>
          <w:lang w:eastAsia="en-US" w:bidi="he-IL"/>
        </w:rPr>
        <w:t xml:space="preserve"> (2022). Contextual Pathways Linking Cumulative Experiences of Racial Discrimination to Black American Men’s COVID Vaccine Hesitancy. </w:t>
      </w:r>
      <w:r w:rsidR="00B72813" w:rsidRPr="002021BE">
        <w:rPr>
          <w:i/>
          <w:iCs/>
          <w:lang w:eastAsia="en-US" w:bidi="he-IL"/>
        </w:rPr>
        <w:t>Journal of Racial and Ethnic Health Disparities</w:t>
      </w:r>
      <w:r w:rsidR="00B72813" w:rsidRPr="002021BE">
        <w:rPr>
          <w:lang w:eastAsia="en-US" w:bidi="he-IL"/>
        </w:rPr>
        <w:t>. doi:10.1007/s40615-022-01471-8</w:t>
      </w:r>
    </w:p>
    <w:p w:rsidR="00EB7BA0" w:rsidRPr="00A606C7" w:rsidRDefault="00EB7BA0" w:rsidP="00B72813">
      <w:pPr>
        <w:numPr>
          <w:ilvl w:val="0"/>
          <w:numId w:val="16"/>
        </w:numPr>
        <w:suppressAutoHyphens w:val="0"/>
        <w:autoSpaceDE w:val="0"/>
        <w:autoSpaceDN w:val="0"/>
        <w:adjustRightInd w:val="0"/>
        <w:rPr>
          <w:lang w:eastAsia="en-US" w:bidi="he-IL"/>
        </w:rPr>
      </w:pPr>
      <w:r w:rsidRPr="00A606C7">
        <w:rPr>
          <w:lang w:eastAsia="en-US" w:bidi="he-IL"/>
        </w:rPr>
        <w:t>Kristjansson, A. L., Santilli, A. M., Mills, R., Layman, H. M.,</w:t>
      </w:r>
      <w:r w:rsidR="00B72813">
        <w:rPr>
          <w:lang w:eastAsia="en-US" w:bidi="he-IL"/>
        </w:rPr>
        <w:t xml:space="preserve"> Smith, M. L., Mann, M. J., &amp;</w:t>
      </w:r>
      <w:r w:rsidRPr="00A606C7">
        <w:rPr>
          <w:lang w:eastAsia="en-US" w:bidi="he-IL"/>
        </w:rPr>
        <w:t xml:space="preserve"> Kogan, S. M. (2022). Risk and </w:t>
      </w:r>
      <w:r w:rsidR="002F6C01" w:rsidRPr="00A606C7">
        <w:rPr>
          <w:lang w:eastAsia="en-US" w:bidi="he-IL"/>
        </w:rPr>
        <w:t>resilience pathways, community adversity, decision-making, and alcohol use among Appalachian adolescents: Protocol for the l</w:t>
      </w:r>
      <w:r w:rsidRPr="00A606C7">
        <w:rPr>
          <w:lang w:eastAsia="en-US" w:bidi="he-IL"/>
        </w:rPr>
        <w:t xml:space="preserve">ongitudinal Young Mountaineer Health Study </w:t>
      </w:r>
      <w:r w:rsidR="002F6C01" w:rsidRPr="00A606C7">
        <w:rPr>
          <w:lang w:eastAsia="en-US" w:bidi="he-IL"/>
        </w:rPr>
        <w:t>c</w:t>
      </w:r>
      <w:r w:rsidRPr="00A606C7">
        <w:rPr>
          <w:lang w:eastAsia="en-US" w:bidi="he-IL"/>
        </w:rPr>
        <w:t xml:space="preserve">ohort. </w:t>
      </w:r>
      <w:r w:rsidRPr="00A606C7">
        <w:rPr>
          <w:i/>
          <w:iCs/>
          <w:lang w:eastAsia="en-US" w:bidi="he-IL"/>
        </w:rPr>
        <w:t>Journal of Medical Internet Research- Research Protocols, 11</w:t>
      </w:r>
      <w:r w:rsidRPr="00A606C7">
        <w:rPr>
          <w:lang w:eastAsia="en-US" w:bidi="he-IL"/>
        </w:rPr>
        <w:t>(8), e40451. doi:10.2196/40451</w:t>
      </w:r>
    </w:p>
    <w:p w:rsidR="000C0CAB" w:rsidRPr="00A606C7" w:rsidRDefault="007C7091" w:rsidP="00EB7BA0">
      <w:pPr>
        <w:numPr>
          <w:ilvl w:val="0"/>
          <w:numId w:val="16"/>
        </w:numPr>
        <w:suppressAutoHyphens w:val="0"/>
        <w:autoSpaceDE w:val="0"/>
        <w:autoSpaceDN w:val="0"/>
        <w:adjustRightInd w:val="0"/>
        <w:rPr>
          <w:lang w:eastAsia="en-US" w:bidi="he-IL"/>
        </w:rPr>
      </w:pPr>
      <w:r w:rsidRPr="00EB7BA0">
        <w:rPr>
          <w:i/>
        </w:rPr>
        <w:t>*</w:t>
      </w:r>
      <w:r w:rsidR="00C93705" w:rsidRPr="00B03746">
        <w:rPr>
          <w:lang w:eastAsia="en-US" w:bidi="he-IL"/>
        </w:rPr>
        <w:t xml:space="preserve">Curtis, M. G., </w:t>
      </w:r>
      <w:r w:rsidRPr="00EB7BA0">
        <w:rPr>
          <w:i/>
        </w:rPr>
        <w:t>*</w:t>
      </w:r>
      <w:r w:rsidR="00C93705" w:rsidRPr="00B03746">
        <w:rPr>
          <w:lang w:eastAsia="en-US" w:bidi="he-IL"/>
        </w:rPr>
        <w:t xml:space="preserve">Collins, C., </w:t>
      </w:r>
      <w:r w:rsidRPr="00EB7BA0">
        <w:rPr>
          <w:i/>
        </w:rPr>
        <w:t>*</w:t>
      </w:r>
      <w:r w:rsidR="00C93705" w:rsidRPr="00B03746">
        <w:rPr>
          <w:lang w:eastAsia="en-US" w:bidi="he-IL"/>
        </w:rPr>
        <w:t xml:space="preserve">Augustine, D. A., </w:t>
      </w:r>
      <w:r w:rsidRPr="00EB7BA0">
        <w:rPr>
          <w:i/>
        </w:rPr>
        <w:t>*</w:t>
      </w:r>
      <w:r w:rsidR="00C93705" w:rsidRPr="00B03746">
        <w:rPr>
          <w:lang w:eastAsia="en-US" w:bidi="he-IL"/>
        </w:rPr>
        <w:t xml:space="preserve">Kwon, E., Reck, A. J., Zuercher, H., &amp; </w:t>
      </w:r>
      <w:r w:rsidR="001B768D" w:rsidRPr="00EB7BA0">
        <w:rPr>
          <w:i/>
          <w:vertAlign w:val="superscript"/>
        </w:rPr>
        <w:t>†</w:t>
      </w:r>
      <w:r w:rsidR="00C93705" w:rsidRPr="00B03746">
        <w:rPr>
          <w:lang w:eastAsia="en-US" w:bidi="he-IL"/>
        </w:rPr>
        <w:t>Kogan, S</w:t>
      </w:r>
      <w:r w:rsidR="000C0CAB">
        <w:rPr>
          <w:lang w:eastAsia="en-US" w:bidi="he-IL"/>
        </w:rPr>
        <w:t xml:space="preserve">. M. </w:t>
      </w:r>
      <w:r w:rsidR="000C0CAB" w:rsidRPr="000C0CAB">
        <w:rPr>
          <w:lang w:eastAsia="en-US" w:bidi="he-IL"/>
        </w:rPr>
        <w:t>(2022). The transition to fatherhood, contextual stress, and substance abuse: A prospective ana</w:t>
      </w:r>
      <w:r w:rsidR="000C0CAB">
        <w:rPr>
          <w:lang w:eastAsia="en-US" w:bidi="he-IL"/>
        </w:rPr>
        <w:t>lysis of rural, emerging adult Black A</w:t>
      </w:r>
      <w:r w:rsidR="000C0CAB" w:rsidRPr="000C0CAB">
        <w:rPr>
          <w:lang w:eastAsia="en-US" w:bidi="he-IL"/>
        </w:rPr>
        <w:t xml:space="preserve">merican men. </w:t>
      </w:r>
      <w:r w:rsidR="000C0CAB" w:rsidRPr="00EB7BA0">
        <w:rPr>
          <w:i/>
          <w:iCs/>
          <w:lang w:eastAsia="en-US" w:bidi="he-IL"/>
        </w:rPr>
        <w:t>Substance Use &amp; Misuse, 57</w:t>
      </w:r>
      <w:r w:rsidR="000C0CAB" w:rsidRPr="000C0CAB">
        <w:rPr>
          <w:lang w:eastAsia="en-US" w:bidi="he-IL"/>
        </w:rPr>
        <w:t xml:space="preserve">(12), 1818-1827. doi:10.1080/10826084.2022.2115851 </w:t>
      </w:r>
    </w:p>
    <w:p w:rsidR="00BB382E" w:rsidRDefault="007C7091" w:rsidP="00ED1D93">
      <w:pPr>
        <w:numPr>
          <w:ilvl w:val="0"/>
          <w:numId w:val="16"/>
        </w:numPr>
        <w:suppressAutoHyphens w:val="0"/>
        <w:autoSpaceDE w:val="0"/>
        <w:autoSpaceDN w:val="0"/>
        <w:adjustRightInd w:val="0"/>
        <w:rPr>
          <w:lang w:eastAsia="en-US" w:bidi="he-IL"/>
        </w:rPr>
      </w:pPr>
      <w:r w:rsidRPr="000C0CAB">
        <w:rPr>
          <w:i/>
        </w:rPr>
        <w:t>*</w:t>
      </w:r>
      <w:r w:rsidR="00A46E71" w:rsidRPr="00B03746">
        <w:t>Kwon, E. L., Metzger</w:t>
      </w:r>
      <w:r w:rsidR="00A46E71">
        <w:t xml:space="preserve">, I., </w:t>
      </w:r>
      <w:r w:rsidR="000C0CAB" w:rsidRPr="00BB382E">
        <w:t>&amp;</w:t>
      </w:r>
      <w:r w:rsidR="000C0CAB">
        <w:t xml:space="preserve"> </w:t>
      </w:r>
      <w:r w:rsidR="004608DB" w:rsidRPr="000C0CAB">
        <w:rPr>
          <w:i/>
          <w:vertAlign w:val="superscript"/>
        </w:rPr>
        <w:t>†</w:t>
      </w:r>
      <w:r w:rsidR="00A46E71">
        <w:t>Kogan, S. M.</w:t>
      </w:r>
      <w:r w:rsidR="00ED1D93">
        <w:t xml:space="preserve"> (2022). Racial discrimination and conduct p</w:t>
      </w:r>
      <w:r w:rsidR="00BB382E" w:rsidRPr="00BB382E">
        <w:t xml:space="preserve">roblems </w:t>
      </w:r>
      <w:r w:rsidR="00ED1D93">
        <w:t>a</w:t>
      </w:r>
      <w:r w:rsidR="00BB382E" w:rsidRPr="00BB382E">
        <w:t>mong Black Americ</w:t>
      </w:r>
      <w:r w:rsidR="00ED1D93">
        <w:t>an youth: The m</w:t>
      </w:r>
      <w:r w:rsidR="00BB382E" w:rsidRPr="00BB382E">
        <w:t xml:space="preserve">oderating </w:t>
      </w:r>
      <w:r w:rsidR="00ED1D93">
        <w:t>effect of e</w:t>
      </w:r>
      <w:r w:rsidR="00BB382E" w:rsidRPr="00BB382E">
        <w:t xml:space="preserve">thnic </w:t>
      </w:r>
      <w:r w:rsidR="00ED1D93">
        <w:t>racial s</w:t>
      </w:r>
      <w:r w:rsidR="00BB382E" w:rsidRPr="00BB382E">
        <w:t xml:space="preserve">ocialization. </w:t>
      </w:r>
      <w:r w:rsidR="00BB382E" w:rsidRPr="000C0CAB">
        <w:rPr>
          <w:i/>
          <w:iCs/>
        </w:rPr>
        <w:t>Journal of Adolescent Health, 71</w:t>
      </w:r>
      <w:r w:rsidR="00BB382E" w:rsidRPr="00BB382E">
        <w:t xml:space="preserve">(4), 488-493. doi:10.1016/j.jadohealth.2022.05.007 </w:t>
      </w:r>
    </w:p>
    <w:p w:rsidR="002A71C9" w:rsidRPr="00CE5DA8" w:rsidRDefault="002A71C9" w:rsidP="00BB382E">
      <w:pPr>
        <w:numPr>
          <w:ilvl w:val="0"/>
          <w:numId w:val="16"/>
        </w:numPr>
        <w:suppressAutoHyphens w:val="0"/>
        <w:autoSpaceDE w:val="0"/>
        <w:autoSpaceDN w:val="0"/>
        <w:adjustRightInd w:val="0"/>
        <w:rPr>
          <w:lang w:eastAsia="en-US" w:bidi="he-IL"/>
        </w:rPr>
      </w:pPr>
      <w:r w:rsidRPr="00CE5DA8">
        <w:rPr>
          <w:lang w:eastAsia="en-US" w:bidi="he-IL"/>
        </w:rPr>
        <w:t xml:space="preserve">Kristjansson, A. L., Mann, M. J., Smith, M. L., Kogan, S. M., Lilly, C. L., &amp; James, J. E. (2022). Caffeine consumption and onset of alcohol use among early adolescents. </w:t>
      </w:r>
      <w:r w:rsidRPr="00BB382E">
        <w:rPr>
          <w:i/>
          <w:iCs/>
          <w:lang w:eastAsia="en-US" w:bidi="he-IL"/>
        </w:rPr>
        <w:t>Preventive Medicine, 163</w:t>
      </w:r>
      <w:r w:rsidRPr="00CE5DA8">
        <w:rPr>
          <w:lang w:eastAsia="en-US" w:bidi="he-IL"/>
        </w:rPr>
        <w:t>, 107208. doi:https://doi.org/10.1016/j.ypmed.2022.107208</w:t>
      </w:r>
    </w:p>
    <w:p w:rsidR="00026679" w:rsidRPr="006A79D6" w:rsidRDefault="00026679" w:rsidP="00026679">
      <w:pPr>
        <w:numPr>
          <w:ilvl w:val="0"/>
          <w:numId w:val="16"/>
        </w:numPr>
        <w:suppressAutoHyphens w:val="0"/>
        <w:autoSpaceDE w:val="0"/>
        <w:autoSpaceDN w:val="0"/>
        <w:adjustRightInd w:val="0"/>
        <w:rPr>
          <w:lang w:eastAsia="en-US" w:bidi="he-IL"/>
        </w:rPr>
      </w:pPr>
      <w:r w:rsidRPr="00CE5DA8">
        <w:rPr>
          <w:color w:val="212121"/>
          <w:shd w:val="clear" w:color="auto" w:fill="FFFFFF"/>
        </w:rPr>
        <w:t xml:space="preserve">Kogan, S.M., </w:t>
      </w:r>
      <w:r w:rsidR="00085F78" w:rsidRPr="00CE5DA8">
        <w:rPr>
          <w:color w:val="212121"/>
          <w:shd w:val="clear" w:color="auto" w:fill="FFFFFF"/>
        </w:rPr>
        <w:t>*</w:t>
      </w:r>
      <w:r w:rsidRPr="00CE5DA8">
        <w:rPr>
          <w:color w:val="212121"/>
          <w:shd w:val="clear" w:color="auto" w:fill="FFFFFF"/>
        </w:rPr>
        <w:t xml:space="preserve">Reck, A.J., </w:t>
      </w:r>
      <w:r w:rsidR="00085F78" w:rsidRPr="00CE5DA8">
        <w:rPr>
          <w:color w:val="212121"/>
          <w:shd w:val="clear" w:color="auto" w:fill="FFFFFF"/>
        </w:rPr>
        <w:t>*</w:t>
      </w:r>
      <w:r w:rsidRPr="00CE5DA8">
        <w:rPr>
          <w:color w:val="212121"/>
          <w:shd w:val="clear" w:color="auto" w:fill="FFFFFF"/>
        </w:rPr>
        <w:t xml:space="preserve">Curtis, M.G., Zuercher, H., </w:t>
      </w:r>
      <w:r w:rsidR="00085F78" w:rsidRPr="00CE5DA8">
        <w:rPr>
          <w:color w:val="212121"/>
          <w:shd w:val="clear" w:color="auto" w:fill="FFFFFF"/>
        </w:rPr>
        <w:t>*</w:t>
      </w:r>
      <w:r w:rsidRPr="00CE5DA8">
        <w:rPr>
          <w:color w:val="212121"/>
          <w:shd w:val="clear" w:color="auto" w:fill="FFFFFF"/>
        </w:rPr>
        <w:t xml:space="preserve">Collins, C., </w:t>
      </w:r>
      <w:r w:rsidR="00085F78" w:rsidRPr="00CE5DA8">
        <w:rPr>
          <w:color w:val="212121"/>
          <w:shd w:val="clear" w:color="auto" w:fill="FFFFFF"/>
        </w:rPr>
        <w:t>*</w:t>
      </w:r>
      <w:r w:rsidRPr="00CE5DA8">
        <w:rPr>
          <w:color w:val="212121"/>
          <w:shd w:val="clear" w:color="auto" w:fill="FFFFFF"/>
        </w:rPr>
        <w:t xml:space="preserve">Kwon, E., </w:t>
      </w:r>
      <w:r w:rsidR="00085F78" w:rsidRPr="00CE5DA8">
        <w:rPr>
          <w:color w:val="212121"/>
          <w:shd w:val="clear" w:color="auto" w:fill="FFFFFF"/>
        </w:rPr>
        <w:t>*</w:t>
      </w:r>
      <w:r w:rsidRPr="00CE5DA8">
        <w:rPr>
          <w:color w:val="212121"/>
          <w:shd w:val="clear" w:color="auto" w:fill="FFFFFF"/>
        </w:rPr>
        <w:t xml:space="preserve">Augustine, D.A. (2022) Planful </w:t>
      </w:r>
      <w:r w:rsidR="004608DB" w:rsidRPr="00CE5DA8">
        <w:rPr>
          <w:color w:val="212121"/>
          <w:shd w:val="clear" w:color="auto" w:fill="FFFFFF"/>
        </w:rPr>
        <w:t>self-control,</w:t>
      </w:r>
      <w:r w:rsidR="004608DB" w:rsidRPr="006A79D6">
        <w:rPr>
          <w:color w:val="212121"/>
          <w:shd w:val="clear" w:color="auto" w:fill="FFFFFF"/>
        </w:rPr>
        <w:t xml:space="preserve"> metabolic risk, and psychosocial outcomes among young, Black men: A t</w:t>
      </w:r>
      <w:r w:rsidRPr="006A79D6">
        <w:rPr>
          <w:color w:val="212121"/>
          <w:shd w:val="clear" w:color="auto" w:fill="FFFFFF"/>
        </w:rPr>
        <w:t>est of Skin-Deep Resilience Theory.</w:t>
      </w:r>
      <w:r w:rsidRPr="00026679">
        <w:rPr>
          <w:color w:val="212121"/>
          <w:shd w:val="clear" w:color="auto" w:fill="FFFFFF"/>
        </w:rPr>
        <w:t xml:space="preserve"> </w:t>
      </w:r>
      <w:r w:rsidRPr="006A79D6">
        <w:rPr>
          <w:i/>
          <w:iCs/>
          <w:color w:val="212121"/>
          <w:shd w:val="clear" w:color="auto" w:fill="FFFFFF"/>
        </w:rPr>
        <w:t>Frontiers in Psychology</w:t>
      </w:r>
      <w:r w:rsidRPr="006A79D6">
        <w:rPr>
          <w:color w:val="212121"/>
          <w:shd w:val="clear" w:color="auto" w:fill="FFFFFF"/>
        </w:rPr>
        <w:t>. Jun 9;13:806955. doi: 10.3389/fpsyg.2022.806955. PMID: 35756200; PMCID: PMC9218602.</w:t>
      </w:r>
      <w:r w:rsidRPr="006A79D6">
        <w:t xml:space="preserve"> </w:t>
      </w:r>
    </w:p>
    <w:p w:rsidR="003D061E" w:rsidRPr="000F75ED" w:rsidRDefault="00A16278" w:rsidP="003D061E">
      <w:pPr>
        <w:numPr>
          <w:ilvl w:val="0"/>
          <w:numId w:val="16"/>
        </w:numPr>
        <w:suppressAutoHyphens w:val="0"/>
        <w:autoSpaceDE w:val="0"/>
        <w:autoSpaceDN w:val="0"/>
        <w:adjustRightInd w:val="0"/>
        <w:rPr>
          <w:lang w:eastAsia="en-US" w:bidi="he-IL"/>
        </w:rPr>
      </w:pPr>
      <w:r w:rsidRPr="006A79D6">
        <w:t>*</w:t>
      </w:r>
      <w:r w:rsidR="003D061E" w:rsidRPr="006A79D6">
        <w:rPr>
          <w:lang w:eastAsia="en-US" w:bidi="he-IL"/>
        </w:rPr>
        <w:t>Augustine, D. A., Koss, K. J., Smith</w:t>
      </w:r>
      <w:r w:rsidR="003D061E" w:rsidRPr="000F75ED">
        <w:rPr>
          <w:lang w:eastAsia="en-US" w:bidi="he-IL"/>
        </w:rPr>
        <w:t xml:space="preserve">, E. P., &amp; </w:t>
      </w:r>
      <w:r w:rsidR="003D061E" w:rsidRPr="000F75ED">
        <w:rPr>
          <w:i/>
          <w:vertAlign w:val="superscript"/>
        </w:rPr>
        <w:t>†</w:t>
      </w:r>
      <w:r w:rsidR="003D061E" w:rsidRPr="000F75ED">
        <w:rPr>
          <w:lang w:eastAsia="en-US" w:bidi="he-IL"/>
        </w:rPr>
        <w:t xml:space="preserve">Kogan, S. M. (2022). The influence of family cohesion on self-regulation and anxiety problems among African American emerging adults. </w:t>
      </w:r>
      <w:r w:rsidR="003D061E" w:rsidRPr="000F75ED">
        <w:rPr>
          <w:i/>
          <w:iCs/>
          <w:lang w:eastAsia="en-US" w:bidi="he-IL"/>
        </w:rPr>
        <w:t>PloS one, 17</w:t>
      </w:r>
      <w:r w:rsidR="003D061E" w:rsidRPr="000F75ED">
        <w:rPr>
          <w:lang w:eastAsia="en-US" w:bidi="he-IL"/>
        </w:rPr>
        <w:t>(1), e0261687. doi:10.1371/journal.pone.0261687</w:t>
      </w:r>
    </w:p>
    <w:p w:rsidR="004C11D8" w:rsidRPr="006A79D6" w:rsidRDefault="003D061E" w:rsidP="004C11D8">
      <w:pPr>
        <w:numPr>
          <w:ilvl w:val="0"/>
          <w:numId w:val="16"/>
        </w:numPr>
        <w:suppressAutoHyphens w:val="0"/>
        <w:autoSpaceDE w:val="0"/>
        <w:autoSpaceDN w:val="0"/>
        <w:adjustRightInd w:val="0"/>
        <w:rPr>
          <w:lang w:eastAsia="en-US" w:bidi="he-IL"/>
        </w:rPr>
      </w:pPr>
      <w:r w:rsidRPr="000F75ED">
        <w:rPr>
          <w:lang w:eastAsia="en-US" w:bidi="he-IL"/>
        </w:rPr>
        <w:t xml:space="preserve"> </w:t>
      </w:r>
      <w:r w:rsidR="00A16278" w:rsidRPr="000F75ED">
        <w:rPr>
          <w:lang w:eastAsia="en-US" w:bidi="he-IL"/>
        </w:rPr>
        <w:t>*</w:t>
      </w:r>
      <w:r w:rsidRPr="000F75ED">
        <w:rPr>
          <w:lang w:eastAsia="en-US" w:bidi="he-IL"/>
        </w:rPr>
        <w:t>Curtis, M. G., Kogan, S.</w:t>
      </w:r>
      <w:r w:rsidR="00C64E00">
        <w:rPr>
          <w:lang w:eastAsia="en-US" w:bidi="he-IL"/>
        </w:rPr>
        <w:t>M.</w:t>
      </w:r>
      <w:r w:rsidRPr="000F75ED">
        <w:rPr>
          <w:lang w:eastAsia="en-US" w:bidi="he-IL"/>
        </w:rPr>
        <w:t xml:space="preserve">, Mitchell, J. W., &amp; Stephenson, R. (2022). Dyadic effects of enacted stigma, internalized homophobia, and communal coping on depressive symptoms among cisgender sexual </w:t>
      </w:r>
      <w:r w:rsidRPr="006A79D6">
        <w:rPr>
          <w:lang w:eastAsia="en-US" w:bidi="he-IL"/>
        </w:rPr>
        <w:t xml:space="preserve">minority male couples. </w:t>
      </w:r>
      <w:r w:rsidRPr="006A79D6">
        <w:rPr>
          <w:i/>
          <w:iCs/>
          <w:lang w:eastAsia="en-US" w:bidi="he-IL"/>
        </w:rPr>
        <w:t>Fam</w:t>
      </w:r>
      <w:r w:rsidR="0037772A">
        <w:rPr>
          <w:i/>
          <w:iCs/>
          <w:lang w:eastAsia="en-US" w:bidi="he-IL"/>
        </w:rPr>
        <w:t>ily</w:t>
      </w:r>
      <w:r w:rsidRPr="006A79D6">
        <w:rPr>
          <w:i/>
          <w:iCs/>
          <w:lang w:eastAsia="en-US" w:bidi="he-IL"/>
        </w:rPr>
        <w:t xml:space="preserve"> Process</w:t>
      </w:r>
      <w:r w:rsidRPr="006A79D6">
        <w:rPr>
          <w:lang w:eastAsia="en-US" w:bidi="he-IL"/>
        </w:rPr>
        <w:t>. doi:10.1111/famp.12746</w:t>
      </w:r>
    </w:p>
    <w:p w:rsidR="004608DB" w:rsidRPr="006A79D6" w:rsidRDefault="00707AB0" w:rsidP="007C782B">
      <w:pPr>
        <w:numPr>
          <w:ilvl w:val="0"/>
          <w:numId w:val="16"/>
        </w:numPr>
        <w:suppressAutoHyphens w:val="0"/>
        <w:autoSpaceDE w:val="0"/>
        <w:autoSpaceDN w:val="0"/>
        <w:adjustRightInd w:val="0"/>
        <w:rPr>
          <w:lang w:eastAsia="en-US" w:bidi="he-IL"/>
        </w:rPr>
      </w:pPr>
      <w:r w:rsidRPr="006A79D6">
        <w:rPr>
          <w:lang w:eastAsia="en-US" w:bidi="he-IL"/>
        </w:rPr>
        <w:t>*</w:t>
      </w:r>
      <w:r w:rsidR="00E93D7C" w:rsidRPr="006A79D6">
        <w:rPr>
          <w:lang w:eastAsia="en-US" w:bidi="he-IL"/>
        </w:rPr>
        <w:t xml:space="preserve">Reck, A. J., Tracy, Q., &amp; </w:t>
      </w:r>
      <w:r w:rsidR="007C7091" w:rsidRPr="00E765B7">
        <w:rPr>
          <w:i/>
          <w:vertAlign w:val="superscript"/>
        </w:rPr>
        <w:t>†</w:t>
      </w:r>
      <w:r w:rsidR="00E93D7C" w:rsidRPr="006A79D6">
        <w:rPr>
          <w:lang w:eastAsia="en-US" w:bidi="he-IL"/>
        </w:rPr>
        <w:t xml:space="preserve">Kogan, S. M. (2022). Predicting Receipt of an Effective Dose of a Family-Centered Preventive Intervention for African American Youth. </w:t>
      </w:r>
      <w:r w:rsidR="004C11D8" w:rsidRPr="006A79D6">
        <w:rPr>
          <w:i/>
          <w:iCs/>
          <w:lang w:eastAsia="en-US" w:bidi="he-IL"/>
        </w:rPr>
        <w:t>Journal of Prevention</w:t>
      </w:r>
      <w:r w:rsidR="00E93D7C" w:rsidRPr="006A79D6">
        <w:rPr>
          <w:i/>
          <w:iCs/>
          <w:lang w:eastAsia="en-US" w:bidi="he-IL"/>
        </w:rPr>
        <w:t>, 43</w:t>
      </w:r>
      <w:r w:rsidR="00E93D7C" w:rsidRPr="006A79D6">
        <w:rPr>
          <w:lang w:eastAsia="en-US" w:bidi="he-IL"/>
        </w:rPr>
        <w:t>(1), 67-82. doi:10.1007/s10935-021-00655-y</w:t>
      </w:r>
    </w:p>
    <w:p w:rsidR="004C11D8" w:rsidRPr="006A79D6" w:rsidRDefault="00027832" w:rsidP="002D5360">
      <w:pPr>
        <w:numPr>
          <w:ilvl w:val="0"/>
          <w:numId w:val="16"/>
        </w:numPr>
        <w:suppressAutoHyphens w:val="0"/>
        <w:autoSpaceDE w:val="0"/>
        <w:autoSpaceDN w:val="0"/>
        <w:adjustRightInd w:val="0"/>
        <w:rPr>
          <w:lang w:eastAsia="en-US" w:bidi="he-IL"/>
        </w:rPr>
      </w:pPr>
      <w:r w:rsidRPr="006A79D6">
        <w:rPr>
          <w:lang w:eastAsia="en-US" w:bidi="he-IL"/>
        </w:rPr>
        <w:t>*</w:t>
      </w:r>
      <w:r w:rsidR="004C11D8" w:rsidRPr="006A79D6">
        <w:rPr>
          <w:lang w:eastAsia="en-US" w:bidi="he-IL"/>
        </w:rPr>
        <w:t xml:space="preserve">Reck, A. J., &amp; </w:t>
      </w:r>
      <w:r w:rsidR="007C7091" w:rsidRPr="00E765B7">
        <w:rPr>
          <w:i/>
          <w:vertAlign w:val="superscript"/>
        </w:rPr>
        <w:t>†</w:t>
      </w:r>
      <w:r w:rsidR="004C11D8" w:rsidRPr="006A79D6">
        <w:rPr>
          <w:lang w:eastAsia="en-US" w:bidi="he-IL"/>
        </w:rPr>
        <w:t xml:space="preserve">Kogan, S. M. (2021). Family stress and rural African-American adolescents' depressive symptoms. </w:t>
      </w:r>
      <w:r w:rsidR="004C11D8" w:rsidRPr="006A79D6">
        <w:rPr>
          <w:i/>
          <w:iCs/>
          <w:lang w:eastAsia="en-US" w:bidi="he-IL"/>
        </w:rPr>
        <w:t>Journal of Adolescent Health, 69</w:t>
      </w:r>
      <w:r w:rsidR="004C11D8" w:rsidRPr="006A79D6">
        <w:rPr>
          <w:lang w:eastAsia="en-US" w:bidi="he-IL"/>
        </w:rPr>
        <w:t>(6), 1006-1012. doi:10.1016/j.jadohealth.2021.05.005</w:t>
      </w:r>
    </w:p>
    <w:p w:rsidR="00EA6F06" w:rsidRPr="00D37A94" w:rsidRDefault="00EA6F06" w:rsidP="002905EB">
      <w:pPr>
        <w:numPr>
          <w:ilvl w:val="0"/>
          <w:numId w:val="16"/>
        </w:numPr>
        <w:suppressAutoHyphens w:val="0"/>
        <w:autoSpaceDE w:val="0"/>
        <w:autoSpaceDN w:val="0"/>
        <w:adjustRightInd w:val="0"/>
        <w:rPr>
          <w:lang w:eastAsia="en-US" w:bidi="he-IL"/>
        </w:rPr>
      </w:pPr>
      <w:r w:rsidRPr="006A79D6">
        <w:rPr>
          <w:lang w:eastAsia="en-US" w:bidi="he-IL"/>
        </w:rPr>
        <w:t>Salm Ward, T. C., McPherson</w:t>
      </w:r>
      <w:r w:rsidRPr="00D37A94">
        <w:rPr>
          <w:lang w:eastAsia="en-US" w:bidi="he-IL"/>
        </w:rPr>
        <w:t xml:space="preserve">, J., &amp; Kogan, S. M. (2021). </w:t>
      </w:r>
      <w:r w:rsidRPr="00D37A94">
        <w:t xml:space="preserve">Feasibility and acceptability of a tailored infant safe sleep coaching intervention for African American Families. </w:t>
      </w:r>
      <w:r w:rsidRPr="004C11D8">
        <w:rPr>
          <w:i/>
          <w:iCs/>
        </w:rPr>
        <w:t>International Journal of Environmental Research and Public Health</w:t>
      </w:r>
      <w:r w:rsidRPr="004C11D8">
        <w:rPr>
          <w:i/>
          <w:iCs/>
          <w:lang w:eastAsia="en-US" w:bidi="he-IL"/>
        </w:rPr>
        <w:t>, 18</w:t>
      </w:r>
      <w:r w:rsidRPr="00D37A94">
        <w:rPr>
          <w:lang w:eastAsia="en-US" w:bidi="he-IL"/>
        </w:rPr>
        <w:t>(8). doi:10.3390/ijerph18084133</w:t>
      </w:r>
    </w:p>
    <w:p w:rsidR="00EA6F06" w:rsidRPr="00D37A94" w:rsidRDefault="00EA6F06" w:rsidP="00EA6F06">
      <w:pPr>
        <w:numPr>
          <w:ilvl w:val="0"/>
          <w:numId w:val="16"/>
        </w:numPr>
        <w:suppressAutoHyphens w:val="0"/>
        <w:autoSpaceDE w:val="0"/>
        <w:autoSpaceDN w:val="0"/>
        <w:adjustRightInd w:val="0"/>
        <w:rPr>
          <w:lang w:eastAsia="en-US" w:bidi="he-IL"/>
        </w:rPr>
      </w:pPr>
      <w:r w:rsidRPr="00D37A94">
        <w:rPr>
          <w:lang w:eastAsia="en-US" w:bidi="he-IL"/>
        </w:rPr>
        <w:t>Liu, S.</w:t>
      </w:r>
      <w:r w:rsidR="00C50DF6">
        <w:rPr>
          <w:lang w:eastAsia="en-US" w:bidi="he-IL"/>
        </w:rPr>
        <w:t>*</w:t>
      </w:r>
      <w:r w:rsidRPr="00D37A94">
        <w:rPr>
          <w:lang w:eastAsia="en-US" w:bidi="he-IL"/>
        </w:rPr>
        <w:t xml:space="preserve">, Oshri, A., Kogan, S. M., Wickrama, K. A. S., &amp; Sweet, L. (2021). </w:t>
      </w:r>
      <w:r w:rsidRPr="00D37A94">
        <w:rPr>
          <w:color w:val="000000"/>
          <w:lang w:eastAsia="zh-CN"/>
        </w:rPr>
        <w:t>Amygdalar activation as a neurobiological marker of differential sensitivity in the effects of family rearing experiences on youths’ psychopathology.</w:t>
      </w:r>
      <w:r w:rsidRPr="00D37A94">
        <w:rPr>
          <w:color w:val="212121"/>
          <w:sz w:val="28"/>
          <w:szCs w:val="28"/>
          <w:shd w:val="clear" w:color="auto" w:fill="FFFFFF"/>
          <w:lang w:eastAsia="zh-CN"/>
        </w:rPr>
        <w:t xml:space="preserve"> </w:t>
      </w:r>
      <w:r w:rsidRPr="00D37A94">
        <w:rPr>
          <w:i/>
          <w:iCs/>
          <w:color w:val="212121"/>
          <w:shd w:val="clear" w:color="auto" w:fill="FFFFFF"/>
          <w:lang w:eastAsia="zh-CN"/>
        </w:rPr>
        <w:t>Biological Psychiatry: Cognitive Neuroscience and Neuroimaging.</w:t>
      </w:r>
      <w:r w:rsidRPr="00D37A94">
        <w:rPr>
          <w:lang w:eastAsia="en-US" w:bidi="he-IL"/>
        </w:rPr>
        <w:t xml:space="preserve"> doi:10.1016/j.bpsc.2021.04.017</w:t>
      </w:r>
    </w:p>
    <w:p w:rsidR="006B00F0" w:rsidRPr="00020AE4" w:rsidRDefault="006B00F0" w:rsidP="00EA6F06">
      <w:pPr>
        <w:numPr>
          <w:ilvl w:val="0"/>
          <w:numId w:val="16"/>
        </w:numPr>
        <w:suppressAutoHyphens w:val="0"/>
        <w:autoSpaceDE w:val="0"/>
        <w:autoSpaceDN w:val="0"/>
        <w:adjustRightInd w:val="0"/>
        <w:rPr>
          <w:lang w:eastAsia="en-US" w:bidi="he-IL"/>
        </w:rPr>
      </w:pPr>
      <w:r w:rsidRPr="00D37A94">
        <w:rPr>
          <w:lang w:eastAsia="en-US" w:bidi="he-IL"/>
        </w:rPr>
        <w:t>Kogan, S. M., Bae, D., Sigfusdottir,</w:t>
      </w:r>
      <w:r w:rsidRPr="00020AE4">
        <w:rPr>
          <w:lang w:eastAsia="en-US" w:bidi="he-IL"/>
        </w:rPr>
        <w:t xml:space="preserve"> I. D., &amp; Kristjansson, A. L. (2021). Mental </w:t>
      </w:r>
      <w:r w:rsidR="008C27C3" w:rsidRPr="00020AE4">
        <w:rPr>
          <w:lang w:eastAsia="en-US" w:bidi="he-IL"/>
        </w:rPr>
        <w:t>health, academic engagement, and youths' nonmedical use of stimulants</w:t>
      </w:r>
      <w:r w:rsidRPr="00020AE4">
        <w:rPr>
          <w:lang w:eastAsia="en-US" w:bidi="he-IL"/>
        </w:rPr>
        <w:t xml:space="preserve">: A </w:t>
      </w:r>
      <w:r w:rsidR="008C27C3" w:rsidRPr="00020AE4">
        <w:rPr>
          <w:lang w:eastAsia="en-US" w:bidi="he-IL"/>
        </w:rPr>
        <w:t>latent profile analysis</w:t>
      </w:r>
      <w:r w:rsidRPr="00020AE4">
        <w:rPr>
          <w:lang w:eastAsia="en-US" w:bidi="he-IL"/>
        </w:rPr>
        <w:t xml:space="preserve">. </w:t>
      </w:r>
      <w:r w:rsidRPr="00020AE4">
        <w:rPr>
          <w:i/>
          <w:iCs/>
          <w:lang w:eastAsia="en-US" w:bidi="he-IL"/>
        </w:rPr>
        <w:t>Subst</w:t>
      </w:r>
      <w:r w:rsidR="008C27C3">
        <w:rPr>
          <w:i/>
          <w:iCs/>
          <w:lang w:eastAsia="en-US" w:bidi="he-IL"/>
        </w:rPr>
        <w:t>ance</w:t>
      </w:r>
      <w:r w:rsidRPr="00020AE4">
        <w:rPr>
          <w:i/>
          <w:iCs/>
          <w:lang w:eastAsia="en-US" w:bidi="he-IL"/>
        </w:rPr>
        <w:t xml:space="preserve"> Use </w:t>
      </w:r>
      <w:r w:rsidR="008C27C3">
        <w:rPr>
          <w:i/>
          <w:iCs/>
          <w:lang w:eastAsia="en-US" w:bidi="he-IL"/>
        </w:rPr>
        <w:t>&amp;</w:t>
      </w:r>
      <w:r w:rsidRPr="00020AE4">
        <w:rPr>
          <w:i/>
          <w:iCs/>
          <w:lang w:eastAsia="en-US" w:bidi="he-IL"/>
        </w:rPr>
        <w:t>Misuse, 56</w:t>
      </w:r>
      <w:r w:rsidRPr="00020AE4">
        <w:rPr>
          <w:lang w:eastAsia="en-US" w:bidi="he-IL"/>
        </w:rPr>
        <w:t>(4), 479-483. doi:10.1080/10826084.2021.1879147</w:t>
      </w:r>
    </w:p>
    <w:p w:rsidR="006B00F0" w:rsidRPr="00020AE4" w:rsidRDefault="006B00F0" w:rsidP="006B00F0">
      <w:pPr>
        <w:numPr>
          <w:ilvl w:val="0"/>
          <w:numId w:val="16"/>
        </w:numPr>
        <w:suppressAutoHyphens w:val="0"/>
        <w:autoSpaceDE w:val="0"/>
        <w:autoSpaceDN w:val="0"/>
        <w:adjustRightInd w:val="0"/>
        <w:rPr>
          <w:lang w:eastAsia="en-US" w:bidi="he-IL"/>
        </w:rPr>
      </w:pPr>
      <w:r w:rsidRPr="00020AE4">
        <w:rPr>
          <w:lang w:eastAsia="en-US" w:bidi="he-IL"/>
        </w:rPr>
        <w:lastRenderedPageBreak/>
        <w:t>Brody, G. H., Yu, T., Chen, E., Miller, G. E., Barton, A. W., &amp; Kogan, S. M. (2021). Family-</w:t>
      </w:r>
      <w:r w:rsidR="008C27C3" w:rsidRPr="00020AE4">
        <w:rPr>
          <w:lang w:eastAsia="en-US" w:bidi="he-IL"/>
        </w:rPr>
        <w:t xml:space="preserve">centered prevention effects on the association between racial discrimination and mental health in </w:t>
      </w:r>
      <w:r w:rsidR="008C27C3">
        <w:rPr>
          <w:lang w:eastAsia="en-US" w:bidi="he-IL"/>
        </w:rPr>
        <w:t>Black a</w:t>
      </w:r>
      <w:r w:rsidRPr="00020AE4">
        <w:rPr>
          <w:lang w:eastAsia="en-US" w:bidi="he-IL"/>
        </w:rPr>
        <w:t xml:space="preserve">dolescents: Secondary </w:t>
      </w:r>
      <w:r w:rsidR="008C27C3" w:rsidRPr="00020AE4">
        <w:rPr>
          <w:lang w:eastAsia="en-US" w:bidi="he-IL"/>
        </w:rPr>
        <w:t>analysis of 2 randomized clinical trials</w:t>
      </w:r>
      <w:r w:rsidRPr="00020AE4">
        <w:rPr>
          <w:lang w:eastAsia="en-US" w:bidi="he-IL"/>
        </w:rPr>
        <w:t xml:space="preserve">. </w:t>
      </w:r>
      <w:r w:rsidRPr="00020AE4">
        <w:rPr>
          <w:i/>
          <w:iCs/>
          <w:lang w:eastAsia="en-US" w:bidi="he-IL"/>
        </w:rPr>
        <w:t>JAMA Netw</w:t>
      </w:r>
      <w:r w:rsidR="008C27C3">
        <w:rPr>
          <w:i/>
          <w:iCs/>
          <w:lang w:eastAsia="en-US" w:bidi="he-IL"/>
        </w:rPr>
        <w:t>ork</w:t>
      </w:r>
      <w:r w:rsidRPr="00020AE4">
        <w:rPr>
          <w:i/>
          <w:iCs/>
          <w:lang w:eastAsia="en-US" w:bidi="he-IL"/>
        </w:rPr>
        <w:t xml:space="preserve"> Open, 4</w:t>
      </w:r>
      <w:r w:rsidRPr="00020AE4">
        <w:rPr>
          <w:lang w:eastAsia="en-US" w:bidi="he-IL"/>
        </w:rPr>
        <w:t>(3), e211964. doi:10.1001/jamanetworkopen.2021.1964</w:t>
      </w:r>
    </w:p>
    <w:p w:rsidR="006B00F0" w:rsidRPr="00020AE4" w:rsidRDefault="00A16278" w:rsidP="006B00F0">
      <w:pPr>
        <w:numPr>
          <w:ilvl w:val="0"/>
          <w:numId w:val="16"/>
        </w:numPr>
        <w:suppressAutoHyphens w:val="0"/>
        <w:autoSpaceDE w:val="0"/>
        <w:autoSpaceDN w:val="0"/>
        <w:adjustRightInd w:val="0"/>
        <w:rPr>
          <w:lang w:eastAsia="en-US" w:bidi="he-IL"/>
        </w:rPr>
      </w:pPr>
      <w:r>
        <w:rPr>
          <w:lang w:eastAsia="en-US" w:bidi="he-IL"/>
        </w:rPr>
        <w:t>*</w:t>
      </w:r>
      <w:r w:rsidR="006B00F0" w:rsidRPr="00020AE4">
        <w:rPr>
          <w:lang w:eastAsia="en-US" w:bidi="he-IL"/>
        </w:rPr>
        <w:t xml:space="preserve">Bertin, L., Benca-Bachman, C. E., Kogan, S. M., &amp; Palmer, R. H. C. (2021). Examining the differential effects of latent impulsivity factors on substance use outcomes in African American men. </w:t>
      </w:r>
      <w:r w:rsidR="006B00F0" w:rsidRPr="00020AE4">
        <w:rPr>
          <w:i/>
          <w:iCs/>
          <w:lang w:eastAsia="en-US" w:bidi="he-IL"/>
        </w:rPr>
        <w:t>Addictive Behaviors, 117</w:t>
      </w:r>
      <w:r w:rsidR="006B00F0" w:rsidRPr="00020AE4">
        <w:rPr>
          <w:lang w:eastAsia="en-US" w:bidi="he-IL"/>
        </w:rPr>
        <w:t>, 106847. doi:https://doi.org/10.1016/j.addbeh.2021.106847</w:t>
      </w:r>
    </w:p>
    <w:p w:rsidR="006B00F0" w:rsidRPr="00020AE4" w:rsidRDefault="006B00F0" w:rsidP="006B00F0">
      <w:pPr>
        <w:numPr>
          <w:ilvl w:val="0"/>
          <w:numId w:val="16"/>
        </w:numPr>
        <w:suppressAutoHyphens w:val="0"/>
        <w:autoSpaceDE w:val="0"/>
        <w:autoSpaceDN w:val="0"/>
        <w:adjustRightInd w:val="0"/>
        <w:rPr>
          <w:lang w:eastAsia="en-US" w:bidi="he-IL"/>
        </w:rPr>
      </w:pPr>
      <w:r w:rsidRPr="00020AE4">
        <w:rPr>
          <w:lang w:eastAsia="en-US" w:bidi="he-IL"/>
        </w:rPr>
        <w:t xml:space="preserve">Kristjansson, A. L., Kogan, S. M., James, J. E., &amp; Sigfusdottir, I. D. (2021). Adolescent caffeine consumption and aggressive behavior: A longitudinal assessment. </w:t>
      </w:r>
      <w:r w:rsidRPr="00020AE4">
        <w:rPr>
          <w:i/>
          <w:iCs/>
          <w:lang w:eastAsia="en-US" w:bidi="he-IL"/>
        </w:rPr>
        <w:t>Subst Abus</w:t>
      </w:r>
      <w:r w:rsidRPr="00020AE4">
        <w:rPr>
          <w:lang w:eastAsia="en-US" w:bidi="he-IL"/>
        </w:rPr>
        <w:t>, 1-10. doi:10.1080/08897077.2021.1876810</w:t>
      </w:r>
    </w:p>
    <w:p w:rsidR="006B00F0" w:rsidRPr="00020AE4" w:rsidRDefault="006B00F0" w:rsidP="006B00F0">
      <w:pPr>
        <w:numPr>
          <w:ilvl w:val="0"/>
          <w:numId w:val="16"/>
        </w:numPr>
        <w:suppressAutoHyphens w:val="0"/>
        <w:autoSpaceDE w:val="0"/>
        <w:autoSpaceDN w:val="0"/>
        <w:adjustRightInd w:val="0"/>
        <w:rPr>
          <w:lang w:eastAsia="en-US" w:bidi="he-IL"/>
        </w:rPr>
      </w:pPr>
      <w:r w:rsidRPr="00020AE4">
        <w:rPr>
          <w:lang w:eastAsia="en-US" w:bidi="he-IL"/>
        </w:rPr>
        <w:t xml:space="preserve">Kogan, S. M., &amp; </w:t>
      </w:r>
      <w:r w:rsidR="00A16278">
        <w:rPr>
          <w:lang w:eastAsia="en-US" w:bidi="he-IL"/>
        </w:rPr>
        <w:t>*</w:t>
      </w:r>
      <w:r w:rsidRPr="00020AE4">
        <w:rPr>
          <w:lang w:eastAsia="en-US" w:bidi="he-IL"/>
        </w:rPr>
        <w:t xml:space="preserve">Bae, D. (2020). Racial discrimination, protective parenting, and binge drinking among emerging adult Black men. </w:t>
      </w:r>
      <w:r w:rsidRPr="00020AE4">
        <w:rPr>
          <w:i/>
          <w:iCs/>
          <w:lang w:eastAsia="en-US" w:bidi="he-IL"/>
        </w:rPr>
        <w:t>Alcoholism, Clinical and Experimental Research, 44</w:t>
      </w:r>
      <w:r w:rsidRPr="00020AE4">
        <w:rPr>
          <w:lang w:eastAsia="en-US" w:bidi="he-IL"/>
        </w:rPr>
        <w:t>(11), 2343-2349. doi:10.1111/acer.14459</w:t>
      </w:r>
    </w:p>
    <w:p w:rsidR="00EC1375" w:rsidRPr="00B45279" w:rsidRDefault="008F4025" w:rsidP="006B00F0">
      <w:pPr>
        <w:numPr>
          <w:ilvl w:val="0"/>
          <w:numId w:val="16"/>
        </w:numPr>
        <w:suppressAutoHyphens w:val="0"/>
        <w:autoSpaceDE w:val="0"/>
        <w:autoSpaceDN w:val="0"/>
        <w:adjustRightInd w:val="0"/>
        <w:rPr>
          <w:lang w:eastAsia="en-US" w:bidi="he-IL"/>
        </w:rPr>
      </w:pPr>
      <w:r w:rsidRPr="006B00F0">
        <w:rPr>
          <w:i/>
        </w:rPr>
        <w:t>*</w:t>
      </w:r>
      <w:r w:rsidRPr="00B45279">
        <w:rPr>
          <w:lang w:eastAsia="en-US" w:bidi="he-IL"/>
        </w:rPr>
        <w:t xml:space="preserve">Liu, S., </w:t>
      </w:r>
      <w:r w:rsidRPr="006B00F0">
        <w:rPr>
          <w:i/>
        </w:rPr>
        <w:t>*</w:t>
      </w:r>
      <w:r w:rsidRPr="00B45279">
        <w:rPr>
          <w:lang w:eastAsia="en-US" w:bidi="he-IL"/>
        </w:rPr>
        <w:t xml:space="preserve">Cui, Z., </w:t>
      </w:r>
      <w:r w:rsidRPr="006B00F0">
        <w:rPr>
          <w:i/>
        </w:rPr>
        <w:t>*</w:t>
      </w:r>
      <w:r w:rsidRPr="00B45279">
        <w:rPr>
          <w:lang w:eastAsia="en-US" w:bidi="he-IL"/>
        </w:rPr>
        <w:t xml:space="preserve">Duprey, E. B., Kogan, S. M., &amp; Oshri, A. (2020). Adverse parenting is indirectly linked to delayed reward discounting via blunted RSA reactivity: The protective role of a shift-and-persist coping strategy. </w:t>
      </w:r>
      <w:r w:rsidRPr="006B00F0">
        <w:rPr>
          <w:i/>
          <w:iCs/>
          <w:lang w:eastAsia="en-US" w:bidi="he-IL"/>
        </w:rPr>
        <w:t>Adversity and Resilience Science, 1</w:t>
      </w:r>
      <w:r w:rsidRPr="00B45279">
        <w:rPr>
          <w:lang w:eastAsia="en-US" w:bidi="he-IL"/>
        </w:rPr>
        <w:t>(3), 149-163. doi:10.1007/s42844-020-00012-8</w:t>
      </w:r>
    </w:p>
    <w:p w:rsidR="00EC1375" w:rsidRPr="00B45279" w:rsidRDefault="00EC1375" w:rsidP="00E21F71">
      <w:pPr>
        <w:numPr>
          <w:ilvl w:val="0"/>
          <w:numId w:val="16"/>
        </w:numPr>
        <w:suppressAutoHyphens w:val="0"/>
        <w:autoSpaceDE w:val="0"/>
        <w:autoSpaceDN w:val="0"/>
        <w:adjustRightInd w:val="0"/>
        <w:rPr>
          <w:lang w:eastAsia="en-US" w:bidi="he-IL"/>
        </w:rPr>
      </w:pPr>
      <w:r>
        <w:rPr>
          <w:i/>
        </w:rPr>
        <w:t>*</w:t>
      </w:r>
      <w:r w:rsidRPr="00B45279">
        <w:rPr>
          <w:lang w:eastAsia="en-US" w:bidi="he-IL"/>
        </w:rPr>
        <w:t xml:space="preserve">Curtis, M. G., Oshri, A., Bryant, C. M., Bermudez, J. M., &amp; </w:t>
      </w:r>
      <w:r w:rsidR="00F0291E" w:rsidRPr="00E765B7">
        <w:rPr>
          <w:i/>
          <w:vertAlign w:val="superscript"/>
        </w:rPr>
        <w:t>†</w:t>
      </w:r>
      <w:r w:rsidRPr="00B45279">
        <w:rPr>
          <w:lang w:eastAsia="en-US" w:bidi="he-IL"/>
        </w:rPr>
        <w:t xml:space="preserve">Kogan, S. M. (2020). Contextual adversity and rural Black men’s masculinity ideology during emerging adulthood. </w:t>
      </w:r>
      <w:r w:rsidRPr="00B45279">
        <w:rPr>
          <w:i/>
          <w:iCs/>
          <w:lang w:eastAsia="en-US" w:bidi="he-IL"/>
        </w:rPr>
        <w:t>Psychology of Men &amp; Masculinities</w:t>
      </w:r>
      <w:r w:rsidR="00E21F71" w:rsidRPr="00B45279">
        <w:rPr>
          <w:lang w:eastAsia="en-US" w:bidi="he-IL"/>
        </w:rPr>
        <w:t>.</w:t>
      </w:r>
      <w:r w:rsidRPr="00B45279">
        <w:rPr>
          <w:lang w:eastAsia="en-US" w:bidi="he-IL"/>
        </w:rPr>
        <w:t xml:space="preserve"> doi:10.1037/men0000319</w:t>
      </w:r>
    </w:p>
    <w:p w:rsidR="00EC1375" w:rsidRPr="00B45279" w:rsidRDefault="00EC1375" w:rsidP="00EC1375">
      <w:pPr>
        <w:numPr>
          <w:ilvl w:val="0"/>
          <w:numId w:val="16"/>
        </w:numPr>
        <w:suppressAutoHyphens w:val="0"/>
        <w:autoSpaceDE w:val="0"/>
        <w:autoSpaceDN w:val="0"/>
        <w:adjustRightInd w:val="0"/>
        <w:rPr>
          <w:lang w:eastAsia="en-US" w:bidi="he-IL"/>
        </w:rPr>
      </w:pPr>
      <w:r w:rsidRPr="00B45279">
        <w:rPr>
          <w:lang w:eastAsia="en-US" w:bidi="he-IL"/>
        </w:rPr>
        <w:t xml:space="preserve">*Duprey, E. B., Oshri, A., *Liu, S., Kogan, S. M., &amp; Caughy, M. O. (2020). Physiological Stress Response Reactivity Mediates the Link Between Emotional Abuse and Youth Internalizing Problems. </w:t>
      </w:r>
      <w:r w:rsidRPr="00B45279">
        <w:rPr>
          <w:i/>
          <w:iCs/>
          <w:lang w:eastAsia="en-US" w:bidi="he-IL"/>
        </w:rPr>
        <w:t>Child Psychiatry Hum Dev</w:t>
      </w:r>
      <w:r w:rsidRPr="00B45279">
        <w:rPr>
          <w:lang w:eastAsia="en-US" w:bidi="he-IL"/>
        </w:rPr>
        <w:t>. doi:10.1007/s10578-020-01033-1</w:t>
      </w:r>
    </w:p>
    <w:p w:rsidR="008B7750" w:rsidRPr="00B45279" w:rsidRDefault="00A70B8A" w:rsidP="00EC1375">
      <w:pPr>
        <w:numPr>
          <w:ilvl w:val="0"/>
          <w:numId w:val="16"/>
        </w:numPr>
        <w:suppressAutoHyphens w:val="0"/>
        <w:autoSpaceDE w:val="0"/>
        <w:autoSpaceDN w:val="0"/>
        <w:adjustRightInd w:val="0"/>
        <w:rPr>
          <w:lang w:eastAsia="en-US" w:bidi="he-IL"/>
        </w:rPr>
      </w:pPr>
      <w:r w:rsidRPr="00B45279">
        <w:rPr>
          <w:lang w:eastAsia="en-US" w:bidi="he-IL"/>
        </w:rPr>
        <w:t>*</w:t>
      </w:r>
      <w:r w:rsidR="00EC1375" w:rsidRPr="00B45279">
        <w:rPr>
          <w:lang w:eastAsia="en-US" w:bidi="he-IL"/>
        </w:rPr>
        <w:t xml:space="preserve">Cui, Z., Oshri, A., Liu, S., Smith, E. P., &amp; Kogan, S. M. (2020). Child </w:t>
      </w:r>
      <w:r w:rsidR="00153D42">
        <w:rPr>
          <w:lang w:eastAsia="en-US" w:bidi="he-IL"/>
        </w:rPr>
        <w:t>maltreatment and resilience: T</w:t>
      </w:r>
      <w:r w:rsidR="00153D42" w:rsidRPr="00B45279">
        <w:rPr>
          <w:lang w:eastAsia="en-US" w:bidi="he-IL"/>
        </w:rPr>
        <w:t>he promotive and protective role of future orientation</w:t>
      </w:r>
      <w:r w:rsidR="00EC1375" w:rsidRPr="00B45279">
        <w:rPr>
          <w:lang w:eastAsia="en-US" w:bidi="he-IL"/>
        </w:rPr>
        <w:t xml:space="preserve">. </w:t>
      </w:r>
      <w:r w:rsidR="00EC1375" w:rsidRPr="00B45279">
        <w:rPr>
          <w:i/>
          <w:iCs/>
          <w:lang w:eastAsia="en-US" w:bidi="he-IL"/>
        </w:rPr>
        <w:t>Journal of Youth and Adolescence, 49</w:t>
      </w:r>
      <w:r w:rsidR="00EC1375" w:rsidRPr="00B45279">
        <w:rPr>
          <w:lang w:eastAsia="en-US" w:bidi="he-IL"/>
        </w:rPr>
        <w:t>(10), 2075-2089. doi:10.1007/s10964-020-01227-9</w:t>
      </w:r>
    </w:p>
    <w:p w:rsidR="008B7750" w:rsidRPr="00B45279" w:rsidRDefault="00EC1375" w:rsidP="008B7750">
      <w:pPr>
        <w:numPr>
          <w:ilvl w:val="0"/>
          <w:numId w:val="16"/>
        </w:numPr>
        <w:suppressAutoHyphens w:val="0"/>
        <w:autoSpaceDE w:val="0"/>
        <w:autoSpaceDN w:val="0"/>
        <w:adjustRightInd w:val="0"/>
        <w:rPr>
          <w:lang w:eastAsia="en-US" w:bidi="he-IL"/>
        </w:rPr>
      </w:pPr>
      <w:r w:rsidRPr="00B45279">
        <w:rPr>
          <w:color w:val="181817"/>
          <w:shd w:val="clear" w:color="auto" w:fill="FFFFFF"/>
        </w:rPr>
        <w:t xml:space="preserve">Kogan, S., </w:t>
      </w:r>
      <w:r w:rsidR="00CD0D0A">
        <w:rPr>
          <w:color w:val="181817"/>
          <w:shd w:val="clear" w:color="auto" w:fill="FFFFFF"/>
        </w:rPr>
        <w:t>*</w:t>
      </w:r>
      <w:r w:rsidRPr="00B45279">
        <w:rPr>
          <w:color w:val="181817"/>
          <w:shd w:val="clear" w:color="auto" w:fill="FFFFFF"/>
        </w:rPr>
        <w:t>Bae, D., Cho, J., Smith, A., &amp; Nishitani, S. (2020). Pathways linking adverse environments to emerging adults’ substance abuse and depressive symptoms: A prospective analysis of rural African American men. </w:t>
      </w:r>
      <w:r w:rsidRPr="00B45279">
        <w:rPr>
          <w:i/>
          <w:iCs/>
          <w:color w:val="181817"/>
          <w:bdr w:val="none" w:sz="0" w:space="0" w:color="auto" w:frame="1"/>
          <w:shd w:val="clear" w:color="auto" w:fill="FFFFFF"/>
        </w:rPr>
        <w:t>Development and Psychopathology,</w:t>
      </w:r>
      <w:r w:rsidRPr="00B45279">
        <w:rPr>
          <w:color w:val="181817"/>
          <w:shd w:val="clear" w:color="auto" w:fill="FFFFFF"/>
        </w:rPr>
        <w:t> 1-11. doi:10.1017/S0954579420000632</w:t>
      </w:r>
    </w:p>
    <w:p w:rsidR="00565A96" w:rsidRPr="00B45279" w:rsidRDefault="00EC1375" w:rsidP="00E00C6A">
      <w:pPr>
        <w:widowControl w:val="0"/>
        <w:numPr>
          <w:ilvl w:val="0"/>
          <w:numId w:val="16"/>
        </w:numPr>
        <w:suppressAutoHyphens w:val="0"/>
        <w:autoSpaceDE w:val="0"/>
        <w:autoSpaceDN w:val="0"/>
        <w:adjustRightInd w:val="0"/>
        <w:rPr>
          <w:lang w:eastAsia="en-US" w:bidi="he-IL"/>
        </w:rPr>
      </w:pPr>
      <w:r w:rsidRPr="00B45279">
        <w:rPr>
          <w:color w:val="212121"/>
          <w:shd w:val="clear" w:color="auto" w:fill="FFFFFF"/>
        </w:rPr>
        <w:t>Brown GL, Kogan S</w:t>
      </w:r>
      <w:r w:rsidR="00CD0D0A">
        <w:rPr>
          <w:color w:val="212121"/>
          <w:shd w:val="clear" w:color="auto" w:fill="FFFFFF"/>
        </w:rPr>
        <w:t>.</w:t>
      </w:r>
      <w:r w:rsidRPr="00B45279">
        <w:rPr>
          <w:color w:val="212121"/>
          <w:shd w:val="clear" w:color="auto" w:fill="FFFFFF"/>
        </w:rPr>
        <w:t>M</w:t>
      </w:r>
      <w:r w:rsidR="00CD0D0A">
        <w:rPr>
          <w:color w:val="212121"/>
          <w:shd w:val="clear" w:color="auto" w:fill="FFFFFF"/>
        </w:rPr>
        <w:t>.</w:t>
      </w:r>
      <w:r w:rsidRPr="00B45279">
        <w:rPr>
          <w:color w:val="212121"/>
          <w:shd w:val="clear" w:color="auto" w:fill="FFFFFF"/>
        </w:rPr>
        <w:t xml:space="preserve">, </w:t>
      </w:r>
      <w:r w:rsidR="00CD0D0A">
        <w:rPr>
          <w:color w:val="212121"/>
          <w:shd w:val="clear" w:color="auto" w:fill="FFFFFF"/>
        </w:rPr>
        <w:t>*</w:t>
      </w:r>
      <w:r w:rsidRPr="00B45279">
        <w:rPr>
          <w:color w:val="212121"/>
          <w:shd w:val="clear" w:color="auto" w:fill="FFFFFF"/>
        </w:rPr>
        <w:t xml:space="preserve">Cho J. </w:t>
      </w:r>
      <w:r w:rsidR="00E21F71" w:rsidRPr="00B45279">
        <w:rPr>
          <w:color w:val="212121"/>
          <w:shd w:val="clear" w:color="auto" w:fill="FFFFFF"/>
        </w:rPr>
        <w:t>(</w:t>
      </w:r>
      <w:r w:rsidR="00E21F71" w:rsidRPr="00E21F71">
        <w:rPr>
          <w:color w:val="212121"/>
          <w:shd w:val="clear" w:color="auto" w:fill="FFFFFF"/>
        </w:rPr>
        <w:t>2020</w:t>
      </w:r>
      <w:r w:rsidR="00E21F71">
        <w:rPr>
          <w:color w:val="212121"/>
          <w:shd w:val="clear" w:color="auto" w:fill="FFFFFF"/>
        </w:rPr>
        <w:t>)</w:t>
      </w:r>
      <w:r w:rsidR="00E21F71" w:rsidRPr="00E21F71">
        <w:rPr>
          <w:color w:val="212121"/>
          <w:shd w:val="clear" w:color="auto" w:fill="FFFFFF"/>
        </w:rPr>
        <w:t xml:space="preserve"> </w:t>
      </w:r>
      <w:r w:rsidRPr="00B45279">
        <w:rPr>
          <w:color w:val="212121"/>
          <w:shd w:val="clear" w:color="auto" w:fill="FFFFFF"/>
        </w:rPr>
        <w:t xml:space="preserve">Pathways linking childhood trauma to rural, unmarried, African American father involvement through oxytocin receptor gene methylation. </w:t>
      </w:r>
      <w:r w:rsidRPr="00B45279">
        <w:rPr>
          <w:i/>
          <w:iCs/>
          <w:color w:val="212121"/>
          <w:shd w:val="clear" w:color="auto" w:fill="FFFFFF"/>
        </w:rPr>
        <w:t>Dev</w:t>
      </w:r>
      <w:r w:rsidR="00E00C6A">
        <w:rPr>
          <w:i/>
          <w:iCs/>
          <w:color w:val="212121"/>
          <w:shd w:val="clear" w:color="auto" w:fill="FFFFFF"/>
        </w:rPr>
        <w:t>elopmental</w:t>
      </w:r>
      <w:r w:rsidRPr="00B45279">
        <w:rPr>
          <w:i/>
          <w:iCs/>
          <w:color w:val="212121"/>
          <w:shd w:val="clear" w:color="auto" w:fill="FFFFFF"/>
        </w:rPr>
        <w:t xml:space="preserve"> Psychol</w:t>
      </w:r>
      <w:r w:rsidR="00E00C6A">
        <w:rPr>
          <w:i/>
          <w:iCs/>
          <w:color w:val="212121"/>
          <w:shd w:val="clear" w:color="auto" w:fill="FFFFFF"/>
        </w:rPr>
        <w:t xml:space="preserve">ogy, </w:t>
      </w:r>
      <w:r w:rsidRPr="00B45279">
        <w:rPr>
          <w:color w:val="212121"/>
          <w:shd w:val="clear" w:color="auto" w:fill="FFFFFF"/>
        </w:rPr>
        <w:t>56(8):149</w:t>
      </w:r>
      <w:r w:rsidR="00E21F71" w:rsidRPr="00B45279">
        <w:rPr>
          <w:color w:val="212121"/>
          <w:shd w:val="clear" w:color="auto" w:fill="FFFFFF"/>
        </w:rPr>
        <w:t>6-1508. doi: 10.1037/dev0000929</w:t>
      </w:r>
      <w:r w:rsidRPr="00B45279">
        <w:rPr>
          <w:color w:val="212121"/>
          <w:shd w:val="clear" w:color="auto" w:fill="FFFFFF"/>
        </w:rPr>
        <w:t>.</w:t>
      </w:r>
    </w:p>
    <w:p w:rsidR="002C48DB" w:rsidRPr="002C48DB" w:rsidRDefault="00550F19" w:rsidP="00565A96">
      <w:pPr>
        <w:widowControl w:val="0"/>
        <w:numPr>
          <w:ilvl w:val="0"/>
          <w:numId w:val="16"/>
        </w:numPr>
        <w:suppressAutoHyphens w:val="0"/>
        <w:autoSpaceDE w:val="0"/>
        <w:autoSpaceDN w:val="0"/>
        <w:adjustRightInd w:val="0"/>
        <w:rPr>
          <w:lang w:eastAsia="en-US"/>
        </w:rPr>
      </w:pPr>
      <w:r w:rsidRPr="00825C8F">
        <w:rPr>
          <w:lang w:eastAsia="en-US" w:bidi="he-IL"/>
        </w:rPr>
        <w:t>*</w:t>
      </w:r>
      <w:r w:rsidR="002C48DB" w:rsidRPr="009E0761">
        <w:rPr>
          <w:color w:val="212121"/>
          <w:shd w:val="clear" w:color="auto" w:fill="FFFFFF"/>
        </w:rPr>
        <w:t>Bae D</w:t>
      </w:r>
      <w:r w:rsidR="00CD0D0A">
        <w:rPr>
          <w:color w:val="212121"/>
          <w:shd w:val="clear" w:color="auto" w:fill="FFFFFF"/>
        </w:rPr>
        <w:t>.</w:t>
      </w:r>
      <w:r w:rsidR="002C48DB" w:rsidRPr="009E0761">
        <w:rPr>
          <w:color w:val="212121"/>
          <w:shd w:val="clear" w:color="auto" w:fill="FFFFFF"/>
        </w:rPr>
        <w:t>, Kogan S</w:t>
      </w:r>
      <w:r w:rsidR="00CD0D0A">
        <w:rPr>
          <w:color w:val="212121"/>
          <w:shd w:val="clear" w:color="auto" w:fill="FFFFFF"/>
        </w:rPr>
        <w:t>.</w:t>
      </w:r>
      <w:r w:rsidR="002C48DB" w:rsidRPr="009E0761">
        <w:rPr>
          <w:color w:val="212121"/>
          <w:shd w:val="clear" w:color="auto" w:fill="FFFFFF"/>
        </w:rPr>
        <w:t>M. (</w:t>
      </w:r>
      <w:r w:rsidR="002C48DB" w:rsidRPr="002C48DB">
        <w:rPr>
          <w:color w:val="212121"/>
          <w:shd w:val="clear" w:color="auto" w:fill="FFFFFF"/>
        </w:rPr>
        <w:t>2020</w:t>
      </w:r>
      <w:r w:rsidR="002C48DB">
        <w:rPr>
          <w:color w:val="212121"/>
          <w:shd w:val="clear" w:color="auto" w:fill="FFFFFF"/>
        </w:rPr>
        <w:t xml:space="preserve">) </w:t>
      </w:r>
      <w:r w:rsidR="002C48DB" w:rsidRPr="009E0761">
        <w:rPr>
          <w:color w:val="212121"/>
          <w:shd w:val="clear" w:color="auto" w:fill="FFFFFF"/>
        </w:rPr>
        <w:t>Romantic relationship trajectories among young African American men: The influence of adverse life contexts. </w:t>
      </w:r>
      <w:r w:rsidR="002C48DB" w:rsidRPr="009E0761">
        <w:rPr>
          <w:i/>
          <w:iCs/>
          <w:color w:val="212121"/>
          <w:shd w:val="clear" w:color="auto" w:fill="FFFFFF"/>
        </w:rPr>
        <w:t xml:space="preserve">Journal of Family Psychology, </w:t>
      </w:r>
      <w:r w:rsidR="002C48DB" w:rsidRPr="009E0761">
        <w:rPr>
          <w:color w:val="212121"/>
          <w:shd w:val="clear" w:color="auto" w:fill="FFFFFF"/>
        </w:rPr>
        <w:t>34(6):687-697. doi:10.1037/fam0000645</w:t>
      </w:r>
    </w:p>
    <w:p w:rsidR="00E21F71" w:rsidRPr="009E0761" w:rsidRDefault="00E21F71" w:rsidP="00E21F71">
      <w:pPr>
        <w:widowControl w:val="0"/>
        <w:numPr>
          <w:ilvl w:val="0"/>
          <w:numId w:val="16"/>
        </w:numPr>
        <w:suppressAutoHyphens w:val="0"/>
        <w:autoSpaceDE w:val="0"/>
        <w:autoSpaceDN w:val="0"/>
        <w:adjustRightInd w:val="0"/>
        <w:rPr>
          <w:lang w:eastAsia="en-US" w:bidi="he-IL"/>
        </w:rPr>
      </w:pPr>
      <w:r w:rsidRPr="009E0761">
        <w:rPr>
          <w:lang w:eastAsia="en-US" w:bidi="he-IL"/>
        </w:rPr>
        <w:t xml:space="preserve">Oshri, A., Carlson, M. W., </w:t>
      </w:r>
      <w:r w:rsidR="00CD0D0A">
        <w:rPr>
          <w:lang w:eastAsia="en-US" w:bidi="he-IL"/>
        </w:rPr>
        <w:t>*</w:t>
      </w:r>
      <w:r w:rsidRPr="009E0761">
        <w:rPr>
          <w:lang w:eastAsia="en-US" w:bidi="he-IL"/>
        </w:rPr>
        <w:t xml:space="preserve">Duprey, E. B., </w:t>
      </w:r>
      <w:r w:rsidR="00CD0D0A">
        <w:rPr>
          <w:lang w:eastAsia="en-US" w:bidi="he-IL"/>
        </w:rPr>
        <w:t>*</w:t>
      </w:r>
      <w:r w:rsidRPr="009E0761">
        <w:rPr>
          <w:lang w:eastAsia="en-US" w:bidi="he-IL"/>
        </w:rPr>
        <w:t xml:space="preserve">Liu, S., </w:t>
      </w:r>
      <w:r w:rsidR="00CD0D0A">
        <w:rPr>
          <w:lang w:eastAsia="en-US" w:bidi="he-IL"/>
        </w:rPr>
        <w:t>*</w:t>
      </w:r>
      <w:r w:rsidRPr="009E0761">
        <w:rPr>
          <w:lang w:eastAsia="en-US" w:bidi="he-IL"/>
        </w:rPr>
        <w:t xml:space="preserve">Huffman, L. G., &amp; Kogan, S. M. (2019). Child </w:t>
      </w:r>
      <w:r w:rsidR="00E00C6A" w:rsidRPr="009E0761">
        <w:rPr>
          <w:lang w:eastAsia="en-US" w:bidi="he-IL"/>
        </w:rPr>
        <w:t>abuse and neglect, callous-unemotional traits, and substance use problems</w:t>
      </w:r>
      <w:r w:rsidRPr="009E0761">
        <w:rPr>
          <w:lang w:eastAsia="en-US" w:bidi="he-IL"/>
        </w:rPr>
        <w:t xml:space="preserve">: </w:t>
      </w:r>
      <w:r w:rsidR="00E00C6A" w:rsidRPr="009E0761">
        <w:rPr>
          <w:lang w:eastAsia="en-US" w:bidi="he-IL"/>
        </w:rPr>
        <w:t>The</w:t>
      </w:r>
      <w:r w:rsidRPr="009E0761">
        <w:rPr>
          <w:lang w:eastAsia="en-US" w:bidi="he-IL"/>
        </w:rPr>
        <w:t xml:space="preserve"> </w:t>
      </w:r>
      <w:r w:rsidR="00E00C6A" w:rsidRPr="009E0761">
        <w:rPr>
          <w:lang w:eastAsia="en-US" w:bidi="he-IL"/>
        </w:rPr>
        <w:t>moderating role of stress response reactivity</w:t>
      </w:r>
      <w:r w:rsidRPr="009E0761">
        <w:rPr>
          <w:lang w:eastAsia="en-US" w:bidi="he-IL"/>
        </w:rPr>
        <w:t xml:space="preserve">. </w:t>
      </w:r>
      <w:r w:rsidRPr="009E0761">
        <w:rPr>
          <w:i/>
          <w:iCs/>
          <w:lang w:eastAsia="en-US" w:bidi="he-IL"/>
        </w:rPr>
        <w:t>Journal of Child &amp; Adolescent Trauma</w:t>
      </w:r>
      <w:r w:rsidRPr="009E0761">
        <w:rPr>
          <w:lang w:eastAsia="en-US" w:bidi="he-IL"/>
        </w:rPr>
        <w:t>. doi:10.1007/s40653-019-00291-z</w:t>
      </w:r>
    </w:p>
    <w:p w:rsidR="003F646B" w:rsidRPr="003F646B" w:rsidRDefault="003F646B" w:rsidP="009E0761">
      <w:pPr>
        <w:widowControl w:val="0"/>
        <w:numPr>
          <w:ilvl w:val="0"/>
          <w:numId w:val="16"/>
        </w:numPr>
        <w:suppressAutoHyphens w:val="0"/>
        <w:autoSpaceDE w:val="0"/>
        <w:autoSpaceDN w:val="0"/>
        <w:adjustRightInd w:val="0"/>
        <w:rPr>
          <w:lang w:eastAsia="en-US"/>
        </w:rPr>
      </w:pPr>
      <w:r w:rsidRPr="00825C8F">
        <w:rPr>
          <w:lang w:eastAsia="en-US" w:bidi="he-IL"/>
        </w:rPr>
        <w:t>Kogan, S. M</w:t>
      </w:r>
      <w:r w:rsidRPr="00AB1410">
        <w:rPr>
          <w:lang w:eastAsia="en-US" w:bidi="he-IL"/>
        </w:rPr>
        <w:t xml:space="preserve">., </w:t>
      </w:r>
      <w:r>
        <w:rPr>
          <w:lang w:eastAsia="en-US" w:bidi="he-IL"/>
        </w:rPr>
        <w:t>*</w:t>
      </w:r>
      <w:r w:rsidRPr="00AB1410">
        <w:rPr>
          <w:lang w:eastAsia="en-US" w:bidi="he-IL"/>
        </w:rPr>
        <w:t>Bae, D., Lei, M.-K., &amp; Brody, G. H. (</w:t>
      </w:r>
      <w:r>
        <w:rPr>
          <w:lang w:eastAsia="en-US" w:bidi="he-IL"/>
        </w:rPr>
        <w:t>2019</w:t>
      </w:r>
      <w:r w:rsidRPr="00AB1410">
        <w:rPr>
          <w:lang w:eastAsia="en-US" w:bidi="he-IL"/>
        </w:rPr>
        <w:t>). Family-centered alcohol use prevention for African American adolescents: A randomized clinical trial</w:t>
      </w:r>
      <w:r w:rsidR="00A50091">
        <w:rPr>
          <w:lang w:eastAsia="en-US" w:bidi="he-IL"/>
        </w:rPr>
        <w:t>.</w:t>
      </w:r>
      <w:r w:rsidRPr="00AB1410">
        <w:rPr>
          <w:lang w:eastAsia="en-US" w:bidi="he-IL"/>
        </w:rPr>
        <w:t xml:space="preserve"> </w:t>
      </w:r>
      <w:r w:rsidRPr="002C48DB">
        <w:rPr>
          <w:i/>
          <w:iCs/>
          <w:lang w:eastAsia="en-US" w:bidi="he-IL"/>
        </w:rPr>
        <w:t>Journal of Consulting &amp; Clinical Psychology</w:t>
      </w:r>
      <w:r>
        <w:rPr>
          <w:lang w:eastAsia="en-US" w:bidi="he-IL"/>
        </w:rPr>
        <w:t xml:space="preserve">, </w:t>
      </w:r>
      <w:r w:rsidRPr="002C48DB">
        <w:rPr>
          <w:i/>
          <w:iCs/>
          <w:lang w:eastAsia="en-US" w:bidi="he-IL"/>
        </w:rPr>
        <w:t>87</w:t>
      </w:r>
      <w:r>
        <w:rPr>
          <w:lang w:eastAsia="en-US" w:bidi="he-IL"/>
        </w:rPr>
        <w:t>, 1085-1092.</w:t>
      </w:r>
      <w:r w:rsidRPr="002C48DB">
        <w:rPr>
          <w:rFonts w:ascii="Arial" w:hAnsi="Arial" w:cs="Arial"/>
          <w:color w:val="000000"/>
          <w:sz w:val="17"/>
          <w:szCs w:val="17"/>
          <w:shd w:val="clear" w:color="auto" w:fill="FFFFFF"/>
        </w:rPr>
        <w:t xml:space="preserve"> </w:t>
      </w:r>
      <w:r w:rsidRPr="003F646B">
        <w:rPr>
          <w:lang w:eastAsia="en-US" w:bidi="he-IL"/>
        </w:rPr>
        <w:t>doi: 10.1037/ccp0000448</w:t>
      </w:r>
      <w:r w:rsidRPr="002C48DB">
        <w:rPr>
          <w:rFonts w:ascii="Arial" w:hAnsi="Arial" w:cs="Arial"/>
          <w:color w:val="000000"/>
          <w:sz w:val="17"/>
          <w:szCs w:val="17"/>
          <w:shd w:val="clear" w:color="auto" w:fill="FFFFFF"/>
        </w:rPr>
        <w:t>.</w:t>
      </w:r>
    </w:p>
    <w:p w:rsidR="00FA779C" w:rsidRPr="00FA779C" w:rsidRDefault="00FA779C" w:rsidP="00FA779C">
      <w:pPr>
        <w:numPr>
          <w:ilvl w:val="0"/>
          <w:numId w:val="16"/>
        </w:numPr>
        <w:suppressAutoHyphens w:val="0"/>
        <w:autoSpaceDE w:val="0"/>
        <w:autoSpaceDN w:val="0"/>
        <w:adjustRightInd w:val="0"/>
        <w:rPr>
          <w:lang w:eastAsia="en-US"/>
        </w:rPr>
      </w:pPr>
      <w:r w:rsidRPr="00FA779C">
        <w:rPr>
          <w:lang w:eastAsia="en-US"/>
        </w:rPr>
        <w:t xml:space="preserve">Kogan, S. M., Getahune, S., &amp; Walsh, S. D. (2019). Parent-youth relationships, racial discrimination, and delinquency among second-generation Ethiopian Israeli </w:t>
      </w:r>
      <w:r>
        <w:rPr>
          <w:lang w:eastAsia="en-US"/>
        </w:rPr>
        <w:t>adolescents: Translational i</w:t>
      </w:r>
      <w:r w:rsidRPr="00FA779C">
        <w:rPr>
          <w:lang w:eastAsia="en-US"/>
        </w:rPr>
        <w:t xml:space="preserve">mplications. </w:t>
      </w:r>
      <w:r w:rsidRPr="00FA779C">
        <w:rPr>
          <w:i/>
          <w:iCs/>
          <w:lang w:eastAsia="en-US"/>
        </w:rPr>
        <w:t>Journal of Child and Family Studies</w:t>
      </w:r>
      <w:r w:rsidRPr="00FA779C">
        <w:rPr>
          <w:lang w:eastAsia="en-US"/>
        </w:rPr>
        <w:t>. doi:10.1007/s10826-019-01639-7</w:t>
      </w:r>
    </w:p>
    <w:p w:rsidR="00373643" w:rsidRPr="00ED5D16" w:rsidRDefault="00373643" w:rsidP="00B65397">
      <w:pPr>
        <w:widowControl w:val="0"/>
        <w:numPr>
          <w:ilvl w:val="0"/>
          <w:numId w:val="16"/>
        </w:numPr>
        <w:suppressAutoHyphens w:val="0"/>
        <w:autoSpaceDE w:val="0"/>
        <w:autoSpaceDN w:val="0"/>
        <w:adjustRightInd w:val="0"/>
        <w:rPr>
          <w:lang w:eastAsia="en-US" w:bidi="he-IL"/>
        </w:rPr>
      </w:pPr>
      <w:r w:rsidRPr="00837C79">
        <w:rPr>
          <w:lang w:eastAsia="en-US" w:bidi="he-IL"/>
        </w:rPr>
        <w:lastRenderedPageBreak/>
        <w:t xml:space="preserve">Kogan, S. M., </w:t>
      </w:r>
      <w:r w:rsidR="008F7ECB" w:rsidRPr="00837C79">
        <w:rPr>
          <w:lang w:eastAsia="en-US" w:bidi="he-IL"/>
        </w:rPr>
        <w:t>*</w:t>
      </w:r>
      <w:r w:rsidRPr="00837C79">
        <w:rPr>
          <w:lang w:eastAsia="en-US" w:bidi="he-IL"/>
        </w:rPr>
        <w:t xml:space="preserve">Bae, D., </w:t>
      </w:r>
      <w:r w:rsidR="002F5538">
        <w:rPr>
          <w:lang w:eastAsia="en-US" w:bidi="he-IL"/>
        </w:rPr>
        <w:t>*</w:t>
      </w:r>
      <w:r w:rsidRPr="00837C79">
        <w:rPr>
          <w:lang w:eastAsia="en-US" w:bidi="he-IL"/>
        </w:rPr>
        <w:t>Cho, J., Smith, A. K., &amp; Nishitani, S. (2019). Childhood adversity, socioeconomic instability, oxytocin-</w:t>
      </w:r>
      <w:r>
        <w:rPr>
          <w:lang w:eastAsia="en-US" w:bidi="he-IL"/>
        </w:rPr>
        <w:t>receptor-gene methylation, and romantic relationship support among young African American m</w:t>
      </w:r>
      <w:r w:rsidRPr="00ED5D16">
        <w:rPr>
          <w:lang w:eastAsia="en-US" w:bidi="he-IL"/>
        </w:rPr>
        <w:t xml:space="preserve">en. </w:t>
      </w:r>
      <w:r w:rsidRPr="00ED5D16">
        <w:rPr>
          <w:i/>
          <w:iCs/>
          <w:lang w:eastAsia="en-US" w:bidi="he-IL"/>
        </w:rPr>
        <w:t>Psychological Science</w:t>
      </w:r>
      <w:r w:rsidRPr="00ED5D16">
        <w:rPr>
          <w:lang w:eastAsia="en-US" w:bidi="he-IL"/>
        </w:rPr>
        <w:t>, 956797619854735. doi:10.1177/0956797619854735</w:t>
      </w:r>
    </w:p>
    <w:p w:rsidR="009A170F" w:rsidRPr="00ED5D16" w:rsidRDefault="009A170F" w:rsidP="00B65397">
      <w:pPr>
        <w:widowControl w:val="0"/>
        <w:numPr>
          <w:ilvl w:val="0"/>
          <w:numId w:val="16"/>
        </w:numPr>
        <w:suppressAutoHyphens w:val="0"/>
        <w:autoSpaceDE w:val="0"/>
        <w:autoSpaceDN w:val="0"/>
        <w:adjustRightInd w:val="0"/>
        <w:rPr>
          <w:lang w:eastAsia="en-US" w:bidi="he-IL"/>
        </w:rPr>
      </w:pPr>
      <w:r w:rsidRPr="00ED5D16">
        <w:rPr>
          <w:lang w:eastAsia="en-US" w:bidi="he-IL"/>
        </w:rPr>
        <w:t xml:space="preserve">Oshri, A., </w:t>
      </w:r>
      <w:r w:rsidR="009E55C8">
        <w:rPr>
          <w:lang w:eastAsia="en-US" w:bidi="he-IL"/>
        </w:rPr>
        <w:t>*</w:t>
      </w:r>
      <w:r w:rsidRPr="00ED5D16">
        <w:rPr>
          <w:lang w:eastAsia="en-US" w:bidi="he-IL"/>
        </w:rPr>
        <w:t xml:space="preserve">Hallowell, E., </w:t>
      </w:r>
      <w:r w:rsidR="009E55C8">
        <w:rPr>
          <w:lang w:eastAsia="en-US" w:bidi="he-IL"/>
        </w:rPr>
        <w:t>*</w:t>
      </w:r>
      <w:r w:rsidRPr="00ED5D16">
        <w:rPr>
          <w:lang w:eastAsia="en-US" w:bidi="he-IL"/>
        </w:rPr>
        <w:t xml:space="preserve">Liu, S., MacKillop, J., Galvan, A., Kogan, S. M., &amp; Sweet, L. H. (2019). Socioeconomic hardship and delayed reward discounting: Associations with working memory and emotional reactivity. </w:t>
      </w:r>
      <w:r w:rsidRPr="00ED5D16">
        <w:rPr>
          <w:i/>
          <w:iCs/>
          <w:lang w:eastAsia="en-US" w:bidi="he-IL"/>
        </w:rPr>
        <w:t>Developmental Cognitive Neuroscience, 37</w:t>
      </w:r>
      <w:r w:rsidRPr="00ED5D16">
        <w:rPr>
          <w:lang w:eastAsia="en-US" w:bidi="he-IL"/>
        </w:rPr>
        <w:t>, 100642. doi</w:t>
      </w:r>
      <w:r w:rsidR="00DF7F2C">
        <w:rPr>
          <w:lang w:eastAsia="en-US" w:bidi="he-IL"/>
        </w:rPr>
        <w:t>:</w:t>
      </w:r>
      <w:r w:rsidRPr="00ED5D16">
        <w:rPr>
          <w:lang w:eastAsia="en-US" w:bidi="he-IL"/>
        </w:rPr>
        <w:t>10.1016/j.dcn.2019.100642</w:t>
      </w:r>
    </w:p>
    <w:p w:rsidR="00943A3E" w:rsidRPr="00A521B8" w:rsidRDefault="00943A3E" w:rsidP="00B65397">
      <w:pPr>
        <w:pStyle w:val="NormalWeb"/>
        <w:widowControl w:val="0"/>
        <w:numPr>
          <w:ilvl w:val="0"/>
          <w:numId w:val="16"/>
        </w:numPr>
        <w:rPr>
          <w:color w:val="000000"/>
        </w:rPr>
      </w:pPr>
      <w:r>
        <w:rPr>
          <w:color w:val="000000"/>
        </w:rPr>
        <w:t xml:space="preserve">Barton, A. W., </w:t>
      </w:r>
      <w:r>
        <w:rPr>
          <w:rFonts w:eastAsia="SimSun"/>
          <w:bCs/>
          <w:iCs/>
          <w:color w:val="000000"/>
          <w:lang w:eastAsia="zh-CN"/>
        </w:rPr>
        <w:t>Brody, G. H., Yu, T., Kogan, S. M., Chen, E., &amp; Ehrlich, K. B. (2019).</w:t>
      </w:r>
      <w:r>
        <w:rPr>
          <w:rFonts w:eastAsia="SimSun"/>
          <w:bCs/>
          <w:color w:val="000000"/>
          <w:lang w:eastAsia="zh-CN"/>
        </w:rPr>
        <w:t xml:space="preserve"> The </w:t>
      </w:r>
      <w:r w:rsidRPr="00A521B8">
        <w:rPr>
          <w:rFonts w:eastAsia="SimSun"/>
          <w:bCs/>
          <w:color w:val="000000"/>
          <w:lang w:eastAsia="zh-CN"/>
        </w:rPr>
        <w:t xml:space="preserve">profundity of the everyday: Family routines in adolescence predict development in young adulthood. </w:t>
      </w:r>
      <w:r w:rsidRPr="00A521B8">
        <w:rPr>
          <w:rFonts w:eastAsia="SimSun"/>
          <w:bCs/>
          <w:i/>
          <w:iCs/>
          <w:color w:val="000000"/>
          <w:lang w:eastAsia="zh-CN"/>
        </w:rPr>
        <w:t>Journal of Adolescent Health, 64,</w:t>
      </w:r>
      <w:r w:rsidRPr="00A521B8">
        <w:rPr>
          <w:rFonts w:eastAsia="SimSun"/>
          <w:color w:val="000000"/>
          <w:lang w:eastAsia="zh-CN"/>
        </w:rPr>
        <w:t xml:space="preserve"> 340-346. doi: 10.1016/j.jadohealth.2018.08.029</w:t>
      </w:r>
    </w:p>
    <w:p w:rsidR="00E41DBB" w:rsidRDefault="00B84D40" w:rsidP="00B65397">
      <w:pPr>
        <w:widowControl w:val="0"/>
        <w:numPr>
          <w:ilvl w:val="0"/>
          <w:numId w:val="16"/>
        </w:numPr>
        <w:suppressAutoHyphens w:val="0"/>
        <w:autoSpaceDE w:val="0"/>
        <w:autoSpaceDN w:val="0"/>
        <w:adjustRightInd w:val="0"/>
        <w:rPr>
          <w:lang w:eastAsia="en-US" w:bidi="he-IL"/>
        </w:rPr>
      </w:pPr>
      <w:r w:rsidRPr="00A521B8">
        <w:rPr>
          <w:lang w:eastAsia="en-US" w:bidi="he-IL"/>
        </w:rPr>
        <w:t xml:space="preserve">Hicks, M. R., &amp; </w:t>
      </w:r>
      <w:r w:rsidR="00F0291E" w:rsidRPr="00E765B7">
        <w:rPr>
          <w:i/>
          <w:vertAlign w:val="superscript"/>
        </w:rPr>
        <w:t>†</w:t>
      </w:r>
      <w:r w:rsidRPr="00A521B8">
        <w:rPr>
          <w:lang w:eastAsia="en-US" w:bidi="he-IL"/>
        </w:rPr>
        <w:t xml:space="preserve">Kogan, S. M. (2019). Racial </w:t>
      </w:r>
      <w:r w:rsidR="005D5F5A">
        <w:rPr>
          <w:lang w:eastAsia="en-US" w:bidi="he-IL"/>
        </w:rPr>
        <w:t>d</w:t>
      </w:r>
      <w:r w:rsidRPr="00A521B8">
        <w:rPr>
          <w:lang w:eastAsia="en-US" w:bidi="he-IL"/>
        </w:rPr>
        <w:t xml:space="preserve">iscrimination, </w:t>
      </w:r>
      <w:r w:rsidR="005D5F5A">
        <w:rPr>
          <w:lang w:eastAsia="en-US" w:bidi="he-IL"/>
        </w:rPr>
        <w:t>p</w:t>
      </w:r>
      <w:r w:rsidRPr="00A521B8">
        <w:rPr>
          <w:lang w:eastAsia="en-US" w:bidi="he-IL"/>
        </w:rPr>
        <w:t xml:space="preserve">rotective </w:t>
      </w:r>
      <w:r w:rsidR="005D5F5A">
        <w:rPr>
          <w:lang w:eastAsia="en-US" w:bidi="he-IL"/>
        </w:rPr>
        <w:t>p</w:t>
      </w:r>
      <w:r w:rsidRPr="00A521B8">
        <w:rPr>
          <w:lang w:eastAsia="en-US" w:bidi="he-IL"/>
        </w:rPr>
        <w:t xml:space="preserve">rocesses, and </w:t>
      </w:r>
      <w:r w:rsidR="005D5F5A">
        <w:rPr>
          <w:lang w:eastAsia="en-US" w:bidi="he-IL"/>
        </w:rPr>
        <w:t>s</w:t>
      </w:r>
      <w:r w:rsidRPr="00A521B8">
        <w:rPr>
          <w:lang w:eastAsia="en-US" w:bidi="he-IL"/>
        </w:rPr>
        <w:t xml:space="preserve">exual </w:t>
      </w:r>
      <w:r w:rsidR="005D5F5A">
        <w:rPr>
          <w:lang w:eastAsia="en-US" w:bidi="he-IL"/>
        </w:rPr>
        <w:t>r</w:t>
      </w:r>
      <w:r w:rsidRPr="00A521B8">
        <w:rPr>
          <w:lang w:eastAsia="en-US" w:bidi="he-IL"/>
        </w:rPr>
        <w:t xml:space="preserve">isk </w:t>
      </w:r>
      <w:r w:rsidR="005D5F5A">
        <w:rPr>
          <w:lang w:eastAsia="en-US" w:bidi="he-IL"/>
        </w:rPr>
        <w:t>b</w:t>
      </w:r>
      <w:r w:rsidRPr="00A521B8">
        <w:rPr>
          <w:lang w:eastAsia="en-US" w:bidi="he-IL"/>
        </w:rPr>
        <w:t xml:space="preserve">ehaviors among Black </w:t>
      </w:r>
      <w:r w:rsidR="005D5F5A">
        <w:rPr>
          <w:lang w:eastAsia="en-US" w:bidi="he-IL"/>
        </w:rPr>
        <w:t>y</w:t>
      </w:r>
      <w:r w:rsidRPr="00A521B8">
        <w:rPr>
          <w:lang w:eastAsia="en-US" w:bidi="he-IL"/>
        </w:rPr>
        <w:t xml:space="preserve">oung </w:t>
      </w:r>
      <w:r w:rsidR="005D5F5A">
        <w:rPr>
          <w:lang w:eastAsia="en-US" w:bidi="he-IL"/>
        </w:rPr>
        <w:t>m</w:t>
      </w:r>
      <w:r w:rsidRPr="00A521B8">
        <w:rPr>
          <w:lang w:eastAsia="en-US" w:bidi="he-IL"/>
        </w:rPr>
        <w:t xml:space="preserve">ales. </w:t>
      </w:r>
      <w:r w:rsidRPr="00A521B8">
        <w:rPr>
          <w:i/>
          <w:iCs/>
          <w:lang w:eastAsia="en-US" w:bidi="he-IL"/>
        </w:rPr>
        <w:t>Archives of Sexual Behavior, 48</w:t>
      </w:r>
      <w:r w:rsidRPr="00A521B8">
        <w:rPr>
          <w:lang w:eastAsia="en-US" w:bidi="he-IL"/>
        </w:rPr>
        <w:t>, 5</w:t>
      </w:r>
      <w:r w:rsidR="00E41DBB">
        <w:rPr>
          <w:lang w:eastAsia="en-US" w:bidi="he-IL"/>
        </w:rPr>
        <w:t>07-519.</w:t>
      </w:r>
    </w:p>
    <w:p w:rsidR="00E41DBB" w:rsidRPr="00112AF0" w:rsidRDefault="00E41DBB" w:rsidP="00B65397">
      <w:pPr>
        <w:widowControl w:val="0"/>
        <w:numPr>
          <w:ilvl w:val="0"/>
          <w:numId w:val="16"/>
        </w:numPr>
        <w:suppressAutoHyphens w:val="0"/>
        <w:autoSpaceDE w:val="0"/>
        <w:autoSpaceDN w:val="0"/>
        <w:adjustRightInd w:val="0"/>
        <w:rPr>
          <w:lang w:eastAsia="en-US" w:bidi="he-IL"/>
        </w:rPr>
      </w:pPr>
      <w:r w:rsidRPr="00112AF0">
        <w:rPr>
          <w:lang w:eastAsia="en-US" w:bidi="he-IL"/>
        </w:rPr>
        <w:t xml:space="preserve">Kogan, S. M., Allen, K. A., Gonzales-Backen, M., </w:t>
      </w:r>
      <w:r w:rsidR="008F7ECB">
        <w:rPr>
          <w:lang w:eastAsia="en-US" w:bidi="he-IL"/>
        </w:rPr>
        <w:t>*</w:t>
      </w:r>
      <w:r w:rsidRPr="00112AF0">
        <w:rPr>
          <w:lang w:eastAsia="en-US" w:bidi="he-IL"/>
        </w:rPr>
        <w:t xml:space="preserve">Bae, D., &amp; Cho, J. (2019). Romantic relationships among emerging adult African-American men: A latent profile analysis. </w:t>
      </w:r>
      <w:r w:rsidRPr="00112AF0">
        <w:rPr>
          <w:i/>
          <w:iCs/>
          <w:color w:val="333333"/>
          <w:shd w:val="clear" w:color="auto" w:fill="FFFFFF"/>
        </w:rPr>
        <w:t>Journal of Social and Personal Relationships,</w:t>
      </w:r>
      <w:r w:rsidRPr="00112AF0">
        <w:rPr>
          <w:i/>
          <w:iCs/>
          <w:lang w:eastAsia="en-US" w:bidi="he-IL"/>
        </w:rPr>
        <w:t xml:space="preserve"> 36</w:t>
      </w:r>
      <w:r w:rsidRPr="00112AF0">
        <w:rPr>
          <w:lang w:eastAsia="en-US" w:bidi="he-IL"/>
        </w:rPr>
        <w:t>, 2036-2054. doi:10.1177/0265407518776130</w:t>
      </w:r>
    </w:p>
    <w:p w:rsidR="004A7BDA" w:rsidRPr="00B84D40" w:rsidRDefault="008F7ECB" w:rsidP="00B65397">
      <w:pPr>
        <w:widowControl w:val="0"/>
        <w:numPr>
          <w:ilvl w:val="0"/>
          <w:numId w:val="16"/>
        </w:numPr>
        <w:suppressAutoHyphens w:val="0"/>
        <w:autoSpaceDE w:val="0"/>
        <w:autoSpaceDN w:val="0"/>
        <w:adjustRightInd w:val="0"/>
        <w:rPr>
          <w:rFonts w:ascii="Segoe UI" w:hAnsi="Segoe UI" w:cs="Segoe UI"/>
          <w:lang w:eastAsia="en-US" w:bidi="he-IL"/>
        </w:rPr>
      </w:pPr>
      <w:r>
        <w:rPr>
          <w:lang w:eastAsia="en-US" w:bidi="he-IL"/>
        </w:rPr>
        <w:t>*</w:t>
      </w:r>
      <w:r w:rsidR="004A7BDA" w:rsidRPr="00A521B8">
        <w:rPr>
          <w:lang w:eastAsia="en-US" w:bidi="he-IL"/>
        </w:rPr>
        <w:t xml:space="preserve">Hicks, M. R., &amp; </w:t>
      </w:r>
      <w:r w:rsidR="00F0291E" w:rsidRPr="00E765B7">
        <w:rPr>
          <w:i/>
          <w:vertAlign w:val="superscript"/>
        </w:rPr>
        <w:t>†</w:t>
      </w:r>
      <w:r w:rsidR="004A7BDA" w:rsidRPr="00A521B8">
        <w:rPr>
          <w:lang w:eastAsia="en-US" w:bidi="he-IL"/>
        </w:rPr>
        <w:t xml:space="preserve">Kogan, S. M. (2018). The </w:t>
      </w:r>
      <w:r w:rsidR="003A64CD" w:rsidRPr="003A64CD">
        <w:rPr>
          <w:sz w:val="22"/>
          <w:szCs w:val="22"/>
          <w:lang w:eastAsia="en-US" w:bidi="he-IL"/>
        </w:rPr>
        <w:t xml:space="preserve">influence of racial discrimination on smoking among young </w:t>
      </w:r>
      <w:r w:rsidR="004A7BDA" w:rsidRPr="00092E41">
        <w:rPr>
          <w:lang w:eastAsia="en-US" w:bidi="he-IL"/>
        </w:rPr>
        <w:t xml:space="preserve">Black </w:t>
      </w:r>
      <w:r w:rsidR="003A64CD" w:rsidRPr="00092E41">
        <w:rPr>
          <w:lang w:eastAsia="en-US" w:bidi="he-IL"/>
        </w:rPr>
        <w:t>men</w:t>
      </w:r>
      <w:r w:rsidR="004A7BDA" w:rsidRPr="00092E41">
        <w:rPr>
          <w:lang w:eastAsia="en-US" w:bidi="he-IL"/>
        </w:rPr>
        <w:t xml:space="preserve">: A </w:t>
      </w:r>
      <w:r w:rsidR="003A64CD" w:rsidRPr="00092E41">
        <w:rPr>
          <w:lang w:eastAsia="en-US" w:bidi="he-IL"/>
        </w:rPr>
        <w:t>prospective analysis</w:t>
      </w:r>
      <w:r w:rsidR="004A7BDA" w:rsidRPr="00092E41">
        <w:rPr>
          <w:lang w:eastAsia="en-US" w:bidi="he-IL"/>
        </w:rPr>
        <w:t xml:space="preserve">. </w:t>
      </w:r>
      <w:r w:rsidR="004A7BDA" w:rsidRPr="00B84D40">
        <w:rPr>
          <w:i/>
          <w:iCs/>
          <w:lang w:eastAsia="en-US" w:bidi="he-IL"/>
        </w:rPr>
        <w:t>J</w:t>
      </w:r>
      <w:r w:rsidR="005D5F5A">
        <w:rPr>
          <w:i/>
          <w:iCs/>
          <w:lang w:eastAsia="en-US" w:bidi="he-IL"/>
        </w:rPr>
        <w:t>ournal of</w:t>
      </w:r>
      <w:r w:rsidR="004A7BDA" w:rsidRPr="00B84D40">
        <w:rPr>
          <w:i/>
          <w:iCs/>
          <w:lang w:eastAsia="en-US" w:bidi="he-IL"/>
        </w:rPr>
        <w:t xml:space="preserve"> Ethn</w:t>
      </w:r>
      <w:r w:rsidR="005D5F5A">
        <w:rPr>
          <w:i/>
          <w:iCs/>
          <w:lang w:eastAsia="en-US" w:bidi="he-IL"/>
        </w:rPr>
        <w:t>icity and</w:t>
      </w:r>
      <w:r w:rsidR="004A7BDA" w:rsidRPr="00B84D40">
        <w:rPr>
          <w:i/>
          <w:iCs/>
          <w:lang w:eastAsia="en-US" w:bidi="he-IL"/>
        </w:rPr>
        <w:t xml:space="preserve"> Subst</w:t>
      </w:r>
      <w:r w:rsidR="005D5F5A">
        <w:rPr>
          <w:i/>
          <w:iCs/>
          <w:lang w:eastAsia="en-US" w:bidi="he-IL"/>
        </w:rPr>
        <w:t>ance</w:t>
      </w:r>
      <w:r w:rsidR="004A7BDA" w:rsidRPr="00B84D40">
        <w:rPr>
          <w:i/>
          <w:iCs/>
          <w:lang w:eastAsia="en-US" w:bidi="he-IL"/>
        </w:rPr>
        <w:t xml:space="preserve"> Abuse</w:t>
      </w:r>
      <w:r w:rsidR="004A7BDA" w:rsidRPr="00092E41">
        <w:rPr>
          <w:lang w:eastAsia="en-US" w:bidi="he-IL"/>
        </w:rPr>
        <w:t>, 1-16. doi:10.1080/15332640.2018.1511493</w:t>
      </w:r>
    </w:p>
    <w:p w:rsidR="003E00E6" w:rsidRDefault="003E00E6" w:rsidP="00B65397">
      <w:pPr>
        <w:widowControl w:val="0"/>
        <w:numPr>
          <w:ilvl w:val="0"/>
          <w:numId w:val="16"/>
        </w:numPr>
        <w:suppressAutoHyphens w:val="0"/>
        <w:autoSpaceDE w:val="0"/>
        <w:autoSpaceDN w:val="0"/>
        <w:adjustRightInd w:val="0"/>
        <w:rPr>
          <w:lang w:eastAsia="en-US" w:bidi="he-IL"/>
        </w:rPr>
      </w:pPr>
      <w:r w:rsidRPr="003E00E6">
        <w:rPr>
          <w:lang w:eastAsia="en-US" w:bidi="he-IL"/>
        </w:rPr>
        <w:t>Sales, J. M., Barton, A. W., Lei, M., Kogan, S.</w:t>
      </w:r>
      <w:r w:rsidR="00B84D40">
        <w:rPr>
          <w:lang w:eastAsia="en-US" w:bidi="he-IL"/>
        </w:rPr>
        <w:t xml:space="preserve"> M.</w:t>
      </w:r>
      <w:r w:rsidRPr="003E00E6">
        <w:rPr>
          <w:lang w:eastAsia="en-US" w:bidi="he-IL"/>
        </w:rPr>
        <w:t xml:space="preserve">, Zapolski, T. C. B., &amp; Brody, G. (2018). Developmental </w:t>
      </w:r>
      <w:r w:rsidR="00605D47" w:rsidRPr="003E00E6">
        <w:rPr>
          <w:lang w:eastAsia="en-US" w:bidi="he-IL"/>
        </w:rPr>
        <w:t xml:space="preserve">patterns of sexual risk among rural </w:t>
      </w:r>
      <w:r w:rsidRPr="003E00E6">
        <w:rPr>
          <w:lang w:eastAsia="en-US" w:bidi="he-IL"/>
        </w:rPr>
        <w:t xml:space="preserve">African-American </w:t>
      </w:r>
      <w:r w:rsidR="00605D47" w:rsidRPr="003E00E6">
        <w:rPr>
          <w:lang w:eastAsia="en-US" w:bidi="he-IL"/>
        </w:rPr>
        <w:t>youth from adolescence to emerging adulthood</w:t>
      </w:r>
      <w:r w:rsidRPr="003E00E6">
        <w:rPr>
          <w:lang w:eastAsia="en-US" w:bidi="he-IL"/>
        </w:rPr>
        <w:t xml:space="preserve">. </w:t>
      </w:r>
      <w:r w:rsidRPr="003E00E6">
        <w:rPr>
          <w:i/>
          <w:iCs/>
          <w:lang w:eastAsia="en-US" w:bidi="he-IL"/>
        </w:rPr>
        <w:t>Journal of Adolescent Health, 62</w:t>
      </w:r>
      <w:r w:rsidRPr="003E00E6">
        <w:rPr>
          <w:lang w:eastAsia="en-US" w:bidi="he-IL"/>
        </w:rPr>
        <w:t>, S113. doi:10.1016/j.jadohealth.2017.11.230</w:t>
      </w:r>
      <w:r w:rsidR="004A7BDA" w:rsidRPr="00092E41">
        <w:rPr>
          <w:lang w:eastAsia="en-US" w:bidi="he-IL"/>
        </w:rPr>
        <w:t xml:space="preserve"> </w:t>
      </w:r>
    </w:p>
    <w:p w:rsidR="00F72C49" w:rsidRPr="00DD5634" w:rsidRDefault="00F72C49" w:rsidP="00B65397">
      <w:pPr>
        <w:widowControl w:val="0"/>
        <w:numPr>
          <w:ilvl w:val="0"/>
          <w:numId w:val="16"/>
        </w:numPr>
        <w:suppressAutoHyphens w:val="0"/>
        <w:autoSpaceDE w:val="0"/>
        <w:autoSpaceDN w:val="0"/>
        <w:adjustRightInd w:val="0"/>
        <w:rPr>
          <w:lang w:eastAsia="en-US" w:bidi="he-IL"/>
        </w:rPr>
      </w:pPr>
      <w:r w:rsidRPr="00092E41">
        <w:rPr>
          <w:lang w:eastAsia="en-US" w:bidi="he-IL"/>
        </w:rPr>
        <w:t xml:space="preserve">Kogan, S. M., </w:t>
      </w:r>
      <w:r w:rsidR="00641182">
        <w:rPr>
          <w:lang w:eastAsia="en-US" w:bidi="he-IL"/>
        </w:rPr>
        <w:t>*</w:t>
      </w:r>
      <w:r w:rsidRPr="00092E41">
        <w:rPr>
          <w:lang w:eastAsia="en-US" w:bidi="he-IL"/>
        </w:rPr>
        <w:t>Cho, J., Beach, S. R. H., Smith, A. K., &amp; Nishitani, S. (2018). Oxytocin receptor</w:t>
      </w:r>
      <w:r w:rsidRPr="00DD5634">
        <w:rPr>
          <w:lang w:eastAsia="en-US" w:bidi="he-IL"/>
        </w:rPr>
        <w:t xml:space="preserve"> gene methylation and substance use problems among young African American men. </w:t>
      </w:r>
      <w:r w:rsidRPr="00DD5634">
        <w:rPr>
          <w:i/>
          <w:iCs/>
          <w:lang w:eastAsia="en-US" w:bidi="he-IL"/>
        </w:rPr>
        <w:t xml:space="preserve">Drug </w:t>
      </w:r>
      <w:r w:rsidR="0044361E">
        <w:rPr>
          <w:i/>
          <w:iCs/>
          <w:lang w:eastAsia="en-US" w:bidi="he-IL"/>
        </w:rPr>
        <w:t xml:space="preserve">and </w:t>
      </w:r>
      <w:r w:rsidRPr="00DD5634">
        <w:rPr>
          <w:i/>
          <w:iCs/>
          <w:lang w:eastAsia="en-US" w:bidi="he-IL"/>
        </w:rPr>
        <w:t>Alcohol Depend</w:t>
      </w:r>
      <w:r w:rsidR="0044361E">
        <w:rPr>
          <w:i/>
          <w:iCs/>
          <w:lang w:eastAsia="en-US" w:bidi="he-IL"/>
        </w:rPr>
        <w:t>ence</w:t>
      </w:r>
      <w:r w:rsidRPr="00DD5634">
        <w:rPr>
          <w:i/>
          <w:iCs/>
          <w:lang w:eastAsia="en-US" w:bidi="he-IL"/>
        </w:rPr>
        <w:t>, 192</w:t>
      </w:r>
      <w:r w:rsidRPr="00DD5634">
        <w:rPr>
          <w:lang w:eastAsia="en-US" w:bidi="he-IL"/>
        </w:rPr>
        <w:t>, 309-315. doi:10.1016/j.drugalcdep.2018.08.022</w:t>
      </w:r>
    </w:p>
    <w:p w:rsidR="00F72C49" w:rsidRPr="00DD5634" w:rsidRDefault="00F72C49" w:rsidP="00B65397">
      <w:pPr>
        <w:widowControl w:val="0"/>
        <w:numPr>
          <w:ilvl w:val="0"/>
          <w:numId w:val="16"/>
        </w:numPr>
        <w:suppressAutoHyphens w:val="0"/>
        <w:autoSpaceDE w:val="0"/>
        <w:autoSpaceDN w:val="0"/>
        <w:adjustRightInd w:val="0"/>
        <w:rPr>
          <w:lang w:eastAsia="en-US" w:bidi="he-IL"/>
        </w:rPr>
      </w:pPr>
      <w:r w:rsidRPr="00DD5634">
        <w:rPr>
          <w:lang w:eastAsia="en-US" w:bidi="he-IL"/>
        </w:rPr>
        <w:t xml:space="preserve">Kristjansson, A. L., Kogan, S. M., Mann, M. J., Smith, M. L., Juliano, L. M., Lilly, C. L., &amp; James, J. E. (2018). Does early exposure to caffeine promote smoking and alcohol use behavior? A prospective analysis of middle school students. </w:t>
      </w:r>
      <w:r w:rsidRPr="00DD5634">
        <w:rPr>
          <w:i/>
          <w:iCs/>
          <w:lang w:eastAsia="en-US" w:bidi="he-IL"/>
        </w:rPr>
        <w:t>Addiction</w:t>
      </w:r>
      <w:r w:rsidRPr="00DD5634">
        <w:rPr>
          <w:lang w:eastAsia="en-US" w:bidi="he-IL"/>
        </w:rPr>
        <w:t>. doi:10.1111/add.14261</w:t>
      </w:r>
    </w:p>
    <w:p w:rsidR="00F72C49" w:rsidRPr="00DD5634" w:rsidRDefault="00F72C49" w:rsidP="00B65397">
      <w:pPr>
        <w:widowControl w:val="0"/>
        <w:numPr>
          <w:ilvl w:val="0"/>
          <w:numId w:val="16"/>
        </w:numPr>
        <w:suppressAutoHyphens w:val="0"/>
        <w:autoSpaceDE w:val="0"/>
        <w:autoSpaceDN w:val="0"/>
        <w:adjustRightInd w:val="0"/>
        <w:rPr>
          <w:lang w:eastAsia="en-US" w:bidi="he-IL"/>
        </w:rPr>
      </w:pPr>
      <w:r w:rsidRPr="00DD5634">
        <w:rPr>
          <w:lang w:eastAsia="en-US" w:bidi="he-IL"/>
        </w:rPr>
        <w:t xml:space="preserve">Oshri, A., Duprey, E. B., Kogan, S. M., Carlson, M. W., &amp; Liu, S. (2018). Growth patterns of future orientation among maltreated youth: A prospective examination of the emergence of resilience. </w:t>
      </w:r>
      <w:r w:rsidRPr="00DD5634">
        <w:rPr>
          <w:i/>
          <w:iCs/>
          <w:lang w:eastAsia="en-US" w:bidi="he-IL"/>
        </w:rPr>
        <w:t>Dev</w:t>
      </w:r>
      <w:r w:rsidR="00E41DBB">
        <w:rPr>
          <w:i/>
          <w:iCs/>
          <w:lang w:eastAsia="en-US" w:bidi="he-IL"/>
        </w:rPr>
        <w:t>elopmental</w:t>
      </w:r>
      <w:r w:rsidRPr="00DD5634">
        <w:rPr>
          <w:i/>
          <w:iCs/>
          <w:lang w:eastAsia="en-US" w:bidi="he-IL"/>
        </w:rPr>
        <w:t xml:space="preserve"> Psychol</w:t>
      </w:r>
      <w:r w:rsidR="00E41DBB">
        <w:rPr>
          <w:i/>
          <w:iCs/>
          <w:lang w:eastAsia="en-US" w:bidi="he-IL"/>
        </w:rPr>
        <w:t>ogy</w:t>
      </w:r>
      <w:r w:rsidRPr="00DD5634">
        <w:rPr>
          <w:i/>
          <w:iCs/>
          <w:lang w:eastAsia="en-US" w:bidi="he-IL"/>
        </w:rPr>
        <w:t>, 54</w:t>
      </w:r>
      <w:r w:rsidRPr="00DD5634">
        <w:rPr>
          <w:lang w:eastAsia="en-US" w:bidi="he-IL"/>
        </w:rPr>
        <w:t>, 1456-1471. doi:10.1037/dev0000528</w:t>
      </w:r>
    </w:p>
    <w:p w:rsidR="002A09DB" w:rsidRPr="00092E41" w:rsidRDefault="002A09DB" w:rsidP="00B65397">
      <w:pPr>
        <w:widowControl w:val="0"/>
        <w:numPr>
          <w:ilvl w:val="0"/>
          <w:numId w:val="16"/>
        </w:numPr>
        <w:suppressAutoHyphens w:val="0"/>
        <w:autoSpaceDE w:val="0"/>
        <w:autoSpaceDN w:val="0"/>
        <w:adjustRightInd w:val="0"/>
        <w:rPr>
          <w:lang w:eastAsia="en-US" w:bidi="he-IL"/>
        </w:rPr>
      </w:pPr>
      <w:r w:rsidRPr="00CC30F0">
        <w:rPr>
          <w:lang w:eastAsia="en-US" w:bidi="he-IL"/>
        </w:rPr>
        <w:t xml:space="preserve">Barton, A. W., Brody, G. H., Zapolski, T. C. B., Goings, T. C., Kogan, S. M., Windle, M., &amp; Yu, T. (2018). Trajectory classes of cannabis use and heavy drinking among rural African American </w:t>
      </w:r>
      <w:r w:rsidR="00D02527">
        <w:rPr>
          <w:lang w:eastAsia="en-US" w:bidi="he-IL"/>
        </w:rPr>
        <w:t>adolescents: M</w:t>
      </w:r>
      <w:r w:rsidRPr="00092E41">
        <w:rPr>
          <w:lang w:eastAsia="en-US" w:bidi="he-IL"/>
        </w:rPr>
        <w:t xml:space="preserve">ulti-level predictors of class membership. </w:t>
      </w:r>
      <w:r w:rsidRPr="00092E41">
        <w:rPr>
          <w:i/>
          <w:iCs/>
          <w:lang w:eastAsia="en-US" w:bidi="he-IL"/>
        </w:rPr>
        <w:t>Addiction</w:t>
      </w:r>
      <w:r w:rsidR="00B84D40">
        <w:rPr>
          <w:lang w:eastAsia="en-US" w:bidi="he-IL"/>
        </w:rPr>
        <w:t xml:space="preserve">, </w:t>
      </w:r>
      <w:r w:rsidR="00B84D40" w:rsidRPr="00D02527">
        <w:rPr>
          <w:i/>
          <w:iCs/>
          <w:lang w:eastAsia="en-US" w:bidi="he-IL"/>
        </w:rPr>
        <w:t>113</w:t>
      </w:r>
      <w:r w:rsidR="00B84D40">
        <w:rPr>
          <w:lang w:eastAsia="en-US" w:bidi="he-IL"/>
        </w:rPr>
        <w:t>, 1439-1449.</w:t>
      </w:r>
      <w:r w:rsidRPr="00092E41">
        <w:rPr>
          <w:lang w:eastAsia="en-US" w:bidi="he-IL"/>
        </w:rPr>
        <w:t xml:space="preserve"> doi:10.1111/add.14200</w:t>
      </w:r>
    </w:p>
    <w:p w:rsidR="008204DE" w:rsidRPr="00092E41" w:rsidRDefault="008204DE" w:rsidP="00B65397">
      <w:pPr>
        <w:widowControl w:val="0"/>
        <w:numPr>
          <w:ilvl w:val="0"/>
          <w:numId w:val="16"/>
        </w:numPr>
        <w:suppressAutoHyphens w:val="0"/>
        <w:autoSpaceDE w:val="0"/>
        <w:autoSpaceDN w:val="0"/>
        <w:adjustRightInd w:val="0"/>
        <w:rPr>
          <w:lang w:eastAsia="en-US" w:bidi="he-IL"/>
        </w:rPr>
      </w:pPr>
      <w:r w:rsidRPr="00092E41">
        <w:rPr>
          <w:lang w:eastAsia="en-US" w:bidi="he-IL"/>
        </w:rPr>
        <w:t xml:space="preserve">Oshri, A., Kogan, S. M., Kwon, J. A., Wickrama, K. A. S., Vanderbroek, L., Palmer, A. A., &amp; MacKillop, J. (2018). Impulsivity as a mechanism linking child abuse and neglect with substance use in adolescence and adulthood. </w:t>
      </w:r>
      <w:r w:rsidRPr="00092E41">
        <w:rPr>
          <w:i/>
          <w:iCs/>
          <w:lang w:eastAsia="en-US" w:bidi="he-IL"/>
        </w:rPr>
        <w:t>Dev</w:t>
      </w:r>
      <w:r w:rsidR="001F5F1B">
        <w:rPr>
          <w:i/>
          <w:iCs/>
          <w:lang w:eastAsia="en-US" w:bidi="he-IL"/>
        </w:rPr>
        <w:t xml:space="preserve">elopment and </w:t>
      </w:r>
      <w:r w:rsidRPr="00092E41">
        <w:rPr>
          <w:i/>
          <w:iCs/>
          <w:lang w:eastAsia="en-US" w:bidi="he-IL"/>
        </w:rPr>
        <w:t>Psychopathol</w:t>
      </w:r>
      <w:r w:rsidR="001F5F1B">
        <w:rPr>
          <w:i/>
          <w:iCs/>
          <w:lang w:eastAsia="en-US" w:bidi="he-IL"/>
        </w:rPr>
        <w:t>ogy</w:t>
      </w:r>
      <w:r w:rsidRPr="00092E41">
        <w:rPr>
          <w:i/>
          <w:iCs/>
          <w:lang w:eastAsia="en-US" w:bidi="he-IL"/>
        </w:rPr>
        <w:t>, 30</w:t>
      </w:r>
      <w:r w:rsidRPr="00092E41">
        <w:rPr>
          <w:lang w:eastAsia="en-US" w:bidi="he-IL"/>
        </w:rPr>
        <w:t>, 417-435. doi:10.1017/s0954579417000943</w:t>
      </w:r>
    </w:p>
    <w:p w:rsidR="004A7BDA" w:rsidRPr="00092E41" w:rsidRDefault="004A7BDA" w:rsidP="00B65397">
      <w:pPr>
        <w:widowControl w:val="0"/>
        <w:numPr>
          <w:ilvl w:val="0"/>
          <w:numId w:val="16"/>
        </w:numPr>
        <w:suppressAutoHyphens w:val="0"/>
        <w:autoSpaceDE w:val="0"/>
        <w:autoSpaceDN w:val="0"/>
        <w:adjustRightInd w:val="0"/>
        <w:rPr>
          <w:lang w:eastAsia="en-US" w:bidi="he-IL"/>
        </w:rPr>
      </w:pPr>
      <w:r w:rsidRPr="00092E41">
        <w:rPr>
          <w:lang w:eastAsia="en-US" w:bidi="he-IL"/>
        </w:rPr>
        <w:t>Brown, G. L., Kogan,</w:t>
      </w:r>
      <w:r w:rsidR="001F5F1B">
        <w:rPr>
          <w:lang w:eastAsia="en-US" w:bidi="he-IL"/>
        </w:rPr>
        <w:t xml:space="preserve"> S. M., &amp; Kim, J. (2018). From f</w:t>
      </w:r>
      <w:r w:rsidRPr="00092E41">
        <w:rPr>
          <w:lang w:eastAsia="en-US" w:bidi="he-IL"/>
        </w:rPr>
        <w:t xml:space="preserve">athers to </w:t>
      </w:r>
      <w:r w:rsidR="001F5F1B">
        <w:rPr>
          <w:lang w:eastAsia="en-US" w:bidi="he-IL"/>
        </w:rPr>
        <w:t>sons: The intergenerational t</w:t>
      </w:r>
      <w:r w:rsidRPr="00092E41">
        <w:rPr>
          <w:lang w:eastAsia="en-US" w:bidi="he-IL"/>
        </w:rPr>
        <w:t xml:space="preserve">ransmission of </w:t>
      </w:r>
      <w:r w:rsidR="001F5F1B">
        <w:rPr>
          <w:lang w:eastAsia="en-US" w:bidi="he-IL"/>
        </w:rPr>
        <w:t>p</w:t>
      </w:r>
      <w:r w:rsidRPr="00092E41">
        <w:rPr>
          <w:lang w:eastAsia="en-US" w:bidi="he-IL"/>
        </w:rPr>
        <w:t xml:space="preserve">arenting </w:t>
      </w:r>
      <w:r w:rsidR="001F5F1B">
        <w:rPr>
          <w:lang w:eastAsia="en-US" w:bidi="he-IL"/>
        </w:rPr>
        <w:t>behavior among African American young m</w:t>
      </w:r>
      <w:r w:rsidRPr="00092E41">
        <w:rPr>
          <w:lang w:eastAsia="en-US" w:bidi="he-IL"/>
        </w:rPr>
        <w:t xml:space="preserve">en. </w:t>
      </w:r>
      <w:r w:rsidRPr="00092E41">
        <w:rPr>
          <w:i/>
          <w:iCs/>
          <w:lang w:eastAsia="en-US" w:bidi="he-IL"/>
        </w:rPr>
        <w:t>Fam</w:t>
      </w:r>
      <w:r w:rsidR="001F5F1B">
        <w:rPr>
          <w:i/>
          <w:iCs/>
          <w:lang w:eastAsia="en-US" w:bidi="he-IL"/>
        </w:rPr>
        <w:t>ily</w:t>
      </w:r>
      <w:r w:rsidRPr="00092E41">
        <w:rPr>
          <w:i/>
          <w:iCs/>
          <w:lang w:eastAsia="en-US" w:bidi="he-IL"/>
        </w:rPr>
        <w:t xml:space="preserve"> Process, 57</w:t>
      </w:r>
      <w:r w:rsidRPr="00092E41">
        <w:rPr>
          <w:lang w:eastAsia="en-US" w:bidi="he-IL"/>
        </w:rPr>
        <w:t>, 165-180. doi:10.1111/famp.12273</w:t>
      </w:r>
    </w:p>
    <w:p w:rsidR="00C316D5" w:rsidRPr="00DF15E7" w:rsidRDefault="00EC7DE3" w:rsidP="00B65397">
      <w:pPr>
        <w:widowControl w:val="0"/>
        <w:numPr>
          <w:ilvl w:val="0"/>
          <w:numId w:val="16"/>
        </w:numPr>
        <w:rPr>
          <w:sz w:val="22"/>
          <w:szCs w:val="22"/>
          <w:lang w:eastAsia="en-US" w:bidi="he-IL"/>
        </w:rPr>
      </w:pPr>
      <w:r w:rsidRPr="00092E41">
        <w:rPr>
          <w:lang w:eastAsia="en-US" w:bidi="he-IL"/>
        </w:rPr>
        <w:t xml:space="preserve">Oshri, A., Kogan, S., </w:t>
      </w:r>
      <w:r w:rsidR="006B2183" w:rsidRPr="00092E41">
        <w:rPr>
          <w:lang w:eastAsia="en-US" w:bidi="he-IL"/>
        </w:rPr>
        <w:t>*</w:t>
      </w:r>
      <w:r w:rsidRPr="00092E41">
        <w:rPr>
          <w:lang w:eastAsia="en-US" w:bidi="he-IL"/>
        </w:rPr>
        <w:t xml:space="preserve">Liu, S., Sweet, L., &amp; </w:t>
      </w:r>
      <w:r w:rsidR="001F5F1B">
        <w:rPr>
          <w:lang w:eastAsia="en-US" w:bidi="he-IL"/>
        </w:rPr>
        <w:t>Mackillop, J. (2017). Pathways linking a</w:t>
      </w:r>
      <w:r w:rsidRPr="00092E41">
        <w:rPr>
          <w:lang w:eastAsia="en-US" w:bidi="he-IL"/>
        </w:rPr>
        <w:t xml:space="preserve">dverse </w:t>
      </w:r>
      <w:r w:rsidR="001F5F1B">
        <w:rPr>
          <w:lang w:eastAsia="en-US" w:bidi="he-IL"/>
        </w:rPr>
        <w:t>childhood e</w:t>
      </w:r>
      <w:r w:rsidRPr="00092E41">
        <w:rPr>
          <w:lang w:eastAsia="en-US" w:bidi="he-IL"/>
        </w:rPr>
        <w:t>xperiences</w:t>
      </w:r>
      <w:r w:rsidRPr="00DF15E7">
        <w:rPr>
          <w:lang w:eastAsia="en-US" w:bidi="he-IL"/>
        </w:rPr>
        <w:t xml:space="preserve"> to </w:t>
      </w:r>
      <w:r w:rsidR="001F5F1B" w:rsidRPr="00DF15E7">
        <w:rPr>
          <w:lang w:eastAsia="en-US" w:bidi="he-IL"/>
        </w:rPr>
        <w:t xml:space="preserve">cigarette smoking among young </w:t>
      </w:r>
      <w:r w:rsidR="001F5F1B">
        <w:rPr>
          <w:lang w:eastAsia="en-US" w:bidi="he-IL"/>
        </w:rPr>
        <w:t>Black men: A</w:t>
      </w:r>
      <w:r w:rsidR="001F5F1B" w:rsidRPr="00DF15E7">
        <w:rPr>
          <w:lang w:eastAsia="en-US" w:bidi="he-IL"/>
        </w:rPr>
        <w:t xml:space="preserve"> prospective analysis of the role of sleep problems and delayed reward discounting</w:t>
      </w:r>
      <w:r w:rsidRPr="00DF15E7">
        <w:rPr>
          <w:lang w:eastAsia="en-US" w:bidi="he-IL"/>
        </w:rPr>
        <w:t xml:space="preserve">. </w:t>
      </w:r>
      <w:r w:rsidRPr="00DF15E7">
        <w:rPr>
          <w:i/>
          <w:iCs/>
          <w:lang w:eastAsia="en-US" w:bidi="he-IL"/>
        </w:rPr>
        <w:t>Ann</w:t>
      </w:r>
      <w:r w:rsidR="001F5F1B">
        <w:rPr>
          <w:i/>
          <w:iCs/>
          <w:lang w:eastAsia="en-US" w:bidi="he-IL"/>
        </w:rPr>
        <w:t>als of</w:t>
      </w:r>
      <w:r w:rsidRPr="00DF15E7">
        <w:rPr>
          <w:i/>
          <w:iCs/>
          <w:lang w:eastAsia="en-US" w:bidi="he-IL"/>
        </w:rPr>
        <w:t xml:space="preserve"> Behav</w:t>
      </w:r>
      <w:r w:rsidR="001F5F1B">
        <w:rPr>
          <w:i/>
          <w:iCs/>
          <w:lang w:eastAsia="en-US" w:bidi="he-IL"/>
        </w:rPr>
        <w:t>ioral</w:t>
      </w:r>
      <w:r w:rsidRPr="00DF15E7">
        <w:rPr>
          <w:i/>
          <w:iCs/>
          <w:lang w:eastAsia="en-US" w:bidi="he-IL"/>
        </w:rPr>
        <w:t xml:space="preserve"> </w:t>
      </w:r>
      <w:r w:rsidRPr="00DF15E7">
        <w:rPr>
          <w:i/>
          <w:iCs/>
          <w:lang w:eastAsia="en-US" w:bidi="he-IL"/>
        </w:rPr>
        <w:lastRenderedPageBreak/>
        <w:t>Med</w:t>
      </w:r>
      <w:r w:rsidR="001F5F1B">
        <w:rPr>
          <w:i/>
          <w:iCs/>
          <w:lang w:eastAsia="en-US" w:bidi="he-IL"/>
        </w:rPr>
        <w:t>icine</w:t>
      </w:r>
      <w:r w:rsidRPr="00DF15E7">
        <w:rPr>
          <w:i/>
          <w:iCs/>
          <w:lang w:eastAsia="en-US" w:bidi="he-IL"/>
        </w:rPr>
        <w:t>, 51</w:t>
      </w:r>
      <w:r w:rsidRPr="00DF15E7">
        <w:rPr>
          <w:lang w:eastAsia="en-US" w:bidi="he-IL"/>
        </w:rPr>
        <w:t>, 890-898. doi:10.1007/s12160-017-9914-0</w:t>
      </w:r>
    </w:p>
    <w:p w:rsidR="00C316D5" w:rsidRPr="00DF15E7" w:rsidRDefault="00C316D5" w:rsidP="00B65397">
      <w:pPr>
        <w:widowControl w:val="0"/>
        <w:numPr>
          <w:ilvl w:val="0"/>
          <w:numId w:val="16"/>
        </w:numPr>
        <w:suppressAutoHyphens w:val="0"/>
        <w:autoSpaceDE w:val="0"/>
        <w:autoSpaceDN w:val="0"/>
        <w:adjustRightInd w:val="0"/>
        <w:rPr>
          <w:lang w:eastAsia="en-US" w:bidi="he-IL"/>
        </w:rPr>
      </w:pPr>
      <w:r w:rsidRPr="00DF15E7">
        <w:rPr>
          <w:lang w:eastAsia="en-US" w:bidi="he-IL"/>
        </w:rPr>
        <w:t xml:space="preserve">Barton, A. W., Beach, S. R. H., Lavner, J. A., Bryant, C. M., Kogan, S. M., &amp; Brody, G. H. (2017). Is </w:t>
      </w:r>
      <w:r w:rsidR="001F5F1B" w:rsidRPr="00DF15E7">
        <w:rPr>
          <w:lang w:eastAsia="en-US" w:bidi="he-IL"/>
        </w:rPr>
        <w:t xml:space="preserve">communication a mechanism of relationship education effects among rural </w:t>
      </w:r>
      <w:r w:rsidRPr="00DF15E7">
        <w:rPr>
          <w:lang w:eastAsia="en-US" w:bidi="he-IL"/>
        </w:rPr>
        <w:t xml:space="preserve">African Americans? </w:t>
      </w:r>
      <w:r w:rsidRPr="00DF15E7">
        <w:rPr>
          <w:i/>
          <w:iCs/>
          <w:lang w:eastAsia="en-US" w:bidi="he-IL"/>
        </w:rPr>
        <w:t>Journal of Marriage and Family, 79</w:t>
      </w:r>
      <w:r w:rsidRPr="00DF15E7">
        <w:rPr>
          <w:lang w:eastAsia="en-US" w:bidi="he-IL"/>
        </w:rPr>
        <w:t>, 1450-1461. doi: 10.1111/jomf.12416</w:t>
      </w:r>
    </w:p>
    <w:p w:rsidR="00EC7DE3" w:rsidRPr="00DF15E7" w:rsidRDefault="00EC7DE3" w:rsidP="00B65397">
      <w:pPr>
        <w:widowControl w:val="0"/>
        <w:numPr>
          <w:ilvl w:val="0"/>
          <w:numId w:val="16"/>
        </w:numPr>
        <w:suppressAutoHyphens w:val="0"/>
        <w:autoSpaceDE w:val="0"/>
        <w:autoSpaceDN w:val="0"/>
        <w:adjustRightInd w:val="0"/>
        <w:rPr>
          <w:lang w:eastAsia="en-US" w:bidi="he-IL"/>
        </w:rPr>
      </w:pPr>
      <w:r w:rsidRPr="00DF15E7">
        <w:rPr>
          <w:lang w:eastAsia="en-US" w:bidi="he-IL"/>
        </w:rPr>
        <w:t xml:space="preserve">Kogan, S. M. (2017). The </w:t>
      </w:r>
      <w:r w:rsidR="001F5F1B" w:rsidRPr="00DF15E7">
        <w:rPr>
          <w:lang w:eastAsia="en-US" w:bidi="he-IL"/>
        </w:rPr>
        <w:t>role of parents and families in preventing young adult alcohol use</w:t>
      </w:r>
      <w:r w:rsidRPr="00DF15E7">
        <w:rPr>
          <w:lang w:eastAsia="en-US" w:bidi="he-IL"/>
        </w:rPr>
        <w:t xml:space="preserve">. </w:t>
      </w:r>
      <w:r w:rsidRPr="00DF15E7">
        <w:rPr>
          <w:i/>
          <w:iCs/>
          <w:lang w:eastAsia="en-US" w:bidi="he-IL"/>
        </w:rPr>
        <w:t>Journal of Adolescent Health, 61</w:t>
      </w:r>
      <w:r w:rsidRPr="00DF15E7">
        <w:rPr>
          <w:lang w:eastAsia="en-US" w:bidi="he-IL"/>
        </w:rPr>
        <w:t>(2), 127-128. doi:10.1016/j.jadohealth.2017.05.019</w:t>
      </w:r>
    </w:p>
    <w:p w:rsidR="00EC7DE3" w:rsidRPr="00DF15E7" w:rsidRDefault="00EC7DE3" w:rsidP="00B65397">
      <w:pPr>
        <w:widowControl w:val="0"/>
        <w:numPr>
          <w:ilvl w:val="0"/>
          <w:numId w:val="16"/>
        </w:numPr>
        <w:suppressAutoHyphens w:val="0"/>
        <w:autoSpaceDE w:val="0"/>
        <w:autoSpaceDN w:val="0"/>
        <w:adjustRightInd w:val="0"/>
        <w:rPr>
          <w:lang w:eastAsia="en-US" w:bidi="he-IL"/>
        </w:rPr>
      </w:pPr>
      <w:r w:rsidRPr="00DF15E7">
        <w:rPr>
          <w:lang w:eastAsia="en-US" w:bidi="he-IL"/>
        </w:rPr>
        <w:t xml:space="preserve">Kogan, S. M., Cho, J., Brody, G. H., &amp; Beach, S. R. H. (2017). Pathways linking marijuana use to substance use problems among emerging adults: A prospective analysis of young Black men. </w:t>
      </w:r>
      <w:r w:rsidRPr="00DF15E7">
        <w:rPr>
          <w:i/>
          <w:iCs/>
          <w:lang w:eastAsia="en-US" w:bidi="he-IL"/>
        </w:rPr>
        <w:t>Addictive Behaviors, 72</w:t>
      </w:r>
      <w:r w:rsidRPr="00DF15E7">
        <w:rPr>
          <w:lang w:eastAsia="en-US" w:bidi="he-IL"/>
        </w:rPr>
        <w:t>, 86-92. doi:https://doi.org/10.1016/j.addbeh.2017.03.027</w:t>
      </w:r>
    </w:p>
    <w:p w:rsidR="00EC7DE3" w:rsidRPr="00DF15E7" w:rsidRDefault="00EC7DE3" w:rsidP="00B65397">
      <w:pPr>
        <w:widowControl w:val="0"/>
        <w:numPr>
          <w:ilvl w:val="0"/>
          <w:numId w:val="16"/>
        </w:numPr>
        <w:suppressAutoHyphens w:val="0"/>
        <w:autoSpaceDE w:val="0"/>
        <w:autoSpaceDN w:val="0"/>
        <w:adjustRightInd w:val="0"/>
        <w:rPr>
          <w:lang w:eastAsia="en-US" w:bidi="he-IL"/>
        </w:rPr>
      </w:pPr>
      <w:r w:rsidRPr="00DF15E7">
        <w:rPr>
          <w:lang w:eastAsia="en-US" w:bidi="he-IL"/>
        </w:rPr>
        <w:t>Kogan, S. M., Cho, J., Oshri, A., &amp; MacKillop, J. (2017). The influence of substance use on depress</w:t>
      </w:r>
      <w:r w:rsidR="00F0291E">
        <w:rPr>
          <w:lang w:eastAsia="en-US" w:bidi="he-IL"/>
        </w:rPr>
        <w:t>ive symptoms among young adult B</w:t>
      </w:r>
      <w:r w:rsidRPr="00DF15E7">
        <w:rPr>
          <w:lang w:eastAsia="en-US" w:bidi="he-IL"/>
        </w:rPr>
        <w:t xml:space="preserve">lack men: The sensitizing effect of early adversity. </w:t>
      </w:r>
      <w:r w:rsidRPr="00DF15E7">
        <w:rPr>
          <w:i/>
          <w:iCs/>
          <w:lang w:eastAsia="en-US" w:bidi="he-IL"/>
        </w:rPr>
        <w:t>The American Journal on Addictions, 26</w:t>
      </w:r>
      <w:r w:rsidRPr="00DF15E7">
        <w:rPr>
          <w:lang w:eastAsia="en-US" w:bidi="he-IL"/>
        </w:rPr>
        <w:t>(4), 400-406. doi:10.1111/ajad.12555</w:t>
      </w:r>
    </w:p>
    <w:p w:rsidR="00EC7DE3" w:rsidRPr="00DF15E7" w:rsidRDefault="006454D3" w:rsidP="00B65397">
      <w:pPr>
        <w:widowControl w:val="0"/>
        <w:numPr>
          <w:ilvl w:val="0"/>
          <w:numId w:val="16"/>
        </w:numPr>
        <w:suppressAutoHyphens w:val="0"/>
        <w:autoSpaceDE w:val="0"/>
        <w:autoSpaceDN w:val="0"/>
        <w:adjustRightInd w:val="0"/>
        <w:rPr>
          <w:lang w:eastAsia="en-US" w:bidi="he-IL"/>
        </w:rPr>
      </w:pPr>
      <w:r w:rsidRPr="00DF15E7">
        <w:rPr>
          <w:lang w:eastAsia="en-US"/>
        </w:rPr>
        <w:t>*</w:t>
      </w:r>
      <w:r w:rsidR="00EC7DE3" w:rsidRPr="00DF15E7">
        <w:rPr>
          <w:lang w:eastAsia="en-US" w:bidi="he-IL"/>
        </w:rPr>
        <w:t xml:space="preserve">Hicks, M. R., Kogan, S. M., Cho, J., &amp; Oshri, A. (2017). Condom </w:t>
      </w:r>
      <w:r w:rsidR="001F5F1B" w:rsidRPr="00DF15E7">
        <w:rPr>
          <w:lang w:eastAsia="en-US" w:bidi="he-IL"/>
        </w:rPr>
        <w:t>use in the context of main a</w:t>
      </w:r>
      <w:r w:rsidR="001F5F1B">
        <w:rPr>
          <w:lang w:eastAsia="en-US" w:bidi="he-IL"/>
        </w:rPr>
        <w:t>nd casual partner concurrency: I</w:t>
      </w:r>
      <w:r w:rsidR="001F5F1B" w:rsidRPr="00DF15E7">
        <w:rPr>
          <w:lang w:eastAsia="en-US" w:bidi="he-IL"/>
        </w:rPr>
        <w:t>ndividual and relationship predicto</w:t>
      </w:r>
      <w:r w:rsidR="001F5F1B">
        <w:rPr>
          <w:lang w:eastAsia="en-US" w:bidi="he-IL"/>
        </w:rPr>
        <w:t>rs in a sample of heterosexual African A</w:t>
      </w:r>
      <w:r w:rsidR="001F5F1B" w:rsidRPr="00DF15E7">
        <w:rPr>
          <w:lang w:eastAsia="en-US" w:bidi="he-IL"/>
        </w:rPr>
        <w:t xml:space="preserve">merican </w:t>
      </w:r>
      <w:r w:rsidR="001F5F1B">
        <w:rPr>
          <w:lang w:eastAsia="en-US" w:bidi="he-IL"/>
        </w:rPr>
        <w:t>m</w:t>
      </w:r>
      <w:r w:rsidR="00EC7DE3" w:rsidRPr="00DF15E7">
        <w:rPr>
          <w:lang w:eastAsia="en-US" w:bidi="he-IL"/>
        </w:rPr>
        <w:t xml:space="preserve">en. </w:t>
      </w:r>
      <w:r w:rsidR="00EC7DE3" w:rsidRPr="00DF15E7">
        <w:rPr>
          <w:i/>
          <w:iCs/>
          <w:lang w:eastAsia="en-US" w:bidi="he-IL"/>
        </w:rPr>
        <w:t>Am</w:t>
      </w:r>
      <w:r w:rsidR="001F5F1B">
        <w:rPr>
          <w:i/>
          <w:iCs/>
          <w:lang w:eastAsia="en-US" w:bidi="he-IL"/>
        </w:rPr>
        <w:t>erican</w:t>
      </w:r>
      <w:r w:rsidR="00EC7DE3" w:rsidRPr="00DF15E7">
        <w:rPr>
          <w:i/>
          <w:iCs/>
          <w:lang w:eastAsia="en-US" w:bidi="he-IL"/>
        </w:rPr>
        <w:t xml:space="preserve"> J</w:t>
      </w:r>
      <w:r w:rsidR="001F5F1B">
        <w:rPr>
          <w:i/>
          <w:iCs/>
          <w:lang w:eastAsia="en-US" w:bidi="he-IL"/>
        </w:rPr>
        <w:t>ournal of</w:t>
      </w:r>
      <w:r w:rsidR="00EC7DE3" w:rsidRPr="00DF15E7">
        <w:rPr>
          <w:i/>
          <w:iCs/>
          <w:lang w:eastAsia="en-US" w:bidi="he-IL"/>
        </w:rPr>
        <w:t xml:space="preserve"> Men</w:t>
      </w:r>
      <w:r w:rsidR="00F3457A">
        <w:rPr>
          <w:i/>
          <w:iCs/>
          <w:lang w:eastAsia="en-US" w:bidi="he-IL"/>
        </w:rPr>
        <w:t>’</w:t>
      </w:r>
      <w:r w:rsidR="00EC7DE3" w:rsidRPr="00DF15E7">
        <w:rPr>
          <w:i/>
          <w:iCs/>
          <w:lang w:eastAsia="en-US" w:bidi="he-IL"/>
        </w:rPr>
        <w:t>s Health, 11</w:t>
      </w:r>
      <w:r w:rsidR="00EC7DE3" w:rsidRPr="00DF15E7">
        <w:rPr>
          <w:lang w:eastAsia="en-US" w:bidi="he-IL"/>
        </w:rPr>
        <w:t>, 585-591. doi:10.1177/1557988316649927</w:t>
      </w:r>
    </w:p>
    <w:p w:rsidR="00EC7DE3" w:rsidRPr="00DF15E7" w:rsidRDefault="001E2303" w:rsidP="00B65397">
      <w:pPr>
        <w:widowControl w:val="0"/>
        <w:numPr>
          <w:ilvl w:val="0"/>
          <w:numId w:val="16"/>
        </w:numPr>
        <w:suppressAutoHyphens w:val="0"/>
        <w:autoSpaceDE w:val="0"/>
        <w:autoSpaceDN w:val="0"/>
        <w:adjustRightInd w:val="0"/>
        <w:rPr>
          <w:lang w:eastAsia="en-US" w:bidi="he-IL"/>
        </w:rPr>
      </w:pPr>
      <w:r w:rsidRPr="00DF15E7">
        <w:t>*</w:t>
      </w:r>
      <w:r w:rsidR="00EC7DE3" w:rsidRPr="00DF15E7">
        <w:rPr>
          <w:lang w:eastAsia="en-US" w:bidi="he-IL"/>
        </w:rPr>
        <w:t xml:space="preserve">Cho, J., &amp; </w:t>
      </w:r>
      <w:r w:rsidR="00F0291E" w:rsidRPr="00E765B7">
        <w:rPr>
          <w:i/>
          <w:vertAlign w:val="superscript"/>
        </w:rPr>
        <w:t>†</w:t>
      </w:r>
      <w:r w:rsidR="00EC7DE3" w:rsidRPr="00DF15E7">
        <w:rPr>
          <w:lang w:eastAsia="en-US" w:bidi="he-IL"/>
        </w:rPr>
        <w:t>Kogan,</w:t>
      </w:r>
      <w:r w:rsidR="001F5F1B">
        <w:rPr>
          <w:lang w:eastAsia="en-US" w:bidi="he-IL"/>
        </w:rPr>
        <w:t xml:space="preserve"> S. M. (2017). Development and v</w:t>
      </w:r>
      <w:r w:rsidR="00EC7DE3" w:rsidRPr="00DF15E7">
        <w:rPr>
          <w:lang w:eastAsia="en-US" w:bidi="he-IL"/>
        </w:rPr>
        <w:t xml:space="preserve">alidation of the Masculine Attributes Questionnaire. </w:t>
      </w:r>
      <w:r w:rsidR="001F5F1B" w:rsidRPr="00DF15E7">
        <w:rPr>
          <w:i/>
          <w:iCs/>
          <w:lang w:eastAsia="en-US" w:bidi="he-IL"/>
        </w:rPr>
        <w:t>Am</w:t>
      </w:r>
      <w:r w:rsidR="001F5F1B">
        <w:rPr>
          <w:i/>
          <w:iCs/>
          <w:lang w:eastAsia="en-US" w:bidi="he-IL"/>
        </w:rPr>
        <w:t>erican</w:t>
      </w:r>
      <w:r w:rsidR="001F5F1B" w:rsidRPr="00DF15E7">
        <w:rPr>
          <w:i/>
          <w:iCs/>
          <w:lang w:eastAsia="en-US" w:bidi="he-IL"/>
        </w:rPr>
        <w:t xml:space="preserve"> J</w:t>
      </w:r>
      <w:r w:rsidR="001F5F1B">
        <w:rPr>
          <w:i/>
          <w:iCs/>
          <w:lang w:eastAsia="en-US" w:bidi="he-IL"/>
        </w:rPr>
        <w:t>ournal of</w:t>
      </w:r>
      <w:r w:rsidR="001F5F1B" w:rsidRPr="00DF15E7">
        <w:rPr>
          <w:i/>
          <w:iCs/>
          <w:lang w:eastAsia="en-US" w:bidi="he-IL"/>
        </w:rPr>
        <w:t xml:space="preserve"> Men</w:t>
      </w:r>
      <w:r w:rsidR="001F5F1B">
        <w:rPr>
          <w:i/>
          <w:iCs/>
          <w:lang w:eastAsia="en-US" w:bidi="he-IL"/>
        </w:rPr>
        <w:t>’</w:t>
      </w:r>
      <w:r w:rsidR="001F5F1B" w:rsidRPr="00DF15E7">
        <w:rPr>
          <w:i/>
          <w:iCs/>
          <w:lang w:eastAsia="en-US" w:bidi="he-IL"/>
        </w:rPr>
        <w:t>s Health</w:t>
      </w:r>
      <w:r w:rsidR="00EC7DE3" w:rsidRPr="00DF15E7">
        <w:rPr>
          <w:i/>
          <w:iCs/>
          <w:lang w:eastAsia="en-US" w:bidi="he-IL"/>
        </w:rPr>
        <w:t>, 11</w:t>
      </w:r>
      <w:r w:rsidR="00EC7DE3" w:rsidRPr="00DF15E7">
        <w:rPr>
          <w:lang w:eastAsia="en-US" w:bidi="he-IL"/>
        </w:rPr>
        <w:t>, 941-951. doi:10.1177/1557988317703538</w:t>
      </w:r>
    </w:p>
    <w:p w:rsidR="00F72C49" w:rsidRPr="00DD5634" w:rsidRDefault="00F72C49" w:rsidP="00B65397">
      <w:pPr>
        <w:widowControl w:val="0"/>
        <w:numPr>
          <w:ilvl w:val="0"/>
          <w:numId w:val="16"/>
        </w:numPr>
        <w:suppressAutoHyphens w:val="0"/>
        <w:autoSpaceDE w:val="0"/>
        <w:autoSpaceDN w:val="0"/>
        <w:adjustRightInd w:val="0"/>
        <w:rPr>
          <w:lang w:eastAsia="en-US" w:bidi="he-IL"/>
        </w:rPr>
      </w:pPr>
      <w:r w:rsidRPr="00DD5634">
        <w:rPr>
          <w:lang w:eastAsia="en-US" w:bidi="he-IL"/>
        </w:rPr>
        <w:t>Kogan, S. M., Cho, J., Barnum, S., Barton, A., Hicks, M. R., &amp; Brown, G. L. (2017). Pathways to HIV-</w:t>
      </w:r>
      <w:r w:rsidR="001F5F1B" w:rsidRPr="00DD5634">
        <w:rPr>
          <w:lang w:eastAsia="en-US" w:bidi="he-IL"/>
        </w:rPr>
        <w:t>related beha</w:t>
      </w:r>
      <w:r w:rsidR="001F5F1B">
        <w:rPr>
          <w:lang w:eastAsia="en-US" w:bidi="he-IL"/>
        </w:rPr>
        <w:t>vior among heterosexual, rural Black men: A</w:t>
      </w:r>
      <w:r w:rsidR="001F5F1B" w:rsidRPr="00DD5634">
        <w:rPr>
          <w:lang w:eastAsia="en-US" w:bidi="he-IL"/>
        </w:rPr>
        <w:t xml:space="preserve"> person-centered analysis</w:t>
      </w:r>
      <w:r w:rsidRPr="00DD5634">
        <w:rPr>
          <w:lang w:eastAsia="en-US" w:bidi="he-IL"/>
        </w:rPr>
        <w:t xml:space="preserve">. </w:t>
      </w:r>
      <w:r w:rsidRPr="004A7BDA">
        <w:rPr>
          <w:i/>
          <w:iCs/>
          <w:lang w:eastAsia="en-US" w:bidi="he-IL"/>
        </w:rPr>
        <w:t>Arch</w:t>
      </w:r>
      <w:r w:rsidR="001F5F1B">
        <w:rPr>
          <w:i/>
          <w:iCs/>
          <w:lang w:eastAsia="en-US" w:bidi="he-IL"/>
        </w:rPr>
        <w:t>ives of</w:t>
      </w:r>
      <w:r w:rsidRPr="004A7BDA">
        <w:rPr>
          <w:i/>
          <w:iCs/>
          <w:lang w:eastAsia="en-US" w:bidi="he-IL"/>
        </w:rPr>
        <w:t xml:space="preserve"> Sex</w:t>
      </w:r>
      <w:r w:rsidR="001F5F1B">
        <w:rPr>
          <w:i/>
          <w:iCs/>
          <w:lang w:eastAsia="en-US" w:bidi="he-IL"/>
        </w:rPr>
        <w:t>ual</w:t>
      </w:r>
      <w:r w:rsidRPr="004A7BDA">
        <w:rPr>
          <w:i/>
          <w:iCs/>
          <w:lang w:eastAsia="en-US" w:bidi="he-IL"/>
        </w:rPr>
        <w:t xml:space="preserve"> Behav</w:t>
      </w:r>
      <w:r w:rsidR="001F5F1B">
        <w:rPr>
          <w:i/>
          <w:iCs/>
          <w:lang w:eastAsia="en-US" w:bidi="he-IL"/>
        </w:rPr>
        <w:t>ior</w:t>
      </w:r>
      <w:r w:rsidRPr="004A7BDA">
        <w:rPr>
          <w:i/>
          <w:iCs/>
          <w:lang w:eastAsia="en-US" w:bidi="he-IL"/>
        </w:rPr>
        <w:t>, 46</w:t>
      </w:r>
      <w:r w:rsidRPr="00DD5634">
        <w:rPr>
          <w:lang w:eastAsia="en-US" w:bidi="he-IL"/>
        </w:rPr>
        <w:t>, 913-924. doi:10.1007/s10508-015-0661-7</w:t>
      </w:r>
    </w:p>
    <w:p w:rsidR="008204DE" w:rsidRDefault="008204DE" w:rsidP="00B65397">
      <w:pPr>
        <w:widowControl w:val="0"/>
        <w:numPr>
          <w:ilvl w:val="0"/>
          <w:numId w:val="16"/>
        </w:numPr>
        <w:suppressAutoHyphens w:val="0"/>
        <w:autoSpaceDE w:val="0"/>
        <w:autoSpaceDN w:val="0"/>
        <w:adjustRightInd w:val="0"/>
        <w:rPr>
          <w:rFonts w:ascii="Segoe UI" w:hAnsi="Segoe UI" w:cs="Segoe UI"/>
          <w:lang w:eastAsia="en-US" w:bidi="he-IL"/>
        </w:rPr>
      </w:pPr>
      <w:r w:rsidRPr="00F24D21">
        <w:rPr>
          <w:lang w:eastAsia="en-US" w:bidi="he-IL"/>
        </w:rPr>
        <w:t xml:space="preserve">Kogan, S. M., Cho, J., Barton, A. W., Duprey, E. B., Hicks, M. R., &amp; Brown, G. L. (2017). The </w:t>
      </w:r>
      <w:r w:rsidR="001F5F1B" w:rsidRPr="00F24D21">
        <w:rPr>
          <w:lang w:eastAsia="en-US" w:bidi="he-IL"/>
        </w:rPr>
        <w:t>influence of community disadvantage and masculinity ideology on number of sexual partners</w:t>
      </w:r>
      <w:r w:rsidRPr="00F24D21">
        <w:rPr>
          <w:lang w:eastAsia="en-US" w:bidi="he-IL"/>
        </w:rPr>
        <w:t xml:space="preserve">: A </w:t>
      </w:r>
      <w:r w:rsidR="001F5F1B" w:rsidRPr="00F24D21">
        <w:rPr>
          <w:lang w:eastAsia="en-US" w:bidi="he-IL"/>
        </w:rPr>
        <w:t xml:space="preserve">prospective </w:t>
      </w:r>
      <w:r w:rsidR="001F5F1B">
        <w:rPr>
          <w:lang w:eastAsia="en-US" w:bidi="he-IL"/>
        </w:rPr>
        <w:t>analysis of young adult, rural B</w:t>
      </w:r>
      <w:r w:rsidR="001F5F1B" w:rsidRPr="00F24D21">
        <w:rPr>
          <w:lang w:eastAsia="en-US" w:bidi="he-IL"/>
        </w:rPr>
        <w:t>lack men</w:t>
      </w:r>
      <w:r w:rsidRPr="00F24D21">
        <w:rPr>
          <w:lang w:eastAsia="en-US" w:bidi="he-IL"/>
        </w:rPr>
        <w:t xml:space="preserve">. </w:t>
      </w:r>
      <w:r w:rsidR="001F5F1B">
        <w:rPr>
          <w:i/>
          <w:iCs/>
          <w:lang w:eastAsia="en-US" w:bidi="he-IL"/>
        </w:rPr>
        <w:t xml:space="preserve">Journal of </w:t>
      </w:r>
      <w:r w:rsidRPr="00F24D21">
        <w:rPr>
          <w:i/>
          <w:iCs/>
          <w:lang w:eastAsia="en-US" w:bidi="he-IL"/>
        </w:rPr>
        <w:t>Sex Res</w:t>
      </w:r>
      <w:r w:rsidR="001F5F1B">
        <w:rPr>
          <w:i/>
          <w:iCs/>
          <w:lang w:eastAsia="en-US" w:bidi="he-IL"/>
        </w:rPr>
        <w:t>earch</w:t>
      </w:r>
      <w:r w:rsidRPr="00F24D21">
        <w:rPr>
          <w:i/>
          <w:iCs/>
          <w:lang w:eastAsia="en-US" w:bidi="he-IL"/>
        </w:rPr>
        <w:t>, 54</w:t>
      </w:r>
      <w:r w:rsidRPr="00F24D21">
        <w:rPr>
          <w:lang w:eastAsia="en-US" w:bidi="he-IL"/>
        </w:rPr>
        <w:t>(6), 795-801. doi:10.1080/00224499.2016.1223798</w:t>
      </w:r>
    </w:p>
    <w:p w:rsidR="006454D3" w:rsidRPr="00DF15E7" w:rsidRDefault="006454D3" w:rsidP="00B65397">
      <w:pPr>
        <w:widowControl w:val="0"/>
        <w:numPr>
          <w:ilvl w:val="0"/>
          <w:numId w:val="16"/>
        </w:numPr>
        <w:suppressAutoHyphens w:val="0"/>
        <w:autoSpaceDE w:val="0"/>
        <w:autoSpaceDN w:val="0"/>
        <w:adjustRightInd w:val="0"/>
        <w:rPr>
          <w:lang w:eastAsia="en-US" w:bidi="he-IL"/>
        </w:rPr>
      </w:pPr>
      <w:r w:rsidRPr="00DD5634">
        <w:rPr>
          <w:lang w:eastAsia="en-US" w:bidi="he-IL"/>
        </w:rPr>
        <w:t xml:space="preserve">*Cho, J., &amp; </w:t>
      </w:r>
      <w:r w:rsidR="00F0291E" w:rsidRPr="00E765B7">
        <w:rPr>
          <w:i/>
          <w:vertAlign w:val="superscript"/>
        </w:rPr>
        <w:t>†</w:t>
      </w:r>
      <w:r w:rsidRPr="00DD5634">
        <w:rPr>
          <w:lang w:eastAsia="en-US" w:bidi="he-IL"/>
        </w:rPr>
        <w:t xml:space="preserve">Kogan, S. M. (2016). Risk and </w:t>
      </w:r>
      <w:r w:rsidR="004C0002" w:rsidRPr="00DD5634">
        <w:rPr>
          <w:lang w:eastAsia="en-US" w:bidi="he-IL"/>
        </w:rPr>
        <w:t xml:space="preserve">protective processes predicting </w:t>
      </w:r>
      <w:r w:rsidR="004C0002">
        <w:rPr>
          <w:lang w:eastAsia="en-US" w:bidi="he-IL"/>
        </w:rPr>
        <w:t>r</w:t>
      </w:r>
      <w:r w:rsidRPr="00DD5634">
        <w:rPr>
          <w:lang w:eastAsia="en-US" w:bidi="he-IL"/>
        </w:rPr>
        <w:t>ural African American</w:t>
      </w:r>
      <w:r w:rsidRPr="00DF15E7">
        <w:rPr>
          <w:lang w:eastAsia="en-US" w:bidi="he-IL"/>
        </w:rPr>
        <w:t xml:space="preserve"> </w:t>
      </w:r>
      <w:r w:rsidR="004C0002" w:rsidRPr="00DF15E7">
        <w:rPr>
          <w:lang w:eastAsia="en-US" w:bidi="he-IL"/>
        </w:rPr>
        <w:t>young men's substance abuse</w:t>
      </w:r>
      <w:r w:rsidRPr="00DF15E7">
        <w:rPr>
          <w:lang w:eastAsia="en-US" w:bidi="he-IL"/>
        </w:rPr>
        <w:t xml:space="preserve">. </w:t>
      </w:r>
      <w:r w:rsidRPr="00F72C49">
        <w:rPr>
          <w:i/>
          <w:iCs/>
          <w:lang w:eastAsia="en-US" w:bidi="he-IL"/>
        </w:rPr>
        <w:t>American Journal of Community Psychology, 58</w:t>
      </w:r>
      <w:r w:rsidRPr="00DF15E7">
        <w:rPr>
          <w:lang w:eastAsia="en-US" w:bidi="he-IL"/>
        </w:rPr>
        <w:t>, 422-433.</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DF15E7">
        <w:rPr>
          <w:lang w:eastAsia="en-US" w:bidi="he-IL"/>
        </w:rPr>
        <w:t>*Cho, J., Kogan, S. M., &amp; Brody, G. H. (2016). Genetic moderation of transactional relations between parenting practices and child</w:t>
      </w:r>
      <w:r w:rsidRPr="002B7298">
        <w:rPr>
          <w:lang w:eastAsia="en-US" w:bidi="he-IL"/>
        </w:rPr>
        <w:t xml:space="preserve"> self-regulation. </w:t>
      </w:r>
      <w:r w:rsidRPr="002B7298">
        <w:rPr>
          <w:i/>
          <w:iCs/>
          <w:lang w:eastAsia="en-US" w:bidi="he-IL"/>
        </w:rPr>
        <w:t>J</w:t>
      </w:r>
      <w:r w:rsidR="001F5F1B">
        <w:rPr>
          <w:i/>
          <w:iCs/>
          <w:lang w:eastAsia="en-US" w:bidi="he-IL"/>
        </w:rPr>
        <w:t>ournal of</w:t>
      </w:r>
      <w:r w:rsidRPr="002B7298">
        <w:rPr>
          <w:i/>
          <w:iCs/>
          <w:lang w:eastAsia="en-US" w:bidi="he-IL"/>
        </w:rPr>
        <w:t xml:space="preserve"> Fam</w:t>
      </w:r>
      <w:r w:rsidR="001F5F1B">
        <w:rPr>
          <w:i/>
          <w:iCs/>
          <w:lang w:eastAsia="en-US" w:bidi="he-IL"/>
        </w:rPr>
        <w:t>ily</w:t>
      </w:r>
      <w:r w:rsidRPr="002B7298">
        <w:rPr>
          <w:i/>
          <w:iCs/>
          <w:lang w:eastAsia="en-US" w:bidi="he-IL"/>
        </w:rPr>
        <w:t xml:space="preserve"> Psychol</w:t>
      </w:r>
      <w:r w:rsidR="001F5F1B">
        <w:rPr>
          <w:i/>
          <w:iCs/>
          <w:lang w:eastAsia="en-US" w:bidi="he-IL"/>
        </w:rPr>
        <w:t>ogy</w:t>
      </w:r>
      <w:r w:rsidRPr="002B7298">
        <w:rPr>
          <w:i/>
          <w:iCs/>
          <w:lang w:eastAsia="en-US" w:bidi="he-IL"/>
        </w:rPr>
        <w:t>, 30</w:t>
      </w:r>
      <w:r w:rsidRPr="002B7298">
        <w:rPr>
          <w:lang w:eastAsia="en-US" w:bidi="he-IL"/>
        </w:rPr>
        <w:t>, 780-790.</w:t>
      </w:r>
    </w:p>
    <w:p w:rsidR="004D2676" w:rsidRPr="002B7298" w:rsidRDefault="006454D3"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w:t>
      </w:r>
      <w:r w:rsidR="005C2EFD" w:rsidRPr="002B7298">
        <w:rPr>
          <w:lang w:eastAsia="en-US" w:bidi="he-IL"/>
        </w:rPr>
        <w:t>*</w:t>
      </w:r>
      <w:r w:rsidRPr="002B7298">
        <w:rPr>
          <w:lang w:eastAsia="en-US" w:bidi="he-IL"/>
        </w:rPr>
        <w:t xml:space="preserve">Cho, J., &amp; Oshri, A. (2016). The influence of childhood adversity on rural Black men’s sexual risk behavior. </w:t>
      </w:r>
      <w:r w:rsidRPr="002B7298">
        <w:rPr>
          <w:i/>
          <w:iCs/>
          <w:lang w:eastAsia="en-US" w:bidi="he-IL"/>
        </w:rPr>
        <w:t>Annals of Behavioral Medicine, 50</w:t>
      </w:r>
      <w:r w:rsidRPr="002B7298">
        <w:rPr>
          <w:lang w:eastAsia="en-US" w:bidi="he-IL"/>
        </w:rPr>
        <w:t>, 813-822.</w:t>
      </w:r>
    </w:p>
    <w:p w:rsidR="00D124CD" w:rsidRPr="002B7298" w:rsidRDefault="00D124CD" w:rsidP="00B65397">
      <w:pPr>
        <w:widowControl w:val="0"/>
        <w:numPr>
          <w:ilvl w:val="0"/>
          <w:numId w:val="16"/>
        </w:numPr>
        <w:suppressAutoHyphens w:val="0"/>
        <w:autoSpaceDE w:val="0"/>
        <w:autoSpaceDN w:val="0"/>
        <w:adjustRightInd w:val="0"/>
        <w:rPr>
          <w:lang w:eastAsia="en-US" w:bidi="he-IL"/>
        </w:rPr>
      </w:pPr>
      <w:r w:rsidRPr="002B7298">
        <w:rPr>
          <w:color w:val="000000"/>
        </w:rPr>
        <w:t>Beach</w:t>
      </w:r>
      <w:r w:rsidRPr="002B7298">
        <w:rPr>
          <w:bCs/>
          <w:color w:val="000000"/>
        </w:rPr>
        <w:t xml:space="preserve">, S. R. H., </w:t>
      </w:r>
      <w:r w:rsidR="00BF62C7" w:rsidRPr="002B7298">
        <w:rPr>
          <w:lang w:eastAsia="en-US"/>
        </w:rPr>
        <w:t>*</w:t>
      </w:r>
      <w:r w:rsidRPr="002B7298">
        <w:rPr>
          <w:bCs/>
          <w:color w:val="000000"/>
        </w:rPr>
        <w:t>Barton, A. W., Lei, M. K., Mandara, J., Wells, A. C., Kogan, S. M., Brody, G. H. (2016).</w:t>
      </w:r>
      <w:r w:rsidRPr="002B7298">
        <w:rPr>
          <w:color w:val="212121"/>
          <w:shd w:val="clear" w:color="auto" w:fill="FFFFFF"/>
        </w:rPr>
        <w:t xml:space="preserve"> Decreasing </w:t>
      </w:r>
      <w:r w:rsidR="001F5F1B" w:rsidRPr="002B7298">
        <w:rPr>
          <w:color w:val="212121"/>
          <w:shd w:val="clear" w:color="auto" w:fill="FFFFFF"/>
        </w:rPr>
        <w:t xml:space="preserve">substance use risk among </w:t>
      </w:r>
      <w:r w:rsidRPr="002B7298">
        <w:rPr>
          <w:color w:val="212121"/>
          <w:shd w:val="clear" w:color="auto" w:fill="FFFFFF"/>
        </w:rPr>
        <w:t xml:space="preserve">African American </w:t>
      </w:r>
      <w:r w:rsidR="001F5F1B">
        <w:rPr>
          <w:color w:val="212121"/>
          <w:shd w:val="clear" w:color="auto" w:fill="FFFFFF"/>
        </w:rPr>
        <w:t>y</w:t>
      </w:r>
      <w:r w:rsidRPr="002B7298">
        <w:rPr>
          <w:color w:val="212121"/>
          <w:shd w:val="clear" w:color="auto" w:fill="FFFFFF"/>
        </w:rPr>
        <w:t xml:space="preserve">outh: Parent-based </w:t>
      </w:r>
      <w:r w:rsidR="001F5F1B" w:rsidRPr="002B7298">
        <w:rPr>
          <w:color w:val="212121"/>
          <w:shd w:val="clear" w:color="auto" w:fill="FFFFFF"/>
        </w:rPr>
        <w:t>mechanisms of change</w:t>
      </w:r>
      <w:r w:rsidRPr="002B7298">
        <w:rPr>
          <w:color w:val="212121"/>
          <w:shd w:val="clear" w:color="auto" w:fill="FFFFFF"/>
        </w:rPr>
        <w:t>.</w:t>
      </w:r>
      <w:r w:rsidRPr="002B7298">
        <w:rPr>
          <w:bCs/>
          <w:color w:val="000000"/>
        </w:rPr>
        <w:t xml:space="preserve">  </w:t>
      </w:r>
      <w:r w:rsidRPr="002B7298">
        <w:rPr>
          <w:bCs/>
          <w:i/>
          <w:color w:val="000000"/>
        </w:rPr>
        <w:t>Prevention Science</w:t>
      </w:r>
      <w:r w:rsidRPr="002B7298">
        <w:rPr>
          <w:bCs/>
          <w:color w:val="000000"/>
        </w:rPr>
        <w:t xml:space="preserve">, </w:t>
      </w:r>
      <w:r w:rsidR="004C0002">
        <w:rPr>
          <w:i/>
          <w:color w:val="262626"/>
        </w:rPr>
        <w:t>17</w:t>
      </w:r>
      <w:r w:rsidRPr="002B7298">
        <w:rPr>
          <w:color w:val="262626"/>
        </w:rPr>
        <w:t>, 572-583.</w:t>
      </w:r>
      <w:r w:rsidRPr="002B7298">
        <w:rPr>
          <w:bCs/>
          <w:color w:val="000000"/>
        </w:rPr>
        <w:t xml:space="preserve"> </w:t>
      </w:r>
      <w:r w:rsidRPr="002B7298">
        <w:rPr>
          <w:color w:val="2577C0"/>
        </w:rPr>
        <w:t xml:space="preserve"> </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Yu, T., &amp; Brown, G. L. (2016). Romantic </w:t>
      </w:r>
      <w:r w:rsidR="001F5F1B" w:rsidRPr="002B7298">
        <w:rPr>
          <w:lang w:eastAsia="en-US" w:bidi="he-IL"/>
        </w:rPr>
        <w:t>relationship commitment behavior among emerging adult African American men</w:t>
      </w:r>
      <w:r w:rsidRPr="002B7298">
        <w:rPr>
          <w:lang w:eastAsia="en-US" w:bidi="he-IL"/>
        </w:rPr>
        <w:t xml:space="preserve">. </w:t>
      </w:r>
      <w:r w:rsidR="001F5F1B">
        <w:rPr>
          <w:i/>
          <w:iCs/>
          <w:lang w:eastAsia="en-US" w:bidi="he-IL"/>
        </w:rPr>
        <w:t xml:space="preserve">Journal of </w:t>
      </w:r>
      <w:r w:rsidRPr="002B7298">
        <w:rPr>
          <w:i/>
          <w:iCs/>
          <w:lang w:eastAsia="en-US" w:bidi="he-IL"/>
        </w:rPr>
        <w:t>Marriage and Family, 78</w:t>
      </w:r>
      <w:r w:rsidRPr="002B7298">
        <w:rPr>
          <w:lang w:eastAsia="en-US" w:bidi="he-IL"/>
        </w:rPr>
        <w:t>, 996-1012.</w:t>
      </w:r>
    </w:p>
    <w:p w:rsidR="008A525C" w:rsidRPr="002B7298" w:rsidRDefault="008A525C"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Lei, M.-K., Brody, G. H., Futris, T. G., Sperr, M., &amp; Anderson, T. (2016). Implementing </w:t>
      </w:r>
      <w:r w:rsidR="00B20704" w:rsidRPr="002B7298">
        <w:rPr>
          <w:lang w:eastAsia="en-US" w:bidi="he-IL"/>
        </w:rPr>
        <w:t xml:space="preserve">family-centered prevention in rural </w:t>
      </w:r>
      <w:r w:rsidRPr="002B7298">
        <w:rPr>
          <w:lang w:eastAsia="en-US" w:bidi="he-IL"/>
        </w:rPr>
        <w:t xml:space="preserve">African American </w:t>
      </w:r>
      <w:r w:rsidR="00B20704" w:rsidRPr="002B7298">
        <w:rPr>
          <w:lang w:eastAsia="en-US" w:bidi="he-IL"/>
        </w:rPr>
        <w:t>communities</w:t>
      </w:r>
      <w:r w:rsidRPr="002B7298">
        <w:rPr>
          <w:lang w:eastAsia="en-US" w:bidi="he-IL"/>
        </w:rPr>
        <w:t xml:space="preserve">: </w:t>
      </w:r>
      <w:r w:rsidR="00B20704">
        <w:rPr>
          <w:lang w:eastAsia="en-US" w:bidi="he-IL"/>
        </w:rPr>
        <w:t>A</w:t>
      </w:r>
      <w:r w:rsidRPr="002B7298">
        <w:rPr>
          <w:lang w:eastAsia="en-US" w:bidi="he-IL"/>
        </w:rPr>
        <w:t xml:space="preserve"> </w:t>
      </w:r>
      <w:r w:rsidR="00B20704" w:rsidRPr="002B7298">
        <w:rPr>
          <w:lang w:eastAsia="en-US" w:bidi="he-IL"/>
        </w:rPr>
        <w:t xml:space="preserve">randomized effectiveness trial </w:t>
      </w:r>
      <w:r w:rsidRPr="002B7298">
        <w:rPr>
          <w:lang w:eastAsia="en-US" w:bidi="he-IL"/>
        </w:rPr>
        <w:t xml:space="preserve">of the Strong African American Families Program. </w:t>
      </w:r>
      <w:r w:rsidRPr="002B7298">
        <w:rPr>
          <w:i/>
          <w:iCs/>
          <w:lang w:eastAsia="en-US" w:bidi="he-IL"/>
        </w:rPr>
        <w:t>Prevention Science, 17</w:t>
      </w:r>
      <w:r w:rsidRPr="002B7298">
        <w:rPr>
          <w:lang w:eastAsia="en-US" w:bidi="he-IL"/>
        </w:rPr>
        <w:t>, 248-258</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Windle, M., Kogan, S. M., </w:t>
      </w:r>
      <w:r w:rsidR="00BF62C7" w:rsidRPr="002B7298">
        <w:rPr>
          <w:lang w:eastAsia="en-US" w:bidi="he-IL"/>
        </w:rPr>
        <w:t>*</w:t>
      </w:r>
      <w:r w:rsidRPr="002B7298">
        <w:rPr>
          <w:lang w:eastAsia="en-US" w:bidi="he-IL"/>
        </w:rPr>
        <w:t xml:space="preserve">Lee, S., Chen, Y.-F., Lei, K. M., Brody, G. H., Beach, S. R. H., &amp; Yu, T. (2016). Neighborhood × Serotonin Transporter Linked Polymorphic Region (5-HTTLPR) interactions for substance use from ages 10 to 24 years using a harmonized data set of African American children. </w:t>
      </w:r>
      <w:r w:rsidRPr="002B7298">
        <w:rPr>
          <w:i/>
          <w:iCs/>
          <w:lang w:eastAsia="en-US" w:bidi="he-IL"/>
        </w:rPr>
        <w:t>Development and Psychopathology, 28</w:t>
      </w:r>
      <w:r w:rsidRPr="002B7298">
        <w:rPr>
          <w:lang w:eastAsia="en-US" w:bidi="he-IL"/>
        </w:rPr>
        <w:t>, 415-431.</w:t>
      </w:r>
    </w:p>
    <w:p w:rsidR="00D707E5" w:rsidRPr="002B7298" w:rsidRDefault="000F385F" w:rsidP="00B65397">
      <w:pPr>
        <w:widowControl w:val="0"/>
        <w:numPr>
          <w:ilvl w:val="0"/>
          <w:numId w:val="16"/>
        </w:numPr>
        <w:suppressAutoHyphens w:val="0"/>
        <w:autoSpaceDE w:val="0"/>
        <w:autoSpaceDN w:val="0"/>
        <w:adjustRightInd w:val="0"/>
        <w:rPr>
          <w:lang w:eastAsia="en-US" w:bidi="he-IL"/>
        </w:rPr>
      </w:pPr>
      <w:r w:rsidRPr="002B7298">
        <w:rPr>
          <w:lang w:eastAsia="en-US"/>
        </w:rPr>
        <w:lastRenderedPageBreak/>
        <w:t>*</w:t>
      </w:r>
      <w:r w:rsidR="00D707E5" w:rsidRPr="002B7298">
        <w:rPr>
          <w:lang w:eastAsia="en-US" w:bidi="he-IL"/>
        </w:rPr>
        <w:t xml:space="preserve">Cho, J., &amp; Kogan, S. M. (2016). Parent and youth dopamine D4 receptor genotypes moderate multilevel contextual effects on rural African American youth's risk behavior. </w:t>
      </w:r>
      <w:r w:rsidR="00D707E5" w:rsidRPr="002B7298">
        <w:rPr>
          <w:i/>
          <w:iCs/>
          <w:lang w:eastAsia="en-US" w:bidi="he-IL"/>
        </w:rPr>
        <w:t>Development and Psychopathology, 28</w:t>
      </w:r>
      <w:r w:rsidR="00D707E5" w:rsidRPr="002B7298">
        <w:rPr>
          <w:lang w:eastAsia="en-US" w:bidi="he-IL"/>
        </w:rPr>
        <w:t>, 433-445.</w:t>
      </w:r>
    </w:p>
    <w:p w:rsidR="00D707E5" w:rsidRPr="002B7298" w:rsidRDefault="00BF62C7" w:rsidP="00B65397">
      <w:pPr>
        <w:widowControl w:val="0"/>
        <w:numPr>
          <w:ilvl w:val="0"/>
          <w:numId w:val="16"/>
        </w:numPr>
        <w:suppressAutoHyphens w:val="0"/>
        <w:autoSpaceDE w:val="0"/>
        <w:autoSpaceDN w:val="0"/>
        <w:adjustRightInd w:val="0"/>
        <w:rPr>
          <w:lang w:eastAsia="en-US" w:bidi="he-IL"/>
        </w:rPr>
      </w:pPr>
      <w:r w:rsidRPr="002B7298">
        <w:rPr>
          <w:lang w:eastAsia="en-US"/>
        </w:rPr>
        <w:t>*</w:t>
      </w:r>
      <w:r w:rsidR="00D707E5" w:rsidRPr="002B7298">
        <w:rPr>
          <w:lang w:eastAsia="en-US" w:bidi="he-IL"/>
        </w:rPr>
        <w:t xml:space="preserve">Barton, A. W., Beach, S. R. H., Hurt, T. R., Fincham, F. D., Stanley, S. M., Kogan, S. M., &amp; Brody, G. H. (2016). Determinants and </w:t>
      </w:r>
      <w:r w:rsidR="00B20704" w:rsidRPr="002B7298">
        <w:rPr>
          <w:lang w:eastAsia="en-US" w:bidi="he-IL"/>
        </w:rPr>
        <w:t xml:space="preserve">long-term effects of attendance levels in a marital enrichment program for </w:t>
      </w:r>
      <w:r w:rsidR="00B20704">
        <w:rPr>
          <w:lang w:eastAsia="en-US" w:bidi="he-IL"/>
        </w:rPr>
        <w:t>African American c</w:t>
      </w:r>
      <w:r w:rsidR="00D707E5" w:rsidRPr="002B7298">
        <w:rPr>
          <w:lang w:eastAsia="en-US" w:bidi="he-IL"/>
        </w:rPr>
        <w:t xml:space="preserve">ouples. </w:t>
      </w:r>
      <w:r w:rsidR="00D707E5" w:rsidRPr="002B7298">
        <w:rPr>
          <w:i/>
          <w:iCs/>
          <w:lang w:eastAsia="en-US" w:bidi="he-IL"/>
        </w:rPr>
        <w:t>J</w:t>
      </w:r>
      <w:r w:rsidR="00B20704">
        <w:rPr>
          <w:i/>
          <w:iCs/>
          <w:lang w:eastAsia="en-US" w:bidi="he-IL"/>
        </w:rPr>
        <w:t>ournal of</w:t>
      </w:r>
      <w:r w:rsidR="00D707E5" w:rsidRPr="002B7298">
        <w:rPr>
          <w:i/>
          <w:iCs/>
          <w:lang w:eastAsia="en-US" w:bidi="he-IL"/>
        </w:rPr>
        <w:t xml:space="preserve"> Marital </w:t>
      </w:r>
      <w:r w:rsidR="00B20704">
        <w:rPr>
          <w:i/>
          <w:iCs/>
          <w:lang w:eastAsia="en-US" w:bidi="he-IL"/>
        </w:rPr>
        <w:t xml:space="preserve">&amp; </w:t>
      </w:r>
      <w:r w:rsidR="00D707E5" w:rsidRPr="002B7298">
        <w:rPr>
          <w:i/>
          <w:iCs/>
          <w:lang w:eastAsia="en-US" w:bidi="he-IL"/>
        </w:rPr>
        <w:t>Fam</w:t>
      </w:r>
      <w:r w:rsidR="00B20704">
        <w:rPr>
          <w:i/>
          <w:iCs/>
          <w:lang w:eastAsia="en-US" w:bidi="he-IL"/>
        </w:rPr>
        <w:t>ily</w:t>
      </w:r>
      <w:r w:rsidR="00D707E5" w:rsidRPr="002B7298">
        <w:rPr>
          <w:i/>
          <w:iCs/>
          <w:lang w:eastAsia="en-US" w:bidi="he-IL"/>
        </w:rPr>
        <w:t xml:space="preserve"> Ther</w:t>
      </w:r>
      <w:r w:rsidR="00B20704">
        <w:rPr>
          <w:i/>
          <w:iCs/>
          <w:lang w:eastAsia="en-US" w:bidi="he-IL"/>
        </w:rPr>
        <w:t>apy</w:t>
      </w:r>
      <w:r w:rsidR="00D707E5" w:rsidRPr="002B7298">
        <w:rPr>
          <w:i/>
          <w:iCs/>
          <w:lang w:eastAsia="en-US" w:bidi="he-IL"/>
        </w:rPr>
        <w:t>, 42</w:t>
      </w:r>
      <w:r w:rsidR="00D707E5" w:rsidRPr="002B7298">
        <w:rPr>
          <w:lang w:eastAsia="en-US" w:bidi="he-IL"/>
        </w:rPr>
        <w:t>, 272-287.</w:t>
      </w:r>
    </w:p>
    <w:p w:rsidR="00F72C49" w:rsidRPr="00F72C49" w:rsidRDefault="00F72C49" w:rsidP="00B65397">
      <w:pPr>
        <w:widowControl w:val="0"/>
        <w:numPr>
          <w:ilvl w:val="0"/>
          <w:numId w:val="16"/>
        </w:numPr>
        <w:suppressAutoHyphens w:val="0"/>
        <w:autoSpaceDE w:val="0"/>
        <w:autoSpaceDN w:val="0"/>
        <w:adjustRightInd w:val="0"/>
        <w:rPr>
          <w:i/>
          <w:lang w:eastAsia="en-US"/>
        </w:rPr>
      </w:pPr>
      <w:r w:rsidRPr="002B7298">
        <w:rPr>
          <w:lang w:eastAsia="en-US"/>
        </w:rPr>
        <w:t xml:space="preserve">*Barton, A., Kogan, S., *Cho, J., &amp; Brown, G. (2015). Father </w:t>
      </w:r>
      <w:r w:rsidR="00515BC0" w:rsidRPr="002B7298">
        <w:rPr>
          <w:lang w:eastAsia="en-US"/>
        </w:rPr>
        <w:t xml:space="preserve">involvement and young, rural </w:t>
      </w:r>
      <w:r w:rsidRPr="002B7298">
        <w:rPr>
          <w:lang w:eastAsia="en-US"/>
        </w:rPr>
        <w:t xml:space="preserve">African American </w:t>
      </w:r>
      <w:r w:rsidR="00515BC0" w:rsidRPr="002B7298">
        <w:rPr>
          <w:lang w:eastAsia="en-US"/>
        </w:rPr>
        <w:t>men's engagement in substance misuse and multiple sexual partnerships</w:t>
      </w:r>
      <w:r w:rsidRPr="002B7298">
        <w:rPr>
          <w:lang w:eastAsia="en-US"/>
        </w:rPr>
        <w:t xml:space="preserve">. </w:t>
      </w:r>
      <w:r w:rsidRPr="002B7298">
        <w:rPr>
          <w:i/>
          <w:iCs/>
          <w:lang w:eastAsia="en-US"/>
        </w:rPr>
        <w:t>American Journal of Community Psychology, 56</w:t>
      </w:r>
      <w:r w:rsidRPr="002B7298">
        <w:rPr>
          <w:lang w:eastAsia="en-US"/>
        </w:rPr>
        <w:t xml:space="preserve">(3/4), 241-251. </w:t>
      </w:r>
    </w:p>
    <w:p w:rsidR="00D921E0" w:rsidRPr="002B7298" w:rsidRDefault="00D921E0" w:rsidP="00B65397">
      <w:pPr>
        <w:widowControl w:val="0"/>
        <w:numPr>
          <w:ilvl w:val="0"/>
          <w:numId w:val="16"/>
        </w:numPr>
        <w:suppressAutoHyphens w:val="0"/>
        <w:autoSpaceDE w:val="0"/>
        <w:autoSpaceDN w:val="0"/>
        <w:adjustRightInd w:val="0"/>
        <w:rPr>
          <w:i/>
          <w:lang w:eastAsia="en-US"/>
        </w:rPr>
      </w:pPr>
      <w:r w:rsidRPr="002B7298">
        <w:rPr>
          <w:lang w:eastAsia="en-US"/>
        </w:rPr>
        <w:t>Kogan, S. M.</w:t>
      </w:r>
      <w:r w:rsidR="00911875" w:rsidRPr="002B7298">
        <w:rPr>
          <w:lang w:eastAsia="en-US"/>
        </w:rPr>
        <w:t>,</w:t>
      </w:r>
      <w:r w:rsidRPr="002B7298">
        <w:rPr>
          <w:lang w:eastAsia="en-US"/>
        </w:rPr>
        <w:t xml:space="preserve"> </w:t>
      </w:r>
      <w:r w:rsidR="00BF62C7" w:rsidRPr="002B7298">
        <w:rPr>
          <w:lang w:eastAsia="en-US"/>
        </w:rPr>
        <w:t>*</w:t>
      </w:r>
      <w:r w:rsidR="005C2EFD" w:rsidRPr="002B7298">
        <w:rPr>
          <w:lang w:eastAsia="en-US"/>
        </w:rPr>
        <w:t>Cho, J.</w:t>
      </w:r>
      <w:r w:rsidRPr="002B7298">
        <w:rPr>
          <w:lang w:eastAsia="en-US"/>
        </w:rPr>
        <w:t>, Barnum, S., &amp; Brown, G. L. (</w:t>
      </w:r>
      <w:r w:rsidR="00245B8B" w:rsidRPr="002B7298">
        <w:rPr>
          <w:lang w:eastAsia="en-US"/>
        </w:rPr>
        <w:t>2015</w:t>
      </w:r>
      <w:r w:rsidRPr="002B7298">
        <w:rPr>
          <w:lang w:eastAsia="en-US"/>
        </w:rPr>
        <w:t xml:space="preserve">). Correlates of </w:t>
      </w:r>
      <w:r w:rsidR="00515BC0" w:rsidRPr="002B7298">
        <w:rPr>
          <w:lang w:eastAsia="en-US"/>
        </w:rPr>
        <w:t xml:space="preserve">sexual partner concurrency among rural </w:t>
      </w:r>
      <w:r w:rsidRPr="002B7298">
        <w:rPr>
          <w:lang w:eastAsia="en-US"/>
        </w:rPr>
        <w:t xml:space="preserve">African American </w:t>
      </w:r>
      <w:r w:rsidR="00515BC0">
        <w:rPr>
          <w:lang w:eastAsia="en-US"/>
        </w:rPr>
        <w:t>m</w:t>
      </w:r>
      <w:r w:rsidRPr="002B7298">
        <w:rPr>
          <w:lang w:eastAsia="en-US"/>
        </w:rPr>
        <w:t xml:space="preserve">en. </w:t>
      </w:r>
      <w:r w:rsidRPr="002B7298">
        <w:rPr>
          <w:i/>
          <w:iCs/>
          <w:lang w:eastAsia="en-US"/>
        </w:rPr>
        <w:t>Public Health Reports</w:t>
      </w:r>
      <w:r w:rsidR="00245B8B" w:rsidRPr="002B7298">
        <w:rPr>
          <w:i/>
          <w:lang w:eastAsia="en-US"/>
        </w:rPr>
        <w:t xml:space="preserve">, </w:t>
      </w:r>
      <w:r w:rsidR="00245B8B" w:rsidRPr="002B7298">
        <w:rPr>
          <w:lang w:eastAsia="en-US"/>
        </w:rPr>
        <w:t>130, 392-399.</w:t>
      </w:r>
    </w:p>
    <w:p w:rsidR="005532E4" w:rsidRPr="002B7298" w:rsidRDefault="00BF62C7" w:rsidP="00B65397">
      <w:pPr>
        <w:widowControl w:val="0"/>
        <w:numPr>
          <w:ilvl w:val="0"/>
          <w:numId w:val="16"/>
        </w:numPr>
        <w:suppressAutoHyphens w:val="0"/>
        <w:autoSpaceDE w:val="0"/>
        <w:autoSpaceDN w:val="0"/>
        <w:adjustRightInd w:val="0"/>
        <w:rPr>
          <w:lang w:eastAsia="en-US"/>
        </w:rPr>
      </w:pPr>
      <w:r w:rsidRPr="002B7298">
        <w:rPr>
          <w:lang w:eastAsia="en-US"/>
        </w:rPr>
        <w:t>*</w:t>
      </w:r>
      <w:r w:rsidR="005532E4" w:rsidRPr="002B7298">
        <w:rPr>
          <w:lang w:eastAsia="en-US"/>
        </w:rPr>
        <w:t xml:space="preserve">Barton, A. W., Beach, S. R., Kogan, S. M., Stanley, S. M., Fincham, F. D., Hurt, T. R., &amp; Brody, G. H. (2015). Prevention effects on trajectories of African American adolescents' exposure to interparental conflict and depressive symptoms. </w:t>
      </w:r>
      <w:r w:rsidR="00743FDD" w:rsidRPr="002B7298">
        <w:rPr>
          <w:i/>
          <w:iCs/>
          <w:lang w:eastAsia="en-US" w:bidi="he-IL"/>
        </w:rPr>
        <w:t>J</w:t>
      </w:r>
      <w:r w:rsidR="00743FDD">
        <w:rPr>
          <w:i/>
          <w:iCs/>
          <w:lang w:eastAsia="en-US" w:bidi="he-IL"/>
        </w:rPr>
        <w:t>ournal of</w:t>
      </w:r>
      <w:r w:rsidR="00743FDD" w:rsidRPr="002B7298">
        <w:rPr>
          <w:i/>
          <w:iCs/>
          <w:lang w:eastAsia="en-US" w:bidi="he-IL"/>
        </w:rPr>
        <w:t xml:space="preserve"> Fam</w:t>
      </w:r>
      <w:r w:rsidR="00743FDD">
        <w:rPr>
          <w:i/>
          <w:iCs/>
          <w:lang w:eastAsia="en-US" w:bidi="he-IL"/>
        </w:rPr>
        <w:t>ily</w:t>
      </w:r>
      <w:r w:rsidR="00743FDD" w:rsidRPr="002B7298">
        <w:rPr>
          <w:i/>
          <w:iCs/>
          <w:lang w:eastAsia="en-US" w:bidi="he-IL"/>
        </w:rPr>
        <w:t xml:space="preserve"> Psychol</w:t>
      </w:r>
      <w:r w:rsidR="00743FDD">
        <w:rPr>
          <w:i/>
          <w:iCs/>
          <w:lang w:eastAsia="en-US" w:bidi="he-IL"/>
        </w:rPr>
        <w:t>ogy</w:t>
      </w:r>
      <w:r w:rsidR="005532E4" w:rsidRPr="002B7298">
        <w:rPr>
          <w:i/>
          <w:iCs/>
          <w:lang w:eastAsia="en-US"/>
        </w:rPr>
        <w:t>, 29</w:t>
      </w:r>
      <w:r w:rsidR="00714E32" w:rsidRPr="002B7298">
        <w:rPr>
          <w:lang w:eastAsia="en-US"/>
        </w:rPr>
        <w:t>(2), 171-179.</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Yu, T., </w:t>
      </w:r>
      <w:r w:rsidR="00BF62C7" w:rsidRPr="002B7298">
        <w:rPr>
          <w:lang w:eastAsia="en-US" w:bidi="he-IL"/>
        </w:rPr>
        <w:t>*</w:t>
      </w:r>
      <w:r w:rsidRPr="002B7298">
        <w:rPr>
          <w:lang w:eastAsia="en-US" w:bidi="he-IL"/>
        </w:rPr>
        <w:t xml:space="preserve">Allen, K. A., </w:t>
      </w:r>
      <w:r w:rsidR="00BF62C7" w:rsidRPr="002B7298">
        <w:rPr>
          <w:lang w:eastAsia="en-US" w:bidi="he-IL"/>
        </w:rPr>
        <w:t>*</w:t>
      </w:r>
      <w:r w:rsidRPr="002B7298">
        <w:rPr>
          <w:lang w:eastAsia="en-US" w:bidi="he-IL"/>
        </w:rPr>
        <w:t xml:space="preserve">Pocock, A. M., &amp; Brody, G. H. (2015). Pathways from racial discrimination to multiple sexual partners among male African American adolescents. </w:t>
      </w:r>
      <w:r w:rsidRPr="002B7298">
        <w:rPr>
          <w:i/>
          <w:iCs/>
          <w:lang w:eastAsia="en-US" w:bidi="he-IL"/>
        </w:rPr>
        <w:t>Psychology of Men &amp; Masculinity, 16</w:t>
      </w:r>
      <w:r w:rsidRPr="002B7298">
        <w:rPr>
          <w:lang w:eastAsia="en-US" w:bidi="he-IL"/>
        </w:rPr>
        <w:t>, 218-228.</w:t>
      </w:r>
    </w:p>
    <w:p w:rsidR="005B7B7B" w:rsidRPr="002B7298" w:rsidRDefault="005B7B7B" w:rsidP="00B65397">
      <w:pPr>
        <w:widowControl w:val="0"/>
        <w:numPr>
          <w:ilvl w:val="0"/>
          <w:numId w:val="16"/>
        </w:numPr>
        <w:suppressAutoHyphens w:val="0"/>
        <w:autoSpaceDE w:val="0"/>
        <w:autoSpaceDN w:val="0"/>
        <w:adjustRightInd w:val="0"/>
        <w:rPr>
          <w:lang w:eastAsia="en-US" w:bidi="he-IL"/>
        </w:rPr>
      </w:pPr>
      <w:r w:rsidRPr="002B7298">
        <w:rPr>
          <w:lang w:eastAsia="en-US" w:bidi="he-IL"/>
        </w:rPr>
        <w:t>Kogan, S. M., *Cho, J., Simons, L. G., Allen, K. A., Beach, S. R., Simons, R. L., &amp; Gibbons, F. X. (2015). Pubertal timing and sexual risk behaviors among rura</w:t>
      </w:r>
      <w:r w:rsidR="00C25D4C">
        <w:rPr>
          <w:lang w:eastAsia="en-US" w:bidi="he-IL"/>
        </w:rPr>
        <w:t>l African American male youth: T</w:t>
      </w:r>
      <w:r w:rsidRPr="002B7298">
        <w:rPr>
          <w:lang w:eastAsia="en-US" w:bidi="he-IL"/>
        </w:rPr>
        <w:t xml:space="preserve">esting a model based on life history theory. </w:t>
      </w:r>
      <w:r w:rsidR="00743FDD" w:rsidRPr="004A7BDA">
        <w:rPr>
          <w:i/>
          <w:iCs/>
          <w:lang w:eastAsia="en-US" w:bidi="he-IL"/>
        </w:rPr>
        <w:t>Arch</w:t>
      </w:r>
      <w:r w:rsidR="00743FDD">
        <w:rPr>
          <w:i/>
          <w:iCs/>
          <w:lang w:eastAsia="en-US" w:bidi="he-IL"/>
        </w:rPr>
        <w:t>ives of</w:t>
      </w:r>
      <w:r w:rsidR="00743FDD" w:rsidRPr="004A7BDA">
        <w:rPr>
          <w:i/>
          <w:iCs/>
          <w:lang w:eastAsia="en-US" w:bidi="he-IL"/>
        </w:rPr>
        <w:t xml:space="preserve"> Sex</w:t>
      </w:r>
      <w:r w:rsidR="00743FDD">
        <w:rPr>
          <w:i/>
          <w:iCs/>
          <w:lang w:eastAsia="en-US" w:bidi="he-IL"/>
        </w:rPr>
        <w:t>ual</w:t>
      </w:r>
      <w:r w:rsidR="00743FDD" w:rsidRPr="004A7BDA">
        <w:rPr>
          <w:i/>
          <w:iCs/>
          <w:lang w:eastAsia="en-US" w:bidi="he-IL"/>
        </w:rPr>
        <w:t xml:space="preserve"> Behav</w:t>
      </w:r>
      <w:r w:rsidR="00743FDD">
        <w:rPr>
          <w:i/>
          <w:iCs/>
          <w:lang w:eastAsia="en-US" w:bidi="he-IL"/>
        </w:rPr>
        <w:t>ior</w:t>
      </w:r>
      <w:r w:rsidRPr="002B7298">
        <w:rPr>
          <w:i/>
          <w:iCs/>
          <w:lang w:eastAsia="en-US" w:bidi="he-IL"/>
        </w:rPr>
        <w:t>, 44</w:t>
      </w:r>
      <w:r w:rsidRPr="002B7298">
        <w:rPr>
          <w:lang w:eastAsia="en-US" w:bidi="he-IL"/>
        </w:rPr>
        <w:t xml:space="preserve">, 609-618. </w:t>
      </w:r>
    </w:p>
    <w:p w:rsidR="005B7B7B" w:rsidRPr="002B7298" w:rsidRDefault="005B7B7B"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Yu, T., *Allen, K. A., &amp; Brody, G. H. (2015). Racial microstressors, racial self-concept, and depressive symptoms among male African Americans during the transition to adulthood. </w:t>
      </w:r>
      <w:r w:rsidRPr="002B7298">
        <w:rPr>
          <w:i/>
          <w:iCs/>
          <w:lang w:eastAsia="en-US" w:bidi="he-IL"/>
        </w:rPr>
        <w:t>J</w:t>
      </w:r>
      <w:r w:rsidR="00743FDD">
        <w:rPr>
          <w:i/>
          <w:iCs/>
          <w:lang w:eastAsia="en-US" w:bidi="he-IL"/>
        </w:rPr>
        <w:t>ournal of</w:t>
      </w:r>
      <w:r w:rsidRPr="002B7298">
        <w:rPr>
          <w:i/>
          <w:iCs/>
          <w:lang w:eastAsia="en-US" w:bidi="he-IL"/>
        </w:rPr>
        <w:t xml:space="preserve"> Youth </w:t>
      </w:r>
      <w:r w:rsidR="00743FDD">
        <w:rPr>
          <w:i/>
          <w:iCs/>
          <w:lang w:eastAsia="en-US" w:bidi="he-IL"/>
        </w:rPr>
        <w:t xml:space="preserve">&amp; </w:t>
      </w:r>
      <w:r w:rsidRPr="002B7298">
        <w:rPr>
          <w:i/>
          <w:iCs/>
          <w:lang w:eastAsia="en-US" w:bidi="he-IL"/>
        </w:rPr>
        <w:t>Adolesc</w:t>
      </w:r>
      <w:r w:rsidR="00743FDD">
        <w:rPr>
          <w:i/>
          <w:iCs/>
          <w:lang w:eastAsia="en-US" w:bidi="he-IL"/>
        </w:rPr>
        <w:t>ence</w:t>
      </w:r>
      <w:r w:rsidRPr="002B7298">
        <w:rPr>
          <w:i/>
          <w:iCs/>
          <w:lang w:eastAsia="en-US" w:bidi="he-IL"/>
        </w:rPr>
        <w:t>, 44</w:t>
      </w:r>
      <w:r w:rsidRPr="002B7298">
        <w:rPr>
          <w:lang w:eastAsia="en-US" w:bidi="he-IL"/>
        </w:rPr>
        <w:t>, 898-909. doi:10.1007/s10964-014-0199-3</w:t>
      </w:r>
    </w:p>
    <w:p w:rsidR="00FC505C" w:rsidRPr="002B7298" w:rsidRDefault="00FC505C" w:rsidP="00B65397">
      <w:pPr>
        <w:widowControl w:val="0"/>
        <w:numPr>
          <w:ilvl w:val="0"/>
          <w:numId w:val="16"/>
        </w:numPr>
        <w:rPr>
          <w:lang w:eastAsia="en-US"/>
        </w:rPr>
      </w:pPr>
      <w:r w:rsidRPr="002B7298">
        <w:rPr>
          <w:lang w:eastAsia="en-US"/>
        </w:rPr>
        <w:t xml:space="preserve">Kogan, S. M., </w:t>
      </w:r>
      <w:r w:rsidR="00BF62C7" w:rsidRPr="002B7298">
        <w:rPr>
          <w:lang w:eastAsia="en-US"/>
        </w:rPr>
        <w:t>*</w:t>
      </w:r>
      <w:r w:rsidRPr="002B7298">
        <w:rPr>
          <w:lang w:eastAsia="en-US"/>
        </w:rPr>
        <w:t>Lei, M. K., Beach, S. R. H., Brody, G. H., . . . Chen, Y. (</w:t>
      </w:r>
      <w:r w:rsidR="008E5E1D" w:rsidRPr="002B7298">
        <w:rPr>
          <w:lang w:eastAsia="en-US"/>
        </w:rPr>
        <w:t>2014</w:t>
      </w:r>
      <w:r w:rsidRPr="002B7298">
        <w:rPr>
          <w:lang w:eastAsia="en-US"/>
        </w:rPr>
        <w:t xml:space="preserve">). Dopamine Receptor Gene D4 </w:t>
      </w:r>
      <w:r w:rsidR="00743FDD" w:rsidRPr="002B7298">
        <w:rPr>
          <w:lang w:eastAsia="en-US"/>
        </w:rPr>
        <w:t>polymorphisms and early sexual onset</w:t>
      </w:r>
      <w:r w:rsidRPr="002B7298">
        <w:rPr>
          <w:lang w:eastAsia="en-US"/>
        </w:rPr>
        <w:t xml:space="preserve">:  Gender </w:t>
      </w:r>
      <w:r w:rsidR="00743FDD" w:rsidRPr="002B7298">
        <w:rPr>
          <w:lang w:eastAsia="en-US"/>
        </w:rPr>
        <w:t xml:space="preserve">and environmental moderation in a sample of </w:t>
      </w:r>
      <w:r w:rsidR="00743FDD">
        <w:rPr>
          <w:lang w:eastAsia="en-US"/>
        </w:rPr>
        <w:t>African American y</w:t>
      </w:r>
      <w:r w:rsidRPr="002B7298">
        <w:rPr>
          <w:lang w:eastAsia="en-US"/>
        </w:rPr>
        <w:t xml:space="preserve">outh. </w:t>
      </w:r>
      <w:r w:rsidRPr="002B7298">
        <w:rPr>
          <w:i/>
          <w:iCs/>
          <w:lang w:eastAsia="en-US"/>
        </w:rPr>
        <w:t>Journal of Adolescent Health</w:t>
      </w:r>
      <w:r w:rsidR="008E5E1D" w:rsidRPr="002B7298">
        <w:rPr>
          <w:lang w:eastAsia="en-US"/>
        </w:rPr>
        <w:t xml:space="preserve">, </w:t>
      </w:r>
      <w:r w:rsidR="00C050C1" w:rsidRPr="002B7298">
        <w:rPr>
          <w:shd w:val="clear" w:color="auto" w:fill="FFFFFF"/>
        </w:rPr>
        <w:t xml:space="preserve">55, </w:t>
      </w:r>
      <w:r w:rsidR="008E5E1D" w:rsidRPr="002B7298">
        <w:rPr>
          <w:shd w:val="clear" w:color="auto" w:fill="FFFFFF"/>
        </w:rPr>
        <w:t>235-40.</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Beach, S. R., </w:t>
      </w:r>
      <w:r w:rsidR="00BF62C7" w:rsidRPr="002B7298">
        <w:rPr>
          <w:lang w:eastAsia="en-US" w:bidi="he-IL"/>
        </w:rPr>
        <w:t>*</w:t>
      </w:r>
      <w:r w:rsidRPr="002B7298">
        <w:rPr>
          <w:lang w:eastAsia="en-US" w:bidi="he-IL"/>
        </w:rPr>
        <w:t xml:space="preserve">Barton, A. W., </w:t>
      </w:r>
      <w:r w:rsidR="005B7B7B" w:rsidRPr="002B7298">
        <w:rPr>
          <w:lang w:eastAsia="en-US" w:bidi="he-IL"/>
        </w:rPr>
        <w:t>*</w:t>
      </w:r>
      <w:r w:rsidRPr="002B7298">
        <w:rPr>
          <w:lang w:eastAsia="en-US" w:bidi="he-IL"/>
        </w:rPr>
        <w:t>Lei, M. K., Brody, G. H., Kogan, S. M., Hurt, T. R., Fincham, F. D., &amp; Stanley, S. M. (2014). The effect of communication change on long-term reductions in child expos</w:t>
      </w:r>
      <w:r w:rsidR="00BF479F">
        <w:rPr>
          <w:lang w:eastAsia="en-US" w:bidi="he-IL"/>
        </w:rPr>
        <w:t>ure to conflict: I</w:t>
      </w:r>
      <w:r w:rsidR="005C2EFD" w:rsidRPr="002B7298">
        <w:rPr>
          <w:lang w:eastAsia="en-US" w:bidi="he-IL"/>
        </w:rPr>
        <w:t>mpact of the Promoting Strong African American F</w:t>
      </w:r>
      <w:r w:rsidRPr="002B7298">
        <w:rPr>
          <w:lang w:eastAsia="en-US" w:bidi="he-IL"/>
        </w:rPr>
        <w:t xml:space="preserve">amilies (ProSAAF) program. </w:t>
      </w:r>
      <w:r w:rsidRPr="002B7298">
        <w:rPr>
          <w:i/>
          <w:iCs/>
          <w:lang w:eastAsia="en-US" w:bidi="he-IL"/>
        </w:rPr>
        <w:t>Fam</w:t>
      </w:r>
      <w:r w:rsidR="00743FDD">
        <w:rPr>
          <w:i/>
          <w:iCs/>
          <w:lang w:eastAsia="en-US" w:bidi="he-IL"/>
        </w:rPr>
        <w:t>ily</w:t>
      </w:r>
      <w:r w:rsidRPr="002B7298">
        <w:rPr>
          <w:i/>
          <w:iCs/>
          <w:lang w:eastAsia="en-US" w:bidi="he-IL"/>
        </w:rPr>
        <w:t xml:space="preserve"> Process, 53</w:t>
      </w:r>
      <w:r w:rsidRPr="002B7298">
        <w:rPr>
          <w:lang w:eastAsia="en-US" w:bidi="he-IL"/>
        </w:rPr>
        <w:t>, 580-595.</w:t>
      </w:r>
    </w:p>
    <w:p w:rsidR="005B7B7B" w:rsidRPr="002B7298" w:rsidRDefault="005B7B7B" w:rsidP="00B65397">
      <w:pPr>
        <w:widowControl w:val="0"/>
        <w:numPr>
          <w:ilvl w:val="0"/>
          <w:numId w:val="16"/>
        </w:numPr>
        <w:suppressAutoHyphens w:val="0"/>
        <w:autoSpaceDE w:val="0"/>
        <w:autoSpaceDN w:val="0"/>
        <w:adjustRightInd w:val="0"/>
        <w:rPr>
          <w:lang w:eastAsia="en-US" w:bidi="he-IL"/>
        </w:rPr>
      </w:pPr>
      <w:r w:rsidRPr="002B7298">
        <w:rPr>
          <w:lang w:eastAsia="en-US" w:bidi="he-IL"/>
        </w:rPr>
        <w:t>Orpinas, P., *Reidy, M. C., *Lacy, M. E., Kogan, S. M., Londono-McConnell, A., &amp; Powell</w:t>
      </w:r>
      <w:r w:rsidR="00BF479F">
        <w:rPr>
          <w:lang w:eastAsia="en-US" w:bidi="he-IL"/>
        </w:rPr>
        <w:t>, G. (2014). Familias Fuertes: A</w:t>
      </w:r>
      <w:r w:rsidRPr="002B7298">
        <w:rPr>
          <w:lang w:eastAsia="en-US" w:bidi="he-IL"/>
        </w:rPr>
        <w:t xml:space="preserve"> feasibility study with Mexican immigrants living i</w:t>
      </w:r>
      <w:r w:rsidR="00743FDD">
        <w:rPr>
          <w:lang w:eastAsia="en-US" w:bidi="he-IL"/>
        </w:rPr>
        <w:t>n low-income conditions in the S</w:t>
      </w:r>
      <w:r w:rsidRPr="002B7298">
        <w:rPr>
          <w:lang w:eastAsia="en-US" w:bidi="he-IL"/>
        </w:rPr>
        <w:t xml:space="preserve">outheastern United States. </w:t>
      </w:r>
      <w:r w:rsidRPr="002B7298">
        <w:rPr>
          <w:i/>
          <w:iCs/>
          <w:lang w:eastAsia="en-US" w:bidi="he-IL"/>
        </w:rPr>
        <w:t>Health Promot</w:t>
      </w:r>
      <w:r w:rsidR="00743FDD">
        <w:rPr>
          <w:i/>
          <w:iCs/>
          <w:lang w:eastAsia="en-US" w:bidi="he-IL"/>
        </w:rPr>
        <w:t>ion</w:t>
      </w:r>
      <w:r w:rsidRPr="002B7298">
        <w:rPr>
          <w:i/>
          <w:iCs/>
          <w:lang w:eastAsia="en-US" w:bidi="he-IL"/>
        </w:rPr>
        <w:t xml:space="preserve"> Pract</w:t>
      </w:r>
      <w:r w:rsidR="00743FDD">
        <w:rPr>
          <w:i/>
          <w:iCs/>
          <w:lang w:eastAsia="en-US" w:bidi="he-IL"/>
        </w:rPr>
        <w:t>ice</w:t>
      </w:r>
      <w:r w:rsidRPr="002B7298">
        <w:rPr>
          <w:i/>
          <w:iCs/>
          <w:lang w:eastAsia="en-US" w:bidi="he-IL"/>
        </w:rPr>
        <w:t>, 15</w:t>
      </w:r>
      <w:r w:rsidRPr="002B7298">
        <w:rPr>
          <w:lang w:eastAsia="en-US" w:bidi="he-IL"/>
        </w:rPr>
        <w:t xml:space="preserve">, 915-923. </w:t>
      </w:r>
    </w:p>
    <w:p w:rsidR="007F0CCD" w:rsidRPr="002B7298" w:rsidRDefault="007F0CCD"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Yu, T., Beach, S. R. H., Kogan, S. M., Windle, M., &amp; Philibert, R. A. (2014). Harsh parenting and adolescent health: A longitudinal analysis with genetic moderation. </w:t>
      </w:r>
      <w:r w:rsidRPr="002B7298">
        <w:rPr>
          <w:i/>
          <w:iCs/>
          <w:lang w:eastAsia="en-US"/>
        </w:rPr>
        <w:t>Health Psychology, 33</w:t>
      </w:r>
      <w:r w:rsidRPr="002B7298">
        <w:rPr>
          <w:lang w:eastAsia="en-US"/>
        </w:rPr>
        <w:t xml:space="preserve">, 401-409. </w:t>
      </w:r>
    </w:p>
    <w:p w:rsidR="00D707E5" w:rsidRPr="002B7298" w:rsidRDefault="00D707E5"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Brody, G. H., Lei, M.-K., Chae, D. H., Yu, T., Kogan, S. M., &amp; Beach, S. R. H. (2014). Perceived Discrimination Among African American Adolescents and Allostatic Load: A Longitudinal Analysis </w:t>
      </w:r>
      <w:r w:rsidR="00FC3C06" w:rsidRPr="002B7298">
        <w:rPr>
          <w:lang w:eastAsia="en-US" w:bidi="he-IL"/>
        </w:rPr>
        <w:t>with</w:t>
      </w:r>
      <w:r w:rsidRPr="002B7298">
        <w:rPr>
          <w:lang w:eastAsia="en-US" w:bidi="he-IL"/>
        </w:rPr>
        <w:t xml:space="preserve"> Buffering Effects. </w:t>
      </w:r>
      <w:r w:rsidRPr="002B7298">
        <w:rPr>
          <w:i/>
          <w:iCs/>
          <w:lang w:eastAsia="en-US" w:bidi="he-IL"/>
        </w:rPr>
        <w:t>Child Development, 85</w:t>
      </w:r>
      <w:r w:rsidRPr="002B7298">
        <w:rPr>
          <w:lang w:eastAsia="en-US" w:bidi="he-IL"/>
        </w:rPr>
        <w:t>, 989-1002.</w:t>
      </w:r>
    </w:p>
    <w:p w:rsidR="00F72C49" w:rsidRPr="002B7298" w:rsidRDefault="00F72C49"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Brody, G. H., Chen, Y. F., Beach, S. R., Kogan, S. M., Yu, T., Diclemente, R. J., . . . Philibert, R. A. (2014). Differential sensitivity to prevention programming: a dopaminergic polymorphism-enhanced prevention effect on protective parenting and adolescent substance use. </w:t>
      </w:r>
      <w:r w:rsidRPr="002B7298">
        <w:rPr>
          <w:i/>
          <w:iCs/>
          <w:lang w:eastAsia="en-US" w:bidi="he-IL"/>
        </w:rPr>
        <w:t>Health Psychol</w:t>
      </w:r>
      <w:r w:rsidR="00A85A6F">
        <w:rPr>
          <w:i/>
          <w:iCs/>
          <w:lang w:eastAsia="en-US" w:bidi="he-IL"/>
        </w:rPr>
        <w:t>ogy</w:t>
      </w:r>
      <w:r w:rsidRPr="002B7298">
        <w:rPr>
          <w:i/>
          <w:iCs/>
          <w:lang w:eastAsia="en-US" w:bidi="he-IL"/>
        </w:rPr>
        <w:t>, 33</w:t>
      </w:r>
      <w:r w:rsidRPr="002B7298">
        <w:rPr>
          <w:lang w:eastAsia="en-US" w:bidi="he-IL"/>
        </w:rPr>
        <w:t xml:space="preserve">(2), 182-191. </w:t>
      </w:r>
    </w:p>
    <w:p w:rsidR="0052506B" w:rsidRPr="002B7298" w:rsidRDefault="0052506B" w:rsidP="00B65397">
      <w:pPr>
        <w:widowControl w:val="0"/>
        <w:numPr>
          <w:ilvl w:val="0"/>
          <w:numId w:val="16"/>
        </w:numPr>
        <w:suppressAutoHyphens w:val="0"/>
        <w:autoSpaceDE w:val="0"/>
        <w:autoSpaceDN w:val="0"/>
        <w:adjustRightInd w:val="0"/>
        <w:rPr>
          <w:lang w:eastAsia="en-US"/>
        </w:rPr>
      </w:pPr>
      <w:r w:rsidRPr="002B7298">
        <w:rPr>
          <w:lang w:eastAsia="en-US"/>
        </w:rPr>
        <w:lastRenderedPageBreak/>
        <w:t xml:space="preserve">Kogan, S. M., </w:t>
      </w:r>
      <w:r w:rsidR="00BF62C7" w:rsidRPr="002B7298">
        <w:rPr>
          <w:lang w:eastAsia="en-US"/>
        </w:rPr>
        <w:t>*</w:t>
      </w:r>
      <w:r w:rsidRPr="002B7298">
        <w:rPr>
          <w:lang w:eastAsia="en-US"/>
        </w:rPr>
        <w:t xml:space="preserve">Cho, J., </w:t>
      </w:r>
      <w:r w:rsidR="00BF62C7" w:rsidRPr="002B7298">
        <w:rPr>
          <w:lang w:eastAsia="en-US"/>
        </w:rPr>
        <w:t>*</w:t>
      </w:r>
      <w:r w:rsidRPr="002B7298">
        <w:rPr>
          <w:lang w:eastAsia="en-US"/>
        </w:rPr>
        <w:t xml:space="preserve">Allen, K., </w:t>
      </w:r>
      <w:r w:rsidR="00BF62C7" w:rsidRPr="002B7298">
        <w:rPr>
          <w:lang w:eastAsia="en-US"/>
        </w:rPr>
        <w:t>*</w:t>
      </w:r>
      <w:r w:rsidRPr="002B7298">
        <w:rPr>
          <w:lang w:eastAsia="en-US"/>
        </w:rPr>
        <w:t xml:space="preserve">Lei, M. K., Beach, S. R., Gibbons, F. X., . . . Brody, G. H. (2013). Avoiding adolescent pregnancy: a longitudinal analysis of African-American youth. </w:t>
      </w:r>
      <w:r w:rsidR="00A85A6F" w:rsidRPr="002B7298">
        <w:rPr>
          <w:i/>
          <w:iCs/>
          <w:lang w:eastAsia="en-US"/>
        </w:rPr>
        <w:t>Journal of Adolescent Health</w:t>
      </w:r>
      <w:r w:rsidRPr="002B7298">
        <w:rPr>
          <w:i/>
          <w:iCs/>
          <w:lang w:eastAsia="en-US"/>
        </w:rPr>
        <w:t>, 53</w:t>
      </w:r>
      <w:r w:rsidRPr="002B7298">
        <w:rPr>
          <w:lang w:eastAsia="en-US"/>
        </w:rPr>
        <w:t xml:space="preserve">(1), 14-20. </w:t>
      </w:r>
    </w:p>
    <w:p w:rsidR="004D2676" w:rsidRPr="002B7298" w:rsidRDefault="00A200E7" w:rsidP="00B65397">
      <w:pPr>
        <w:widowControl w:val="0"/>
        <w:numPr>
          <w:ilvl w:val="0"/>
          <w:numId w:val="16"/>
        </w:numPr>
        <w:suppressAutoHyphens w:val="0"/>
        <w:autoSpaceDE w:val="0"/>
        <w:autoSpaceDN w:val="0"/>
        <w:adjustRightInd w:val="0"/>
        <w:rPr>
          <w:lang w:eastAsia="en-US"/>
        </w:rPr>
      </w:pPr>
      <w:r w:rsidRPr="002B7298">
        <w:rPr>
          <w:lang w:eastAsia="en-US"/>
        </w:rPr>
        <w:t xml:space="preserve">Corso, P. S., </w:t>
      </w:r>
      <w:r w:rsidR="00BF62C7" w:rsidRPr="002B7298">
        <w:rPr>
          <w:lang w:eastAsia="en-US"/>
        </w:rPr>
        <w:t>*</w:t>
      </w:r>
      <w:r w:rsidRPr="002B7298">
        <w:rPr>
          <w:lang w:eastAsia="en-US"/>
        </w:rPr>
        <w:t xml:space="preserve">Ingels, J. B., Kogan, S. M., Foster, E. M., Chen, Y.-F., &amp; Brody, G. H. (2013). Economic analysis of a multi-site prevention program: </w:t>
      </w:r>
      <w:r w:rsidR="000D1450">
        <w:rPr>
          <w:lang w:eastAsia="en-US"/>
        </w:rPr>
        <w:t>A</w:t>
      </w:r>
      <w:r w:rsidRPr="002B7298">
        <w:rPr>
          <w:lang w:eastAsia="en-US"/>
        </w:rPr>
        <w:t xml:space="preserve">ssessment of program costs and characterizing site-level variability. </w:t>
      </w:r>
      <w:r w:rsidR="005C2EFD" w:rsidRPr="002B7298">
        <w:rPr>
          <w:i/>
          <w:iCs/>
          <w:lang w:eastAsia="en-US"/>
        </w:rPr>
        <w:t>Prevention Science</w:t>
      </w:r>
      <w:r w:rsidRPr="002B7298">
        <w:rPr>
          <w:i/>
          <w:iCs/>
          <w:lang w:eastAsia="en-US"/>
        </w:rPr>
        <w:t>, 14</w:t>
      </w:r>
      <w:r w:rsidRPr="002B7298">
        <w:rPr>
          <w:lang w:eastAsia="en-US"/>
        </w:rPr>
        <w:t xml:space="preserve">, 447-456. </w:t>
      </w:r>
    </w:p>
    <w:p w:rsidR="00DB2827" w:rsidRPr="002B7298" w:rsidRDefault="00DC1C65" w:rsidP="00B65397">
      <w:pPr>
        <w:widowControl w:val="0"/>
        <w:numPr>
          <w:ilvl w:val="0"/>
          <w:numId w:val="16"/>
        </w:numPr>
        <w:suppressAutoHyphens w:val="0"/>
        <w:autoSpaceDE w:val="0"/>
        <w:autoSpaceDN w:val="0"/>
        <w:adjustRightInd w:val="0"/>
        <w:rPr>
          <w:lang w:eastAsia="en-US"/>
        </w:rPr>
      </w:pPr>
      <w:r w:rsidRPr="002B7298">
        <w:rPr>
          <w:lang w:eastAsia="en-US"/>
        </w:rPr>
        <w:t>*</w:t>
      </w:r>
      <w:r w:rsidR="00DB2827" w:rsidRPr="002B7298">
        <w:rPr>
          <w:lang w:eastAsia="en-US"/>
        </w:rPr>
        <w:t xml:space="preserve">Ingels, J. B., Corso, P. S., Kogan, S. M., &amp; Brody, G. H. (2013). Cost-effectiveness </w:t>
      </w:r>
      <w:r w:rsidR="00350F5F">
        <w:rPr>
          <w:lang w:eastAsia="en-US"/>
        </w:rPr>
        <w:t>of the Strong African American F</w:t>
      </w:r>
      <w:r w:rsidR="00DB2827" w:rsidRPr="002B7298">
        <w:rPr>
          <w:lang w:eastAsia="en-US"/>
        </w:rPr>
        <w:t>amilies-</w:t>
      </w:r>
      <w:r w:rsidR="00350F5F">
        <w:rPr>
          <w:lang w:eastAsia="en-US"/>
        </w:rPr>
        <w:t>T</w:t>
      </w:r>
      <w:r w:rsidR="00DB2827" w:rsidRPr="002B7298">
        <w:rPr>
          <w:lang w:eastAsia="en-US"/>
        </w:rPr>
        <w:t xml:space="preserve">een program: 1-year follow-up. </w:t>
      </w:r>
      <w:r w:rsidR="00DB2827" w:rsidRPr="002B7298">
        <w:rPr>
          <w:i/>
          <w:iCs/>
          <w:lang w:eastAsia="en-US"/>
        </w:rPr>
        <w:t xml:space="preserve">Drug </w:t>
      </w:r>
      <w:r w:rsidR="00F75AB5" w:rsidRPr="002B7298">
        <w:rPr>
          <w:i/>
          <w:iCs/>
          <w:lang w:eastAsia="en-US"/>
        </w:rPr>
        <w:t>and</w:t>
      </w:r>
      <w:r w:rsidR="00DB2827" w:rsidRPr="002B7298">
        <w:rPr>
          <w:i/>
          <w:iCs/>
          <w:lang w:eastAsia="en-US"/>
        </w:rPr>
        <w:t xml:space="preserve"> Alcohol Dependence, 133</w:t>
      </w:r>
      <w:r w:rsidR="00DB2827" w:rsidRPr="002B7298">
        <w:rPr>
          <w:lang w:eastAsia="en-US"/>
        </w:rPr>
        <w:t xml:space="preserve">(2), 556-561. </w:t>
      </w:r>
    </w:p>
    <w:p w:rsidR="00533ADB" w:rsidRPr="002B7298" w:rsidRDefault="00533ADB"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Lei, M. K., Grange, C. R., Simons, R. L., Brody, G. H., Gibbons, F. X., &amp; Chen, Y. F. (2013). The contribution of community and family contexts to African American young adults' romantic relationship health: a prospective analysis. </w:t>
      </w:r>
      <w:r w:rsidR="00A85A6F" w:rsidRPr="002B7298">
        <w:rPr>
          <w:i/>
          <w:iCs/>
          <w:lang w:eastAsia="en-US" w:bidi="he-IL"/>
        </w:rPr>
        <w:t>J</w:t>
      </w:r>
      <w:r w:rsidR="00A85A6F">
        <w:rPr>
          <w:i/>
          <w:iCs/>
          <w:lang w:eastAsia="en-US" w:bidi="he-IL"/>
        </w:rPr>
        <w:t>ournal of</w:t>
      </w:r>
      <w:r w:rsidR="00A85A6F" w:rsidRPr="002B7298">
        <w:rPr>
          <w:i/>
          <w:iCs/>
          <w:lang w:eastAsia="en-US" w:bidi="he-IL"/>
        </w:rPr>
        <w:t xml:space="preserve"> Youth </w:t>
      </w:r>
      <w:r w:rsidR="00A85A6F">
        <w:rPr>
          <w:i/>
          <w:iCs/>
          <w:lang w:eastAsia="en-US" w:bidi="he-IL"/>
        </w:rPr>
        <w:t xml:space="preserve">&amp; </w:t>
      </w:r>
      <w:r w:rsidR="00A85A6F" w:rsidRPr="002B7298">
        <w:rPr>
          <w:i/>
          <w:iCs/>
          <w:lang w:eastAsia="en-US" w:bidi="he-IL"/>
        </w:rPr>
        <w:t>Adolesc</w:t>
      </w:r>
      <w:r w:rsidR="00A85A6F">
        <w:rPr>
          <w:i/>
          <w:iCs/>
          <w:lang w:eastAsia="en-US" w:bidi="he-IL"/>
        </w:rPr>
        <w:t>ence</w:t>
      </w:r>
      <w:r w:rsidRPr="002B7298">
        <w:rPr>
          <w:i/>
          <w:iCs/>
          <w:lang w:eastAsia="en-US" w:bidi="he-IL"/>
        </w:rPr>
        <w:t>, 42</w:t>
      </w:r>
      <w:r w:rsidRPr="002B7298">
        <w:rPr>
          <w:lang w:eastAsia="en-US" w:bidi="he-IL"/>
        </w:rPr>
        <w:t xml:space="preserve">(6), 878-890. </w:t>
      </w:r>
    </w:p>
    <w:p w:rsidR="00533ADB" w:rsidRPr="002B7298" w:rsidRDefault="00533ADB" w:rsidP="00B65397">
      <w:pPr>
        <w:widowControl w:val="0"/>
        <w:numPr>
          <w:ilvl w:val="0"/>
          <w:numId w:val="16"/>
        </w:numPr>
        <w:suppressAutoHyphens w:val="0"/>
        <w:autoSpaceDE w:val="0"/>
        <w:autoSpaceDN w:val="0"/>
        <w:adjustRightInd w:val="0"/>
        <w:rPr>
          <w:lang w:eastAsia="en-US" w:bidi="he-IL"/>
        </w:rPr>
      </w:pPr>
      <w:r w:rsidRPr="002B7298">
        <w:rPr>
          <w:lang w:eastAsia="en-US" w:bidi="he-IL"/>
        </w:rPr>
        <w:t>Brody, G. H., Yu, T., Chen, E., Miller, G. E., Kogan, S. M., &amp; Beach, S. R. (2013).</w:t>
      </w:r>
      <w:r w:rsidR="00A52040" w:rsidRPr="002B7298">
        <w:rPr>
          <w:lang w:eastAsia="en-US" w:bidi="he-IL"/>
        </w:rPr>
        <w:t xml:space="preserve"> Is resilience only skin deep? R</w:t>
      </w:r>
      <w:r w:rsidRPr="002B7298">
        <w:rPr>
          <w:lang w:eastAsia="en-US" w:bidi="he-IL"/>
        </w:rPr>
        <w:t xml:space="preserve">ural African Americans' socioeconomic status-related risk and competence in preadolescence and psychological adjustment and allostatic load at age 19. </w:t>
      </w:r>
      <w:r w:rsidRPr="002B7298">
        <w:rPr>
          <w:i/>
          <w:iCs/>
          <w:lang w:eastAsia="en-US" w:bidi="he-IL"/>
        </w:rPr>
        <w:t>Psychol</w:t>
      </w:r>
      <w:r w:rsidR="00A85A6F">
        <w:rPr>
          <w:i/>
          <w:iCs/>
          <w:lang w:eastAsia="en-US" w:bidi="he-IL"/>
        </w:rPr>
        <w:t>ogical</w:t>
      </w:r>
      <w:r w:rsidRPr="002B7298">
        <w:rPr>
          <w:i/>
          <w:iCs/>
          <w:lang w:eastAsia="en-US" w:bidi="he-IL"/>
        </w:rPr>
        <w:t xml:space="preserve"> Sci</w:t>
      </w:r>
      <w:r w:rsidR="00A85A6F">
        <w:rPr>
          <w:i/>
          <w:iCs/>
          <w:lang w:eastAsia="en-US" w:bidi="he-IL"/>
        </w:rPr>
        <w:t>ence</w:t>
      </w:r>
      <w:r w:rsidRPr="002B7298">
        <w:rPr>
          <w:i/>
          <w:iCs/>
          <w:lang w:eastAsia="en-US" w:bidi="he-IL"/>
        </w:rPr>
        <w:t>, 24</w:t>
      </w:r>
      <w:r w:rsidRPr="002B7298">
        <w:rPr>
          <w:lang w:eastAsia="en-US" w:bidi="he-IL"/>
        </w:rPr>
        <w:t xml:space="preserve">(7), 1285-1293. </w:t>
      </w:r>
    </w:p>
    <w:p w:rsidR="0052506B" w:rsidRPr="002B7298" w:rsidRDefault="0052506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Simons, L. G., Chen, Y.-f., Burwell, S., &amp; Brody, G. H. (2013). Protective </w:t>
      </w:r>
      <w:r w:rsidR="00C93FE1" w:rsidRPr="002B7298">
        <w:rPr>
          <w:lang w:eastAsia="en-US"/>
        </w:rPr>
        <w:t>parenting, relationship power equity, and condom use among rural African American emerging adult women</w:t>
      </w:r>
      <w:r w:rsidRPr="002B7298">
        <w:rPr>
          <w:lang w:eastAsia="en-US"/>
        </w:rPr>
        <w:t xml:space="preserve">. </w:t>
      </w:r>
      <w:r w:rsidRPr="002B7298">
        <w:rPr>
          <w:i/>
          <w:iCs/>
          <w:lang w:eastAsia="en-US"/>
        </w:rPr>
        <w:t>Family Relations, 62</w:t>
      </w:r>
      <w:r w:rsidRPr="002B7298">
        <w:rPr>
          <w:lang w:eastAsia="en-US"/>
        </w:rPr>
        <w:t>(2), 341-353.</w:t>
      </w:r>
    </w:p>
    <w:p w:rsidR="007A46C4" w:rsidRPr="002B7298" w:rsidRDefault="007C759A"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Yu, T., Chen, Y. </w:t>
      </w:r>
      <w:r w:rsidR="00FC3C06" w:rsidRPr="002B7298">
        <w:rPr>
          <w:lang w:eastAsia="en-US"/>
        </w:rPr>
        <w:t>F., Kogan, S. M., Evans, G. W.,</w:t>
      </w:r>
      <w:r w:rsidRPr="002B7298">
        <w:rPr>
          <w:lang w:eastAsia="en-US"/>
        </w:rPr>
        <w:t xml:space="preserve"> . . . Philibert, R. A. (2013). Cumulative socioeconomic status risk, allostatic load, and adjustment: a prospective latent profile analysis with contextual and genetic protective factors. </w:t>
      </w:r>
      <w:r w:rsidRPr="002B7298">
        <w:rPr>
          <w:i/>
          <w:iCs/>
          <w:lang w:eastAsia="en-US"/>
        </w:rPr>
        <w:t>Dev</w:t>
      </w:r>
      <w:r w:rsidR="00A85A6F">
        <w:rPr>
          <w:i/>
          <w:iCs/>
          <w:lang w:eastAsia="en-US"/>
        </w:rPr>
        <w:t>elopmental</w:t>
      </w:r>
      <w:r w:rsidRPr="002B7298">
        <w:rPr>
          <w:i/>
          <w:iCs/>
          <w:lang w:eastAsia="en-US"/>
        </w:rPr>
        <w:t xml:space="preserve"> Psychol</w:t>
      </w:r>
      <w:r w:rsidR="00A85A6F">
        <w:rPr>
          <w:i/>
          <w:iCs/>
          <w:lang w:eastAsia="en-US"/>
        </w:rPr>
        <w:t>ogy</w:t>
      </w:r>
      <w:r w:rsidRPr="002B7298">
        <w:rPr>
          <w:i/>
          <w:iCs/>
          <w:lang w:eastAsia="en-US"/>
        </w:rPr>
        <w:t>, 49</w:t>
      </w:r>
      <w:r w:rsidRPr="002B7298">
        <w:rPr>
          <w:lang w:eastAsia="en-US"/>
        </w:rPr>
        <w:t xml:space="preserve">(5), 913-927. </w:t>
      </w:r>
    </w:p>
    <w:p w:rsidR="003C5342" w:rsidRPr="002B7298" w:rsidRDefault="003C5342"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Yu, T., Chen, Y.-f., Kogan, S. M., Evans, G. W., Windle, M., et al. (2013). Supportive </w:t>
      </w:r>
      <w:r w:rsidR="00EF4787" w:rsidRPr="002B7298">
        <w:rPr>
          <w:lang w:eastAsia="en-US"/>
        </w:rPr>
        <w:t xml:space="preserve">family environments, genes that confer sensitivity, and allostatic load among </w:t>
      </w:r>
      <w:r w:rsidRPr="002B7298">
        <w:rPr>
          <w:lang w:eastAsia="en-US"/>
        </w:rPr>
        <w:t xml:space="preserve">Rural African American </w:t>
      </w:r>
      <w:r w:rsidR="00EF4787" w:rsidRPr="002B7298">
        <w:rPr>
          <w:lang w:eastAsia="en-US"/>
        </w:rPr>
        <w:t>emerging adults</w:t>
      </w:r>
      <w:r w:rsidRPr="002B7298">
        <w:rPr>
          <w:lang w:eastAsia="en-US"/>
        </w:rPr>
        <w:t xml:space="preserve">: A </w:t>
      </w:r>
      <w:r w:rsidR="00EF4787" w:rsidRPr="002B7298">
        <w:rPr>
          <w:lang w:eastAsia="en-US"/>
        </w:rPr>
        <w:t>prospective analysis</w:t>
      </w:r>
      <w:r w:rsidRPr="002B7298">
        <w:rPr>
          <w:lang w:eastAsia="en-US"/>
        </w:rPr>
        <w:t xml:space="preserve">. </w:t>
      </w:r>
      <w:r w:rsidRPr="002B7298">
        <w:rPr>
          <w:i/>
          <w:iCs/>
          <w:lang w:eastAsia="en-US"/>
        </w:rPr>
        <w:t>Journal of Family Psychology, 27</w:t>
      </w:r>
      <w:r w:rsidRPr="002B7298">
        <w:rPr>
          <w:lang w:eastAsia="en-US"/>
        </w:rPr>
        <w:t xml:space="preserve">, 22-29. </w:t>
      </w:r>
    </w:p>
    <w:p w:rsidR="00533ADB" w:rsidRPr="002B7298" w:rsidRDefault="00533ADB"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Kogan, S. M., Yu, T., Brody, G. H., &amp; Allen, K. A. (2013). The development of conventional sexual partner trajectories among African American male adolescents. </w:t>
      </w:r>
      <w:r w:rsidRPr="002B7298">
        <w:rPr>
          <w:i/>
          <w:iCs/>
          <w:lang w:eastAsia="en-US" w:bidi="he-IL"/>
        </w:rPr>
        <w:t>Arch</w:t>
      </w:r>
      <w:r w:rsidR="00EF4787">
        <w:rPr>
          <w:i/>
          <w:iCs/>
          <w:lang w:eastAsia="en-US" w:bidi="he-IL"/>
        </w:rPr>
        <w:t>ives of</w:t>
      </w:r>
      <w:r w:rsidRPr="002B7298">
        <w:rPr>
          <w:i/>
          <w:iCs/>
          <w:lang w:eastAsia="en-US" w:bidi="he-IL"/>
        </w:rPr>
        <w:t xml:space="preserve"> Sex</w:t>
      </w:r>
      <w:r w:rsidR="00EF4787">
        <w:rPr>
          <w:i/>
          <w:iCs/>
          <w:lang w:eastAsia="en-US" w:bidi="he-IL"/>
        </w:rPr>
        <w:t>ual</w:t>
      </w:r>
      <w:r w:rsidRPr="002B7298">
        <w:rPr>
          <w:i/>
          <w:iCs/>
          <w:lang w:eastAsia="en-US" w:bidi="he-IL"/>
        </w:rPr>
        <w:t xml:space="preserve"> Behav</w:t>
      </w:r>
      <w:r w:rsidR="00EF4787">
        <w:rPr>
          <w:i/>
          <w:iCs/>
          <w:lang w:eastAsia="en-US" w:bidi="he-IL"/>
        </w:rPr>
        <w:t>ior</w:t>
      </w:r>
      <w:r w:rsidRPr="002B7298">
        <w:rPr>
          <w:i/>
          <w:iCs/>
          <w:lang w:eastAsia="en-US" w:bidi="he-IL"/>
        </w:rPr>
        <w:t>, 42</w:t>
      </w:r>
      <w:r w:rsidRPr="002B7298">
        <w:rPr>
          <w:lang w:eastAsia="en-US" w:bidi="he-IL"/>
        </w:rPr>
        <w:t xml:space="preserve">, 825-834. </w:t>
      </w:r>
    </w:p>
    <w:p w:rsidR="00FF0C46" w:rsidRPr="002B7298" w:rsidRDefault="00FF0C46"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Yu, T., Beach, S. R. H., Kogan, S. M., Simons, R. L., et al. (2012). Life stress, the dopamine receptor gene, and emerging adult drug use trajectories: A longitudinal, multilevel, mediated moderation analysis. </w:t>
      </w:r>
      <w:r w:rsidRPr="002B7298">
        <w:rPr>
          <w:i/>
          <w:iCs/>
          <w:lang w:eastAsia="en-US"/>
        </w:rPr>
        <w:t>Development and Psychopathology, 24</w:t>
      </w:r>
      <w:r w:rsidR="00EF4787">
        <w:rPr>
          <w:lang w:eastAsia="en-US"/>
        </w:rPr>
        <w:t xml:space="preserve">, </w:t>
      </w:r>
      <w:r w:rsidR="004D2676" w:rsidRPr="002B7298">
        <w:rPr>
          <w:lang w:eastAsia="en-US"/>
        </w:rPr>
        <w:t xml:space="preserve">941-951. </w:t>
      </w:r>
    </w:p>
    <w:p w:rsidR="002016BB" w:rsidRPr="002B7298" w:rsidRDefault="002016BB" w:rsidP="00B65397">
      <w:pPr>
        <w:widowControl w:val="0"/>
        <w:numPr>
          <w:ilvl w:val="0"/>
          <w:numId w:val="16"/>
        </w:numPr>
        <w:suppressAutoHyphens w:val="0"/>
        <w:autoSpaceDE w:val="0"/>
        <w:autoSpaceDN w:val="0"/>
        <w:adjustRightInd w:val="0"/>
        <w:rPr>
          <w:i/>
          <w:lang w:eastAsia="en-US"/>
        </w:rPr>
      </w:pPr>
      <w:r w:rsidRPr="002B7298">
        <w:rPr>
          <w:lang w:eastAsia="en-US"/>
        </w:rPr>
        <w:t>Kogan, S. M., Yu, T., Brody, G. H., Chen, Y.-f., Wingood, G. M., DiClemente, R. J., et al. (</w:t>
      </w:r>
      <w:r w:rsidR="007127E2" w:rsidRPr="002B7298">
        <w:t>2012</w:t>
      </w:r>
      <w:r w:rsidRPr="002B7298">
        <w:rPr>
          <w:lang w:eastAsia="en-US"/>
        </w:rPr>
        <w:t xml:space="preserve">). Integrating condom skills into family-centered prevention: Efficacy of the Strong African American Families–Teen program. </w:t>
      </w:r>
      <w:r w:rsidRPr="002B7298">
        <w:rPr>
          <w:i/>
        </w:rPr>
        <w:t>J</w:t>
      </w:r>
      <w:r w:rsidR="00AF4AF6">
        <w:rPr>
          <w:i/>
        </w:rPr>
        <w:t>ournal of</w:t>
      </w:r>
      <w:r w:rsidRPr="002B7298">
        <w:rPr>
          <w:i/>
        </w:rPr>
        <w:t xml:space="preserve"> Adol</w:t>
      </w:r>
      <w:r w:rsidR="00AF4AF6">
        <w:rPr>
          <w:i/>
        </w:rPr>
        <w:t>escent</w:t>
      </w:r>
      <w:r w:rsidRPr="002B7298">
        <w:rPr>
          <w:i/>
        </w:rPr>
        <w:t xml:space="preserve"> Health</w:t>
      </w:r>
      <w:r w:rsidR="007127E2" w:rsidRPr="002B7298">
        <w:rPr>
          <w:i/>
        </w:rPr>
        <w:t>,</w:t>
      </w:r>
      <w:r w:rsidR="007127E2" w:rsidRPr="002B7298">
        <w:rPr>
          <w:rStyle w:val="WW8Num3z0"/>
          <w:rFonts w:ascii="Times New Roman" w:hAnsi="Times New Roman"/>
        </w:rPr>
        <w:t xml:space="preserve"> </w:t>
      </w:r>
      <w:r w:rsidR="007127E2" w:rsidRPr="002B7298">
        <w:rPr>
          <w:rStyle w:val="st"/>
          <w:i/>
        </w:rPr>
        <w:t>51</w:t>
      </w:r>
      <w:r w:rsidR="007127E2" w:rsidRPr="002B7298">
        <w:rPr>
          <w:rStyle w:val="st"/>
        </w:rPr>
        <w:t>, 164-70.</w:t>
      </w:r>
    </w:p>
    <w:p w:rsidR="007A46C4" w:rsidRPr="002B7298" w:rsidRDefault="007A46C4"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Kogan, S. M., &amp; Chen, Y. (2012). Perceived </w:t>
      </w:r>
      <w:r w:rsidR="00AF4AF6" w:rsidRPr="002B7298">
        <w:rPr>
          <w:lang w:eastAsia="en-US"/>
        </w:rPr>
        <w:t>discrimination and increases in adolescent substance use</w:t>
      </w:r>
      <w:r w:rsidRPr="002B7298">
        <w:rPr>
          <w:lang w:eastAsia="en-US"/>
        </w:rPr>
        <w:t xml:space="preserve">: Gender differences and </w:t>
      </w:r>
      <w:r w:rsidR="00AF4AF6" w:rsidRPr="002B7298">
        <w:rPr>
          <w:lang w:eastAsia="en-US"/>
        </w:rPr>
        <w:t xml:space="preserve">mediational pathways </w:t>
      </w:r>
      <w:r w:rsidRPr="002B7298">
        <w:rPr>
          <w:i/>
          <w:iCs/>
          <w:lang w:eastAsia="en-US"/>
        </w:rPr>
        <w:t>American Journal of Public Health, 102</w:t>
      </w:r>
      <w:r w:rsidRPr="002B7298">
        <w:rPr>
          <w:lang w:eastAsia="en-US"/>
        </w:rPr>
        <w:t xml:space="preserve">, 1006-1011. </w:t>
      </w:r>
    </w:p>
    <w:p w:rsidR="007A46C4" w:rsidRPr="002B7298" w:rsidRDefault="007A46C4"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Molgaard, V. K., </w:t>
      </w:r>
      <w:r w:rsidR="00BF62C7" w:rsidRPr="002B7298">
        <w:rPr>
          <w:lang w:eastAsia="en-US"/>
        </w:rPr>
        <w:t>*</w:t>
      </w:r>
      <w:r w:rsidRPr="002B7298">
        <w:rPr>
          <w:lang w:eastAsia="en-US"/>
        </w:rPr>
        <w:t xml:space="preserve">Grange, C., Oliver, D. A. H., Anderson, T. N., Sperr, M. C. (2012). The Strong African American Families–Teen Trial: Rationale, </w:t>
      </w:r>
      <w:r w:rsidR="000E5C51">
        <w:rPr>
          <w:lang w:eastAsia="en-US"/>
        </w:rPr>
        <w:t>d</w:t>
      </w:r>
      <w:r w:rsidRPr="002B7298">
        <w:rPr>
          <w:lang w:eastAsia="en-US"/>
        </w:rPr>
        <w:t xml:space="preserve">esign, </w:t>
      </w:r>
      <w:r w:rsidR="000E5C51">
        <w:rPr>
          <w:lang w:eastAsia="en-US"/>
        </w:rPr>
        <w:t>e</w:t>
      </w:r>
      <w:r w:rsidRPr="002B7298">
        <w:rPr>
          <w:lang w:eastAsia="en-US"/>
        </w:rPr>
        <w:t xml:space="preserve">ngagement </w:t>
      </w:r>
      <w:r w:rsidR="000E5C51">
        <w:rPr>
          <w:lang w:eastAsia="en-US"/>
        </w:rPr>
        <w:t>p</w:t>
      </w:r>
      <w:r w:rsidRPr="002B7298">
        <w:rPr>
          <w:lang w:eastAsia="en-US"/>
        </w:rPr>
        <w:t>rocesses, an</w:t>
      </w:r>
      <w:r w:rsidR="000E5C51">
        <w:rPr>
          <w:lang w:eastAsia="en-US"/>
        </w:rPr>
        <w:t>d family-s</w:t>
      </w:r>
      <w:r w:rsidRPr="002B7298">
        <w:rPr>
          <w:lang w:eastAsia="en-US"/>
        </w:rPr>
        <w:t xml:space="preserve">pecific </w:t>
      </w:r>
      <w:r w:rsidR="000E5C51">
        <w:rPr>
          <w:lang w:eastAsia="en-US"/>
        </w:rPr>
        <w:t>e</w:t>
      </w:r>
      <w:r w:rsidRPr="002B7298">
        <w:rPr>
          <w:lang w:eastAsia="en-US"/>
        </w:rPr>
        <w:t xml:space="preserve">ffects. </w:t>
      </w:r>
      <w:r w:rsidRPr="002B7298">
        <w:rPr>
          <w:i/>
          <w:iCs/>
          <w:lang w:eastAsia="en-US"/>
        </w:rPr>
        <w:t>Prevention Science, 13</w:t>
      </w:r>
      <w:r w:rsidRPr="002B7298">
        <w:rPr>
          <w:lang w:eastAsia="en-US"/>
        </w:rPr>
        <w:t xml:space="preserve">, 206-217. </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Kogan, S. M., Yu, T., Molgaard, V. K., DiClemente, R. J., et al. (2012). Family-centered program to prevent substance use, conduct problems, and depressive symptoms in Black adolescents. </w:t>
      </w:r>
      <w:r w:rsidRPr="002B7298">
        <w:rPr>
          <w:i/>
          <w:iCs/>
          <w:lang w:eastAsia="en-US"/>
        </w:rPr>
        <w:t>Pediatrics</w:t>
      </w:r>
      <w:r w:rsidRPr="002B7298">
        <w:rPr>
          <w:i/>
          <w:lang w:eastAsia="en-US"/>
        </w:rPr>
        <w:t>, 129,</w:t>
      </w:r>
      <w:r w:rsidRPr="002B7298">
        <w:rPr>
          <w:lang w:eastAsia="en-US"/>
        </w:rPr>
        <w:t xml:space="preserve"> 108-115.</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Brody, G. H., Yu, T., Chen, Y.-f., Kogan, S. M., &amp; Smith, K. (2</w:t>
      </w:r>
      <w:r w:rsidR="00AF4AF6">
        <w:rPr>
          <w:lang w:eastAsia="en-US"/>
        </w:rPr>
        <w:t xml:space="preserve">012). The Adults in the </w:t>
      </w:r>
      <w:r w:rsidR="00AF4AF6">
        <w:rPr>
          <w:lang w:eastAsia="en-US"/>
        </w:rPr>
        <w:lastRenderedPageBreak/>
        <w:t>Making p</w:t>
      </w:r>
      <w:r w:rsidRPr="002B7298">
        <w:rPr>
          <w:lang w:eastAsia="en-US"/>
        </w:rPr>
        <w:t xml:space="preserve">rogram: Long-term protective stabilizing effects on alcohol use and substance use problems for rural African American emerging adults. </w:t>
      </w:r>
      <w:r w:rsidRPr="002B7298">
        <w:rPr>
          <w:i/>
          <w:iCs/>
          <w:lang w:eastAsia="en-US"/>
        </w:rPr>
        <w:t>Journal of Consulting and Clinical Psychology</w:t>
      </w:r>
      <w:r w:rsidRPr="002B7298">
        <w:rPr>
          <w:i/>
          <w:lang w:eastAsia="en-US"/>
        </w:rPr>
        <w:t>, 80,</w:t>
      </w:r>
      <w:r w:rsidRPr="002B7298">
        <w:rPr>
          <w:lang w:eastAsia="en-US"/>
        </w:rPr>
        <w:t xml:space="preserve"> 17-28.</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&amp; Chen, Y.-f. (2011). Natural mentoring processes deter externalizing problems among rural African American emerging adults: A prospective analysis. </w:t>
      </w:r>
      <w:r w:rsidRPr="002B7298">
        <w:rPr>
          <w:i/>
          <w:iCs/>
          <w:lang w:eastAsia="en-US"/>
        </w:rPr>
        <w:t>American Journal of Community Psychology, 48</w:t>
      </w:r>
      <w:r w:rsidRPr="002B7298">
        <w:rPr>
          <w:lang w:eastAsia="en-US"/>
        </w:rPr>
        <w:t xml:space="preserve">(3-4), 272-283. </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Chen, Y.-f., &amp; DiClemente, R. J. (2011). Self-regulatory problems mediate the association of contextual stressors and unprotected intercourse among rural, African American, young adult men. </w:t>
      </w:r>
      <w:r w:rsidRPr="002B7298">
        <w:rPr>
          <w:i/>
          <w:iCs/>
          <w:lang w:eastAsia="en-US"/>
        </w:rPr>
        <w:t>Journal of Health Psychology, 16</w:t>
      </w:r>
      <w:r w:rsidRPr="002B7298">
        <w:rPr>
          <w:lang w:eastAsia="en-US"/>
        </w:rPr>
        <w:t>, 50-57.</w:t>
      </w:r>
    </w:p>
    <w:p w:rsidR="00533ADB" w:rsidRPr="002B7298" w:rsidRDefault="00533ADB" w:rsidP="00B65397">
      <w:pPr>
        <w:widowControl w:val="0"/>
        <w:numPr>
          <w:ilvl w:val="0"/>
          <w:numId w:val="16"/>
        </w:numPr>
        <w:suppressAutoHyphens w:val="0"/>
        <w:autoSpaceDE w:val="0"/>
        <w:autoSpaceDN w:val="0"/>
        <w:adjustRightInd w:val="0"/>
        <w:rPr>
          <w:lang w:eastAsia="en-US" w:bidi="he-IL"/>
        </w:rPr>
      </w:pPr>
      <w:r w:rsidRPr="002B7298">
        <w:rPr>
          <w:lang w:eastAsia="en-US" w:bidi="he-IL"/>
        </w:rPr>
        <w:t xml:space="preserve">Brody, G. H., Beach, S. R., Chen, Y. F., Obasi, E., Philibert, R. A., Kogan, S. M., &amp; Simons, R. L. (2011). Perceived discrimination, serotonin transporter linked polymorphic region status, and the development of conduct problems. </w:t>
      </w:r>
      <w:r w:rsidRPr="002B7298">
        <w:rPr>
          <w:i/>
          <w:iCs/>
          <w:lang w:eastAsia="en-US" w:bidi="he-IL"/>
        </w:rPr>
        <w:t>Dev</w:t>
      </w:r>
      <w:r w:rsidR="00DF7F2C">
        <w:rPr>
          <w:i/>
          <w:iCs/>
          <w:lang w:eastAsia="en-US" w:bidi="he-IL"/>
        </w:rPr>
        <w:t>elopment and</w:t>
      </w:r>
      <w:r w:rsidRPr="002B7298">
        <w:rPr>
          <w:i/>
          <w:iCs/>
          <w:lang w:eastAsia="en-US" w:bidi="he-IL"/>
        </w:rPr>
        <w:t xml:space="preserve"> </w:t>
      </w:r>
      <w:r w:rsidR="00DF7F2C" w:rsidRPr="002B7298">
        <w:rPr>
          <w:i/>
          <w:iCs/>
          <w:lang w:eastAsia="en-US" w:bidi="he-IL"/>
        </w:rPr>
        <w:t>Psychopathol</w:t>
      </w:r>
      <w:r w:rsidR="00DF7F2C">
        <w:rPr>
          <w:i/>
          <w:iCs/>
          <w:lang w:eastAsia="en-US" w:bidi="he-IL"/>
        </w:rPr>
        <w:t>ogy</w:t>
      </w:r>
      <w:r w:rsidRPr="002B7298">
        <w:rPr>
          <w:i/>
          <w:iCs/>
          <w:lang w:eastAsia="en-US" w:bidi="he-IL"/>
        </w:rPr>
        <w:t>, 23</w:t>
      </w:r>
      <w:r w:rsidRPr="002B7298">
        <w:rPr>
          <w:lang w:eastAsia="en-US" w:bidi="he-IL"/>
        </w:rPr>
        <w:t xml:space="preserve">, 617-627. </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Gibbons, F. X., Chen, Y.-f., Grange, C. M., Simons, R. L., et al. (2011). Mechanisms of family impact on African American adolescents’ HIV-related behavior. </w:t>
      </w:r>
      <w:r w:rsidRPr="002B7298">
        <w:rPr>
          <w:i/>
          <w:iCs/>
          <w:lang w:eastAsia="en-US"/>
        </w:rPr>
        <w:t>Journal of Research on Adolescence, 21, 361-375.</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Wejnert, C., Chen, Y.-F., &amp; Brody, G. H. (2011). Respondent-driven sampling with hard-to-reach emerging adults: An introduction and case study with Rural African Americans. </w:t>
      </w:r>
      <w:r w:rsidRPr="002B7298">
        <w:rPr>
          <w:i/>
          <w:iCs/>
          <w:lang w:eastAsia="en-US"/>
        </w:rPr>
        <w:t>Journal of Adolescent Research, 26</w:t>
      </w:r>
      <w:r w:rsidRPr="002B7298">
        <w:rPr>
          <w:lang w:eastAsia="en-US"/>
        </w:rPr>
        <w:t>, 30-60.</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Kogan, S. M., Murry, V. M., &amp; Brown, A. C. (2010). Long-term effects of the Strong African American Families program on youths’ alcohol use. </w:t>
      </w:r>
      <w:r w:rsidRPr="002B7298">
        <w:rPr>
          <w:i/>
          <w:iCs/>
          <w:lang w:eastAsia="en-US"/>
        </w:rPr>
        <w:t>Journal of Consulting and Clinical Psychology, 78</w:t>
      </w:r>
      <w:r w:rsidRPr="002B7298">
        <w:rPr>
          <w:lang w:eastAsia="en-US"/>
        </w:rPr>
        <w:t>, 281-285.</w:t>
      </w:r>
    </w:p>
    <w:p w:rsidR="000E4DEB" w:rsidRPr="002B7298" w:rsidRDefault="000E4DE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Beach, S. R. H., Philibert, R. A., Brody, G. H., Chen, Y.-f. &amp; Lei, M.-K. (2010). 5-HTTLPR status moderates the effect of early adolescent substance use on risky sexual behavior. </w:t>
      </w:r>
      <w:r w:rsidRPr="002B7298">
        <w:rPr>
          <w:i/>
          <w:iCs/>
          <w:lang w:eastAsia="en-US"/>
        </w:rPr>
        <w:t>Health Psychology, 29</w:t>
      </w:r>
      <w:r w:rsidRPr="002B7298">
        <w:rPr>
          <w:lang w:eastAsia="en-US"/>
        </w:rPr>
        <w:t>, 471-476.</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&amp; Kogan, S. M. (2010). A cascade model connecting life stress to risk behavior among rural African American emerging adults. </w:t>
      </w:r>
      <w:r w:rsidRPr="002B7298">
        <w:rPr>
          <w:i/>
          <w:iCs/>
          <w:lang w:eastAsia="en-US"/>
        </w:rPr>
        <w:t>Development and Psychopathology, 22</w:t>
      </w:r>
      <w:r w:rsidRPr="002B7298">
        <w:rPr>
          <w:lang w:eastAsia="en-US"/>
        </w:rPr>
        <w:t>, 667-678.</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&amp; Brody, G. H. (2010). Linking parenting and informal mentor processes to depressive symptoms among rural African American young adult men. </w:t>
      </w:r>
      <w:r w:rsidRPr="002B7298">
        <w:rPr>
          <w:i/>
          <w:iCs/>
          <w:lang w:eastAsia="en-US"/>
        </w:rPr>
        <w:t>Cultural Diversity and Ethnic Minority Psychology, 16</w:t>
      </w:r>
      <w:r w:rsidRPr="002B7298">
        <w:rPr>
          <w:lang w:eastAsia="en-US"/>
        </w:rPr>
        <w:t>, 299-306.</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Chen, Y.-f., </w:t>
      </w:r>
      <w:r w:rsidR="00BF62C7" w:rsidRPr="002B7298">
        <w:rPr>
          <w:lang w:eastAsia="en-US"/>
        </w:rPr>
        <w:t>*</w:t>
      </w:r>
      <w:r w:rsidRPr="002B7298">
        <w:rPr>
          <w:lang w:eastAsia="en-US"/>
        </w:rPr>
        <w:t xml:space="preserve">Grange, C. M., </w:t>
      </w:r>
      <w:r w:rsidR="00BF62C7" w:rsidRPr="002B7298">
        <w:rPr>
          <w:lang w:eastAsia="en-US"/>
        </w:rPr>
        <w:t>*</w:t>
      </w:r>
      <w:r w:rsidRPr="002B7298">
        <w:rPr>
          <w:lang w:eastAsia="en-US"/>
        </w:rPr>
        <w:t xml:space="preserve">Slater, L. M., &amp; DiClemente, R. J. (2010). Risk and protective factors for unprotected intercourse among rural African American emerging adults.  </w:t>
      </w:r>
      <w:r w:rsidRPr="002B7298">
        <w:rPr>
          <w:i/>
          <w:iCs/>
          <w:lang w:eastAsia="en-US"/>
        </w:rPr>
        <w:t>Public Health Reports, 125</w:t>
      </w:r>
      <w:r w:rsidRPr="002B7298">
        <w:rPr>
          <w:lang w:eastAsia="en-US"/>
        </w:rPr>
        <w:t>, 709-717.</w:t>
      </w:r>
    </w:p>
    <w:p w:rsidR="000E4DEB" w:rsidRPr="002B7298" w:rsidRDefault="000E4DE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Kogan, S. M., Smith, K., &amp; Brown, A. C. (2010). Buffering effects of a family-based intervention for African American emerging adults. </w:t>
      </w:r>
      <w:r w:rsidRPr="002B7298">
        <w:rPr>
          <w:i/>
          <w:iCs/>
          <w:lang w:eastAsia="en-US"/>
        </w:rPr>
        <w:t>Journal of Marriage and Family, 72</w:t>
      </w:r>
      <w:r w:rsidRPr="002B7298">
        <w:rPr>
          <w:lang w:eastAsia="en-US"/>
        </w:rPr>
        <w:t>, 1426-1435.</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Beach, S. R. H., Brody, G. H., Kogan, S. M., Philibert, R. A., Chen, Y.-f., &amp; Lei, M. K. (2009). Change in caregiver depression in response to parent training: Genetic moderation of intervention effects. </w:t>
      </w:r>
      <w:r w:rsidRPr="002B7298">
        <w:rPr>
          <w:i/>
          <w:iCs/>
          <w:lang w:eastAsia="en-US"/>
        </w:rPr>
        <w:t>Journal of Family Psychology, 23</w:t>
      </w:r>
      <w:r w:rsidRPr="002B7298">
        <w:rPr>
          <w:lang w:eastAsia="en-US"/>
        </w:rPr>
        <w:t>, 112-117.</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Beach, S. R. H., Philibert, R. A., &amp; Kogan, S. M. (2009). Participation in a family-centered prevention program decreases genetic risk for adolescents’ risky behaviors. </w:t>
      </w:r>
      <w:r w:rsidRPr="002B7298">
        <w:rPr>
          <w:i/>
          <w:iCs/>
          <w:lang w:eastAsia="en-US"/>
        </w:rPr>
        <w:t>Pediatrics, 124</w:t>
      </w:r>
      <w:r w:rsidRPr="002B7298">
        <w:rPr>
          <w:lang w:eastAsia="en-US"/>
        </w:rPr>
        <w:t>, 911-917.</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Kogan, S. M., Brody, G. H., &amp; Chen, Y.-f. (2009). Depressive symptomatology mediates the effect of socioeconomic disadvantage on HbA</w:t>
      </w:r>
      <w:r w:rsidRPr="00132B43">
        <w:rPr>
          <w:lang w:eastAsia="en-US"/>
        </w:rPr>
        <w:t>1</w:t>
      </w:r>
      <w:r w:rsidR="00D707E5" w:rsidRPr="00132B43">
        <w:rPr>
          <w:lang w:eastAsia="en-US"/>
        </w:rPr>
        <w:t>c</w:t>
      </w:r>
      <w:r w:rsidR="00D707E5" w:rsidRPr="002B7298">
        <w:rPr>
          <w:lang w:eastAsia="en-US"/>
        </w:rPr>
        <w:t xml:space="preserve"> among</w:t>
      </w:r>
      <w:r w:rsidRPr="002B7298">
        <w:rPr>
          <w:lang w:eastAsia="en-US"/>
        </w:rPr>
        <w:t xml:space="preserve"> rural African Americans with type 2 diabetes. </w:t>
      </w:r>
      <w:r w:rsidRPr="002B7298">
        <w:rPr>
          <w:i/>
          <w:iCs/>
          <w:lang w:eastAsia="en-US"/>
        </w:rPr>
        <w:t>Journal of Psychosomatic Research, 67</w:t>
      </w:r>
      <w:r w:rsidRPr="002B7298">
        <w:rPr>
          <w:lang w:eastAsia="en-US"/>
        </w:rPr>
        <w:t xml:space="preserve">, 289-296. </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Beach, S. R. H., Kogan, S. M., Brody, G. H., Chen, Y.-F., Lei, M.-K., &amp; Murry, V. M. (2008). Change in caregiver depression as a function of the Strong African American </w:t>
      </w:r>
      <w:r w:rsidRPr="002B7298">
        <w:rPr>
          <w:lang w:eastAsia="en-US"/>
        </w:rPr>
        <w:lastRenderedPageBreak/>
        <w:t xml:space="preserve">Families program. </w:t>
      </w:r>
      <w:r w:rsidRPr="002B7298">
        <w:rPr>
          <w:i/>
          <w:iCs/>
          <w:lang w:eastAsia="en-US"/>
        </w:rPr>
        <w:t>Journal of Family Psychology, 22</w:t>
      </w:r>
      <w:r w:rsidRPr="002B7298">
        <w:rPr>
          <w:lang w:eastAsia="en-US"/>
        </w:rPr>
        <w:t>, 241-252.</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Chen, Y.-f., Kogan, S. M., Murry, V. M., Logan, P., &amp; Luo, Z. (2008). Linking perceived discrimination to longitudinal changes in African American mothers' parenting practices. </w:t>
      </w:r>
      <w:r w:rsidRPr="002B7298">
        <w:rPr>
          <w:i/>
          <w:iCs/>
          <w:lang w:eastAsia="en-US"/>
        </w:rPr>
        <w:t>Journal of Marriage and Family, 70</w:t>
      </w:r>
      <w:r w:rsidRPr="002B7298">
        <w:rPr>
          <w:lang w:eastAsia="en-US"/>
        </w:rPr>
        <w:t>, 319-331.</w:t>
      </w:r>
    </w:p>
    <w:p w:rsidR="00324996" w:rsidRPr="002B7298" w:rsidRDefault="00324996"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Gibbons, F. X., Murry, V. M., Cutrona, C. E., Simons, R. L., et al. (2008). The influence of role status on risky sexual behavior among African Americans during the transition to adulthood. </w:t>
      </w:r>
      <w:r w:rsidRPr="002B7298">
        <w:rPr>
          <w:i/>
          <w:iCs/>
          <w:lang w:eastAsia="en-US"/>
        </w:rPr>
        <w:t>Journal of Black Psychology, 34</w:t>
      </w:r>
      <w:r w:rsidRPr="002B7298">
        <w:rPr>
          <w:lang w:eastAsia="en-US"/>
        </w:rPr>
        <w:t>, 399-420.</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Kogan, S. M., Chen, Y.-f., &amp; Murry, V. M. (2008). Long-term effects of the Strong African American Families program on youths' conduct problems. </w:t>
      </w:r>
      <w:r w:rsidRPr="002B7298">
        <w:rPr>
          <w:i/>
          <w:iCs/>
          <w:lang w:eastAsia="en-US"/>
        </w:rPr>
        <w:t>Journal of Adolescent Health, 43</w:t>
      </w:r>
      <w:r w:rsidRPr="002B7298">
        <w:rPr>
          <w:lang w:eastAsia="en-US"/>
        </w:rPr>
        <w:t>, 474-481.</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Kogan, S. M., Murry, V. M., Chen, Y.-f., &amp; Brown, A. C. (2008). Psychological functioning, support for self-management, and glycemic control among rural African American adults with diabetes mellitus type 2. </w:t>
      </w:r>
      <w:r w:rsidRPr="002B7298">
        <w:rPr>
          <w:i/>
          <w:iCs/>
          <w:lang w:eastAsia="en-US"/>
        </w:rPr>
        <w:t>Health Psychology, 27</w:t>
      </w:r>
      <w:r w:rsidR="00714E32" w:rsidRPr="002B7298">
        <w:rPr>
          <w:lang w:eastAsia="en-US"/>
        </w:rPr>
        <w:t>(1</w:t>
      </w:r>
      <w:r w:rsidRPr="002B7298">
        <w:rPr>
          <w:lang w:eastAsia="en-US"/>
        </w:rPr>
        <w:t>), S83-S90.</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Brody, G. H., Crawley, C., </w:t>
      </w:r>
      <w:r w:rsidR="00BF62C7" w:rsidRPr="002B7298">
        <w:rPr>
          <w:lang w:eastAsia="en-US"/>
        </w:rPr>
        <w:t>*</w:t>
      </w:r>
      <w:r w:rsidRPr="002B7298">
        <w:rPr>
          <w:lang w:eastAsia="en-US"/>
        </w:rPr>
        <w:t xml:space="preserve">Logan, P., &amp; Murry, V. M. (2007). Correlates of elevated depressive symptoms among rural African American adults with type 2 diabetes. </w:t>
      </w:r>
      <w:r w:rsidRPr="002B7298">
        <w:rPr>
          <w:i/>
          <w:iCs/>
          <w:lang w:eastAsia="en-US"/>
        </w:rPr>
        <w:t>Ethnicity &amp; Disease, 17</w:t>
      </w:r>
      <w:r w:rsidRPr="002B7298">
        <w:rPr>
          <w:lang w:eastAsia="en-US"/>
        </w:rPr>
        <w:t>, 106-112.</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Murry, V. M., Chen, Y.-f., Kogan, S. M., &amp; Brown, A. C. (2006). Effects of family risk factors on dosage and efficacy of a family-centered preventive intervention for rural African Americans. </w:t>
      </w:r>
      <w:r w:rsidRPr="002B7298">
        <w:rPr>
          <w:i/>
          <w:iCs/>
          <w:lang w:eastAsia="en-US"/>
        </w:rPr>
        <w:t>Prevention Science, 7</w:t>
      </w:r>
      <w:r w:rsidRPr="002B7298">
        <w:rPr>
          <w:lang w:eastAsia="en-US"/>
        </w:rPr>
        <w:t>, 281-291.</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Brody, G. H., Murry, V. M., Kogan, S. M., Gerrard, M., Gibbons, F. X., Molgaard, V., et al. (2006). The Strong African American Families program: A cluster-randomized prevention trial of long-term effects and a mediational model. </w:t>
      </w:r>
      <w:r w:rsidRPr="002B7298">
        <w:rPr>
          <w:i/>
          <w:iCs/>
          <w:lang w:eastAsia="en-US"/>
        </w:rPr>
        <w:t>Journal of Consulting and Clinical Psychology, 74</w:t>
      </w:r>
      <w:r w:rsidRPr="002B7298">
        <w:rPr>
          <w:lang w:eastAsia="en-US"/>
        </w:rPr>
        <w:t>, 356-366.</w:t>
      </w:r>
    </w:p>
    <w:p w:rsidR="00C37B4B" w:rsidRPr="002B7298" w:rsidRDefault="00C37B4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w:t>
      </w:r>
      <w:r w:rsidR="00BF62C7" w:rsidRPr="002B7298">
        <w:rPr>
          <w:lang w:eastAsia="en-US"/>
        </w:rPr>
        <w:t>*</w:t>
      </w:r>
      <w:r w:rsidRPr="002B7298">
        <w:rPr>
          <w:lang w:eastAsia="en-US"/>
        </w:rPr>
        <w:t xml:space="preserve">Berkel, C., Brody, G. H., &amp; Murry, V. M. (2006). Metro status and African-American adolescents' risk for substance use. </w:t>
      </w:r>
      <w:r w:rsidRPr="002B7298">
        <w:rPr>
          <w:i/>
          <w:iCs/>
          <w:lang w:eastAsia="en-US"/>
        </w:rPr>
        <w:t>Journal of Adolescent Health, 38</w:t>
      </w:r>
      <w:r w:rsidRPr="002B7298">
        <w:rPr>
          <w:lang w:eastAsia="en-US"/>
        </w:rPr>
        <w:t xml:space="preserve">, 454-457. </w:t>
      </w:r>
    </w:p>
    <w:p w:rsidR="00DA3B9E"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Robbins, M. S., Liddle, H. A., Turner, C. W., Dakof, G. A., Alexander, J. F., &amp; Kogan, S. M. (2006). Adolescent and parent therapeutic alliances as predictors of dropout in multidimensional family therapy. </w:t>
      </w:r>
      <w:r w:rsidRPr="002B7298">
        <w:rPr>
          <w:i/>
          <w:iCs/>
          <w:lang w:eastAsia="en-US"/>
        </w:rPr>
        <w:t>Journal of Family Psychology, 20</w:t>
      </w:r>
      <w:r w:rsidRPr="002B7298">
        <w:rPr>
          <w:lang w:eastAsia="en-US"/>
        </w:rPr>
        <w:t>, 108-116.</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Luo, Z., Brody, G. H., &amp; Murry, V. M. (2005). The influence of high school dropout on substance use among African American youth. </w:t>
      </w:r>
      <w:r w:rsidRPr="002B7298">
        <w:rPr>
          <w:i/>
          <w:iCs/>
          <w:lang w:eastAsia="en-US"/>
        </w:rPr>
        <w:t>Journal of Ethnicity in Substance Abuse, 4</w:t>
      </w:r>
      <w:r w:rsidRPr="002B7298">
        <w:rPr>
          <w:lang w:eastAsia="en-US"/>
        </w:rPr>
        <w:t>(1), 35-51.</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Luo, Z., Murry, V. M., &amp; Brody, G. H. (2005). Risk and protective factors for substance use among African American high school dropouts. </w:t>
      </w:r>
      <w:r w:rsidRPr="002B7298">
        <w:rPr>
          <w:i/>
          <w:iCs/>
          <w:lang w:eastAsia="en-US"/>
        </w:rPr>
        <w:t>Psychology of Addictive Behaviors, 19</w:t>
      </w:r>
      <w:r w:rsidRPr="002B7298">
        <w:rPr>
          <w:lang w:eastAsia="en-US"/>
        </w:rPr>
        <w:t>, 382-391.</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(2005). The role of disclosing child sexual abuse on adolescent adjustment and revictimization. </w:t>
      </w:r>
      <w:r w:rsidRPr="002B7298">
        <w:rPr>
          <w:i/>
          <w:iCs/>
          <w:lang w:eastAsia="en-US"/>
        </w:rPr>
        <w:t>Journal of Child Sexual Abuse, 14</w:t>
      </w:r>
      <w:r w:rsidRPr="002B7298">
        <w:rPr>
          <w:lang w:eastAsia="en-US"/>
        </w:rPr>
        <w:t>(2), 25-48.</w:t>
      </w:r>
    </w:p>
    <w:p w:rsidR="00DA3B9E" w:rsidRPr="002B7298" w:rsidRDefault="00DA3B9E"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(2004). Disclosing unwanted sexual experiences: Results from a national sample of adolescent women. </w:t>
      </w:r>
      <w:r w:rsidRPr="002B7298">
        <w:rPr>
          <w:i/>
          <w:iCs/>
          <w:lang w:eastAsia="en-US"/>
        </w:rPr>
        <w:t>Child Abuse &amp; Neglect, 28</w:t>
      </w:r>
      <w:r w:rsidRPr="002B7298">
        <w:rPr>
          <w:lang w:eastAsia="en-US"/>
        </w:rPr>
        <w:t>, 147-165.</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Walters, L. H., &amp; Daniels, T. (2002). Contextual assessment of couples therapy: The Clinical Discourse Q-Sets. </w:t>
      </w:r>
      <w:r w:rsidRPr="002B7298">
        <w:rPr>
          <w:i/>
          <w:iCs/>
          <w:lang w:eastAsia="en-US"/>
        </w:rPr>
        <w:t>Journal of Marital and Family Therapy, 28</w:t>
      </w:r>
      <w:r w:rsidRPr="002B7298">
        <w:rPr>
          <w:lang w:eastAsia="en-US"/>
        </w:rPr>
        <w:t>, 209-222.</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(1998). The politics of making meaning: Discourse analysis of a postmodern interview. </w:t>
      </w:r>
      <w:r w:rsidRPr="002B7298">
        <w:rPr>
          <w:i/>
          <w:iCs/>
          <w:lang w:eastAsia="en-US"/>
        </w:rPr>
        <w:t>Journal of Family Therapy, 20</w:t>
      </w:r>
      <w:r w:rsidRPr="002B7298">
        <w:rPr>
          <w:lang w:eastAsia="en-US"/>
        </w:rPr>
        <w:t>, 229-251.</w:t>
      </w:r>
    </w:p>
    <w:p w:rsidR="002016BB" w:rsidRPr="002B7298" w:rsidRDefault="002016BB" w:rsidP="00B65397">
      <w:pPr>
        <w:widowControl w:val="0"/>
        <w:numPr>
          <w:ilvl w:val="0"/>
          <w:numId w:val="16"/>
        </w:numPr>
        <w:suppressAutoHyphens w:val="0"/>
        <w:autoSpaceDE w:val="0"/>
        <w:autoSpaceDN w:val="0"/>
        <w:adjustRightInd w:val="0"/>
        <w:rPr>
          <w:lang w:eastAsia="en-US"/>
        </w:rPr>
      </w:pPr>
      <w:r w:rsidRPr="002B7298">
        <w:rPr>
          <w:lang w:eastAsia="en-US"/>
        </w:rPr>
        <w:t xml:space="preserve">Kogan, S. M., &amp; Brown, A. C. (1998). Reading against the lines: Resisting foreclosure in therapy discourse. </w:t>
      </w:r>
      <w:r w:rsidRPr="002B7298">
        <w:rPr>
          <w:i/>
          <w:iCs/>
          <w:lang w:eastAsia="en-US"/>
        </w:rPr>
        <w:t>Family Process, 37</w:t>
      </w:r>
      <w:r w:rsidRPr="002B7298">
        <w:rPr>
          <w:lang w:eastAsia="en-US"/>
        </w:rPr>
        <w:t>, 495-512.</w:t>
      </w:r>
    </w:p>
    <w:p w:rsidR="008143A8" w:rsidRDefault="002016BB" w:rsidP="008143A8">
      <w:pPr>
        <w:widowControl w:val="0"/>
        <w:numPr>
          <w:ilvl w:val="0"/>
          <w:numId w:val="16"/>
        </w:numPr>
        <w:suppressAutoHyphens w:val="0"/>
        <w:autoSpaceDE w:val="0"/>
        <w:autoSpaceDN w:val="0"/>
        <w:adjustRightInd w:val="0"/>
        <w:rPr>
          <w:lang w:eastAsia="en-US"/>
        </w:rPr>
      </w:pPr>
      <w:r w:rsidRPr="002B7298">
        <w:rPr>
          <w:lang w:eastAsia="en-US"/>
        </w:rPr>
        <w:t xml:space="preserve">Beels, C. C., Kogan, S. M., &amp; Gale, J. E. (1997). Mapping and/or discovering meaning in family therapy: An e-mail conversation. </w:t>
      </w:r>
      <w:r w:rsidRPr="002B7298">
        <w:rPr>
          <w:i/>
          <w:iCs/>
          <w:lang w:eastAsia="en-US"/>
        </w:rPr>
        <w:t>Family Process, 36</w:t>
      </w:r>
      <w:r w:rsidRPr="002B7298">
        <w:rPr>
          <w:lang w:eastAsia="en-US"/>
        </w:rPr>
        <w:t>, 127-132.</w:t>
      </w:r>
    </w:p>
    <w:p w:rsidR="00DA3B9E" w:rsidRDefault="008143A8" w:rsidP="008143A8">
      <w:pPr>
        <w:widowControl w:val="0"/>
        <w:numPr>
          <w:ilvl w:val="0"/>
          <w:numId w:val="16"/>
        </w:numPr>
        <w:suppressAutoHyphens w:val="0"/>
        <w:autoSpaceDE w:val="0"/>
        <w:autoSpaceDN w:val="0"/>
        <w:adjustRightInd w:val="0"/>
        <w:rPr>
          <w:lang w:eastAsia="en-US"/>
        </w:rPr>
      </w:pPr>
      <w:r w:rsidRPr="002B7298">
        <w:rPr>
          <w:lang w:eastAsia="en-US"/>
        </w:rPr>
        <w:lastRenderedPageBreak/>
        <w:t xml:space="preserve">Kogan, S. M., &amp; Gale, J. E. (1997). Decentering therapy: Textual analysis of a narrative therapy session. </w:t>
      </w:r>
      <w:r w:rsidRPr="008143A8">
        <w:rPr>
          <w:i/>
          <w:iCs/>
          <w:lang w:eastAsia="en-US"/>
        </w:rPr>
        <w:t>Family Process, 36</w:t>
      </w:r>
      <w:r w:rsidRPr="002B7298">
        <w:rPr>
          <w:lang w:eastAsia="en-US"/>
        </w:rPr>
        <w:t>, 101-126.</w:t>
      </w:r>
    </w:p>
    <w:p w:rsidR="001C0C46" w:rsidRPr="002B7298" w:rsidRDefault="001C0C46" w:rsidP="001C0C46">
      <w:pPr>
        <w:widowControl w:val="0"/>
        <w:numPr>
          <w:ilvl w:val="0"/>
          <w:numId w:val="16"/>
        </w:numPr>
        <w:suppressAutoHyphens w:val="0"/>
        <w:autoSpaceDE w:val="0"/>
        <w:autoSpaceDN w:val="0"/>
        <w:adjustRightInd w:val="0"/>
        <w:rPr>
          <w:lang w:eastAsia="en-US"/>
        </w:rPr>
      </w:pPr>
      <w:r>
        <w:rPr>
          <w:lang w:eastAsia="en-US"/>
        </w:rPr>
        <w:t>Kogan, S. M. (1996). Clinical p</w:t>
      </w:r>
      <w:r w:rsidRPr="001C0C46">
        <w:rPr>
          <w:lang w:eastAsia="en-US"/>
        </w:rPr>
        <w:t>raxis</w:t>
      </w:r>
      <w:r>
        <w:rPr>
          <w:lang w:eastAsia="en-US"/>
        </w:rPr>
        <w:t>: Examining culture and power in family therapy</w:t>
      </w:r>
      <w:r w:rsidRPr="001C0C46">
        <w:rPr>
          <w:lang w:eastAsia="en-US"/>
        </w:rPr>
        <w:t xml:space="preserve">. </w:t>
      </w:r>
      <w:r w:rsidRPr="001C0C46">
        <w:rPr>
          <w:i/>
          <w:iCs/>
          <w:lang w:eastAsia="en-US"/>
        </w:rPr>
        <w:t>Journal of Feminist Family Therapy</w:t>
      </w:r>
      <w:r w:rsidRPr="001C0C46">
        <w:rPr>
          <w:lang w:eastAsia="en-US"/>
        </w:rPr>
        <w:t>, 8(3), 25-44. doi:10.1300/J086v08n03_02</w:t>
      </w:r>
    </w:p>
    <w:p w:rsidR="002016BB" w:rsidRPr="002B7298" w:rsidRDefault="002016BB" w:rsidP="00B65397">
      <w:pPr>
        <w:pStyle w:val="BodyText"/>
        <w:widowControl w:val="0"/>
        <w:tabs>
          <w:tab w:val="left" w:pos="1080"/>
        </w:tabs>
        <w:ind w:left="1080" w:hanging="1440"/>
        <w:rPr>
          <w:sz w:val="12"/>
          <w:szCs w:val="12"/>
        </w:rPr>
      </w:pPr>
    </w:p>
    <w:p w:rsidR="002016BB" w:rsidRPr="002B7298" w:rsidRDefault="00FC3C06" w:rsidP="00B65397">
      <w:pPr>
        <w:widowControl w:val="0"/>
        <w:tabs>
          <w:tab w:val="left" w:pos="540"/>
          <w:tab w:val="left" w:pos="4320"/>
        </w:tabs>
        <w:ind w:right="90"/>
      </w:pPr>
      <w:r w:rsidRPr="002B7298">
        <w:rPr>
          <w:b/>
          <w:bCs/>
        </w:rPr>
        <w:t>Creative Contributions Other Than Formal Publications</w:t>
      </w:r>
    </w:p>
    <w:p w:rsidR="00942968" w:rsidRPr="002B7298" w:rsidRDefault="00942968" w:rsidP="00B65397">
      <w:pPr>
        <w:widowControl w:val="0"/>
        <w:tabs>
          <w:tab w:val="left" w:pos="540"/>
          <w:tab w:val="left" w:pos="4320"/>
        </w:tabs>
        <w:ind w:left="540" w:right="90" w:hanging="540"/>
      </w:pPr>
      <w:r w:rsidRPr="002B7298">
        <w:t xml:space="preserve">Anderson, </w:t>
      </w:r>
      <w:r w:rsidR="00714E32" w:rsidRPr="002B7298">
        <w:t xml:space="preserve">T., </w:t>
      </w:r>
      <w:r w:rsidRPr="002B7298">
        <w:t xml:space="preserve">Molgaard, </w:t>
      </w:r>
      <w:r w:rsidR="00714E32" w:rsidRPr="002B7298">
        <w:t xml:space="preserve">V. </w:t>
      </w:r>
      <w:r w:rsidRPr="002B7298">
        <w:t>Beach,</w:t>
      </w:r>
      <w:r w:rsidR="00714E32" w:rsidRPr="002B7298">
        <w:t xml:space="preserve"> S.</w:t>
      </w:r>
      <w:r w:rsidR="006A7594">
        <w:t>,</w:t>
      </w:r>
      <w:r w:rsidRPr="002B7298">
        <w:t xml:space="preserve"> and Kogan</w:t>
      </w:r>
      <w:r w:rsidR="00714E32" w:rsidRPr="002B7298">
        <w:t>, S.</w:t>
      </w:r>
      <w:r w:rsidRPr="002B7298">
        <w:t xml:space="preserve"> (2012). </w:t>
      </w:r>
      <w:r w:rsidRPr="002B7298">
        <w:rPr>
          <w:i/>
          <w:iCs/>
        </w:rPr>
        <w:t>Promoting St</w:t>
      </w:r>
      <w:r w:rsidR="00AB2865">
        <w:rPr>
          <w:i/>
          <w:iCs/>
        </w:rPr>
        <w:t>rong African American Families Curriculum M</w:t>
      </w:r>
      <w:r w:rsidRPr="002B7298">
        <w:rPr>
          <w:i/>
          <w:iCs/>
        </w:rPr>
        <w:t>anual</w:t>
      </w:r>
      <w:r w:rsidRPr="002B7298">
        <w:t>. Center for Family</w:t>
      </w:r>
      <w:r w:rsidR="005E2696">
        <w:t xml:space="preserve"> Research</w:t>
      </w:r>
      <w:r w:rsidRPr="002B7298">
        <w:t>, The University of Georgia.</w:t>
      </w:r>
    </w:p>
    <w:p w:rsidR="002016BB" w:rsidRPr="002B7298" w:rsidRDefault="002016BB" w:rsidP="00B65397">
      <w:pPr>
        <w:widowControl w:val="0"/>
        <w:tabs>
          <w:tab w:val="left" w:pos="540"/>
          <w:tab w:val="left" w:pos="4320"/>
        </w:tabs>
        <w:ind w:left="540" w:right="90" w:hanging="540"/>
      </w:pPr>
      <w:r w:rsidRPr="002B7298">
        <w:t xml:space="preserve">Molgaard, V., &amp; Kogan, S. M. (2007). </w:t>
      </w:r>
      <w:r w:rsidRPr="002B7298">
        <w:rPr>
          <w:i/>
        </w:rPr>
        <w:t xml:space="preserve">The Strong African </w:t>
      </w:r>
      <w:r w:rsidR="00910980">
        <w:rPr>
          <w:i/>
        </w:rPr>
        <w:t>American Families-Teen Program C</w:t>
      </w:r>
      <w:r w:rsidRPr="002B7298">
        <w:rPr>
          <w:i/>
        </w:rPr>
        <w:t>urric</w:t>
      </w:r>
      <w:r w:rsidR="00910980">
        <w:rPr>
          <w:i/>
        </w:rPr>
        <w:t>ulum M</w:t>
      </w:r>
      <w:r w:rsidRPr="002B7298">
        <w:rPr>
          <w:i/>
        </w:rPr>
        <w:t>anual.</w:t>
      </w:r>
      <w:r w:rsidRPr="002B7298">
        <w:t xml:space="preserve"> Center for Family Research, University of Georgia.</w:t>
      </w:r>
    </w:p>
    <w:p w:rsidR="00B82173" w:rsidRDefault="002016BB" w:rsidP="00CC3C2F">
      <w:pPr>
        <w:widowControl w:val="0"/>
        <w:tabs>
          <w:tab w:val="left" w:pos="540"/>
          <w:tab w:val="left" w:pos="4320"/>
        </w:tabs>
        <w:ind w:left="540" w:right="90" w:hanging="540"/>
      </w:pPr>
      <w:r w:rsidRPr="002B7298">
        <w:t xml:space="preserve">Kogan, S. M. (2006). </w:t>
      </w:r>
      <w:r w:rsidRPr="002B7298">
        <w:rPr>
          <w:i/>
        </w:rPr>
        <w:t xml:space="preserve">The Mentoring Workshop </w:t>
      </w:r>
      <w:r w:rsidR="00AB2865">
        <w:rPr>
          <w:i/>
        </w:rPr>
        <w:t>C</w:t>
      </w:r>
      <w:r w:rsidRPr="002B7298">
        <w:rPr>
          <w:i/>
        </w:rPr>
        <w:t xml:space="preserve">urriculum </w:t>
      </w:r>
      <w:r w:rsidR="00AB2865">
        <w:rPr>
          <w:i/>
        </w:rPr>
        <w:t>M</w:t>
      </w:r>
      <w:r w:rsidRPr="002B7298">
        <w:rPr>
          <w:i/>
        </w:rPr>
        <w:t>anual.</w:t>
      </w:r>
      <w:r w:rsidRPr="002B7298">
        <w:t xml:space="preserve"> Center for Family Research, University of Georgia.</w:t>
      </w:r>
    </w:p>
    <w:p w:rsidR="00B82173" w:rsidRPr="002B7298" w:rsidRDefault="00B82173" w:rsidP="00B65397">
      <w:pPr>
        <w:widowControl w:val="0"/>
        <w:tabs>
          <w:tab w:val="left" w:pos="540"/>
          <w:tab w:val="left" w:pos="4320"/>
        </w:tabs>
        <w:ind w:right="90"/>
      </w:pPr>
    </w:p>
    <w:p w:rsidR="00256B91" w:rsidRPr="002B7298" w:rsidRDefault="00FC3C06" w:rsidP="00B65397">
      <w:pPr>
        <w:widowControl w:val="0"/>
        <w:tabs>
          <w:tab w:val="left" w:pos="540"/>
          <w:tab w:val="left" w:pos="4320"/>
        </w:tabs>
        <w:ind w:right="90"/>
        <w:rPr>
          <w:b/>
          <w:bCs/>
        </w:rPr>
      </w:pPr>
      <w:bookmarkStart w:id="1" w:name="8000"/>
      <w:bookmarkEnd w:id="1"/>
      <w:r w:rsidRPr="002B7298">
        <w:rPr>
          <w:b/>
        </w:rPr>
        <w:t>2</w:t>
      </w:r>
      <w:r w:rsidR="003839C0" w:rsidRPr="002B7298">
        <w:rPr>
          <w:b/>
          <w:bCs/>
        </w:rPr>
        <w:t xml:space="preserve">. </w:t>
      </w:r>
      <w:r w:rsidR="002A11D5" w:rsidRPr="002B7298">
        <w:rPr>
          <w:b/>
          <w:bCs/>
        </w:rPr>
        <w:t>GRANTS RECEIVED</w:t>
      </w:r>
    </w:p>
    <w:p w:rsidR="00FC3C06" w:rsidRPr="002B7298" w:rsidRDefault="00FC3C06" w:rsidP="00B65397">
      <w:pPr>
        <w:widowControl w:val="0"/>
        <w:rPr>
          <w:b/>
          <w:u w:val="single"/>
        </w:rPr>
      </w:pPr>
    </w:p>
    <w:p w:rsidR="00C615FA" w:rsidRPr="002B7298" w:rsidRDefault="0077209A" w:rsidP="00B65397">
      <w:pPr>
        <w:widowControl w:val="0"/>
        <w:rPr>
          <w:b/>
          <w:i/>
          <w:iCs/>
        </w:rPr>
      </w:pPr>
      <w:r w:rsidRPr="002B7298">
        <w:rPr>
          <w:b/>
          <w:i/>
          <w:iCs/>
        </w:rPr>
        <w:t>NIH GRANTS ACTIVE</w:t>
      </w:r>
    </w:p>
    <w:tbl>
      <w:tblPr>
        <w:tblW w:w="9931" w:type="dxa"/>
        <w:tblLayout w:type="fixed"/>
        <w:tblLook w:val="04A0" w:firstRow="1" w:lastRow="0" w:firstColumn="1" w:lastColumn="0" w:noHBand="0" w:noVBand="1"/>
      </w:tblPr>
      <w:tblGrid>
        <w:gridCol w:w="13"/>
        <w:gridCol w:w="1265"/>
        <w:gridCol w:w="631"/>
        <w:gridCol w:w="1713"/>
        <w:gridCol w:w="4946"/>
        <w:gridCol w:w="10"/>
        <w:gridCol w:w="1340"/>
        <w:gridCol w:w="13"/>
      </w:tblGrid>
      <w:tr w:rsidR="002050E0" w:rsidRPr="002B7298" w:rsidTr="00B82173">
        <w:trPr>
          <w:gridAfter w:val="1"/>
          <w:wAfter w:w="13" w:type="dxa"/>
        </w:trPr>
        <w:tc>
          <w:tcPr>
            <w:tcW w:w="1277" w:type="dxa"/>
            <w:gridSpan w:val="2"/>
            <w:tcBorders>
              <w:top w:val="single" w:sz="4" w:space="0" w:color="auto"/>
              <w:bottom w:val="single" w:sz="4" w:space="0" w:color="auto"/>
            </w:tcBorders>
            <w:shd w:val="clear" w:color="auto" w:fill="auto"/>
          </w:tcPr>
          <w:p w:rsidR="002050E0" w:rsidRPr="002B7298" w:rsidRDefault="002050E0" w:rsidP="00B65397">
            <w:pPr>
              <w:widowControl w:val="0"/>
              <w:rPr>
                <w:b/>
              </w:rPr>
            </w:pPr>
            <w:r w:rsidRPr="002B7298">
              <w:rPr>
                <w:b/>
              </w:rPr>
              <w:t>Dates</w:t>
            </w:r>
          </w:p>
        </w:tc>
        <w:tc>
          <w:tcPr>
            <w:tcW w:w="631" w:type="dxa"/>
            <w:tcBorders>
              <w:top w:val="single" w:sz="4" w:space="0" w:color="auto"/>
              <w:bottom w:val="single" w:sz="4" w:space="0" w:color="auto"/>
            </w:tcBorders>
            <w:shd w:val="clear" w:color="auto" w:fill="auto"/>
            <w:tcMar>
              <w:left w:w="29" w:type="dxa"/>
              <w:right w:w="43" w:type="dxa"/>
            </w:tcMar>
          </w:tcPr>
          <w:p w:rsidR="002050E0" w:rsidRPr="002B7298" w:rsidRDefault="002050E0" w:rsidP="00B65397">
            <w:pPr>
              <w:widowControl w:val="0"/>
              <w:rPr>
                <w:b/>
              </w:rPr>
            </w:pPr>
            <w:r w:rsidRPr="002B7298">
              <w:rPr>
                <w:b/>
              </w:rPr>
              <w:t>Role</w:t>
            </w:r>
          </w:p>
        </w:tc>
        <w:tc>
          <w:tcPr>
            <w:tcW w:w="1713" w:type="dxa"/>
            <w:tcBorders>
              <w:top w:val="single" w:sz="4" w:space="0" w:color="auto"/>
              <w:bottom w:val="single" w:sz="4" w:space="0" w:color="auto"/>
            </w:tcBorders>
            <w:shd w:val="clear" w:color="auto" w:fill="auto"/>
          </w:tcPr>
          <w:p w:rsidR="009F6058" w:rsidRDefault="002050E0" w:rsidP="00B65397">
            <w:pPr>
              <w:widowControl w:val="0"/>
              <w:rPr>
                <w:b/>
              </w:rPr>
            </w:pPr>
            <w:r w:rsidRPr="002B7298">
              <w:rPr>
                <w:b/>
              </w:rPr>
              <w:t xml:space="preserve">Funder, </w:t>
            </w:r>
          </w:p>
          <w:p w:rsidR="002050E0" w:rsidRPr="002B7298" w:rsidRDefault="002050E0" w:rsidP="00B65397">
            <w:pPr>
              <w:widowControl w:val="0"/>
              <w:rPr>
                <w:b/>
              </w:rPr>
            </w:pPr>
            <w:r w:rsidRPr="002B7298">
              <w:rPr>
                <w:b/>
              </w:rPr>
              <w:t>ID#</w:t>
            </w:r>
          </w:p>
        </w:tc>
        <w:tc>
          <w:tcPr>
            <w:tcW w:w="4947" w:type="dxa"/>
            <w:tcBorders>
              <w:top w:val="single" w:sz="4" w:space="0" w:color="auto"/>
              <w:bottom w:val="single" w:sz="4" w:space="0" w:color="auto"/>
            </w:tcBorders>
            <w:shd w:val="clear" w:color="auto" w:fill="auto"/>
          </w:tcPr>
          <w:p w:rsidR="002050E0" w:rsidRPr="002B7298" w:rsidRDefault="002050E0" w:rsidP="009F6058">
            <w:pPr>
              <w:widowControl w:val="0"/>
              <w:jc w:val="center"/>
              <w:rPr>
                <w:b/>
              </w:rPr>
            </w:pPr>
            <w:r w:rsidRPr="002B7298">
              <w:rPr>
                <w:b/>
              </w:rPr>
              <w:t>Title</w:t>
            </w:r>
          </w:p>
        </w:tc>
        <w:tc>
          <w:tcPr>
            <w:tcW w:w="1350" w:type="dxa"/>
            <w:gridSpan w:val="2"/>
            <w:tcBorders>
              <w:top w:val="single" w:sz="4" w:space="0" w:color="auto"/>
              <w:bottom w:val="single" w:sz="4" w:space="0" w:color="auto"/>
            </w:tcBorders>
            <w:shd w:val="clear" w:color="auto" w:fill="auto"/>
          </w:tcPr>
          <w:p w:rsidR="002050E0" w:rsidRPr="002B7298" w:rsidRDefault="002050E0" w:rsidP="00B65397">
            <w:pPr>
              <w:widowControl w:val="0"/>
              <w:rPr>
                <w:b/>
              </w:rPr>
            </w:pPr>
            <w:r w:rsidRPr="002B7298">
              <w:rPr>
                <w:b/>
              </w:rPr>
              <w:t>Amount</w:t>
            </w:r>
          </w:p>
        </w:tc>
      </w:tr>
      <w:tr w:rsidR="00604731" w:rsidRPr="002B7298" w:rsidTr="002A22C4">
        <w:tblPrEx>
          <w:tblCellMar>
            <w:left w:w="29" w:type="dxa"/>
            <w:right w:w="29" w:type="dxa"/>
          </w:tblCellMar>
        </w:tblPrEx>
        <w:trPr>
          <w:gridBefore w:val="1"/>
          <w:wBefore w:w="13" w:type="dxa"/>
        </w:trPr>
        <w:tc>
          <w:tcPr>
            <w:tcW w:w="1265" w:type="dxa"/>
            <w:vMerge w:val="restart"/>
            <w:tcBorders>
              <w:top w:val="single" w:sz="4" w:space="0" w:color="auto"/>
            </w:tcBorders>
            <w:shd w:val="clear" w:color="auto" w:fill="auto"/>
            <w:vAlign w:val="center"/>
          </w:tcPr>
          <w:p w:rsidR="00604731" w:rsidRPr="00784AC6" w:rsidRDefault="00604731" w:rsidP="009E2964">
            <w:pPr>
              <w:widowControl w:val="0"/>
              <w:rPr>
                <w:bCs/>
              </w:rPr>
            </w:pPr>
            <w:r w:rsidRPr="00784AC6">
              <w:rPr>
                <w:bCs/>
              </w:rPr>
              <w:t>7/1/2020-6/30/2025</w:t>
            </w:r>
          </w:p>
        </w:tc>
        <w:tc>
          <w:tcPr>
            <w:tcW w:w="630" w:type="dxa"/>
            <w:tcBorders>
              <w:top w:val="single" w:sz="4" w:space="0" w:color="auto"/>
              <w:bottom w:val="single" w:sz="4" w:space="0" w:color="auto"/>
            </w:tcBorders>
            <w:shd w:val="clear" w:color="auto" w:fill="auto"/>
            <w:vAlign w:val="center"/>
          </w:tcPr>
          <w:p w:rsidR="00604731" w:rsidRPr="002B7298" w:rsidRDefault="00604731" w:rsidP="009E2964">
            <w:pPr>
              <w:widowControl w:val="0"/>
              <w:jc w:val="center"/>
              <w:rPr>
                <w:bCs/>
              </w:rPr>
            </w:pPr>
            <w:r>
              <w:rPr>
                <w:bCs/>
              </w:rPr>
              <w:t>Co-</w:t>
            </w:r>
            <w:r w:rsidRPr="002B7298">
              <w:rPr>
                <w:bCs/>
              </w:rPr>
              <w:t>I</w:t>
            </w:r>
          </w:p>
        </w:tc>
        <w:tc>
          <w:tcPr>
            <w:tcW w:w="1713" w:type="dxa"/>
            <w:vMerge w:val="restart"/>
            <w:tcBorders>
              <w:top w:val="single" w:sz="4" w:space="0" w:color="auto"/>
            </w:tcBorders>
            <w:shd w:val="clear" w:color="auto" w:fill="auto"/>
            <w:vAlign w:val="center"/>
          </w:tcPr>
          <w:p w:rsidR="00604731" w:rsidRPr="003758F2" w:rsidRDefault="00604731" w:rsidP="009E2964">
            <w:pPr>
              <w:widowControl w:val="0"/>
              <w:jc w:val="center"/>
            </w:pPr>
            <w:r w:rsidRPr="003758F2">
              <w:t>NIDA</w:t>
            </w:r>
          </w:p>
          <w:p w:rsidR="00604731" w:rsidRPr="00604731" w:rsidRDefault="00604731" w:rsidP="00604731">
            <w:pPr>
              <w:rPr>
                <w:color w:val="1F497D"/>
                <w:lang w:eastAsia="en-US" w:bidi="he-IL"/>
              </w:rPr>
            </w:pPr>
            <w:r w:rsidRPr="003758F2">
              <w:t>P50DA051361</w:t>
            </w:r>
          </w:p>
        </w:tc>
        <w:tc>
          <w:tcPr>
            <w:tcW w:w="4957" w:type="dxa"/>
            <w:gridSpan w:val="2"/>
            <w:tcBorders>
              <w:top w:val="single" w:sz="4" w:space="0" w:color="auto"/>
              <w:bottom w:val="single" w:sz="4" w:space="0" w:color="auto"/>
            </w:tcBorders>
            <w:shd w:val="clear" w:color="auto" w:fill="auto"/>
          </w:tcPr>
          <w:p w:rsidR="00604731" w:rsidRPr="002B7298" w:rsidRDefault="00604731" w:rsidP="009E2964">
            <w:pPr>
              <w:widowControl w:val="0"/>
              <w:rPr>
                <w:b/>
                <w:iCs/>
              </w:rPr>
            </w:pPr>
            <w:r>
              <w:rPr>
                <w:iCs/>
                <w:u w:val="single"/>
                <w:shd w:val="clear" w:color="auto" w:fill="FFFFFF"/>
              </w:rPr>
              <w:t xml:space="preserve">Research Project 2. </w:t>
            </w:r>
            <w:r w:rsidRPr="001F54D6">
              <w:rPr>
                <w:iCs/>
                <w:u w:val="single"/>
                <w:shd w:val="clear" w:color="auto" w:fill="FFFFFF"/>
              </w:rPr>
              <w:t>Brody, PI</w:t>
            </w:r>
            <w:r>
              <w:rPr>
                <w:iCs/>
                <w:shd w:val="clear" w:color="auto" w:fill="FFFFFF"/>
              </w:rPr>
              <w:t xml:space="preserve">. </w:t>
            </w:r>
            <w:r w:rsidRPr="003758F2">
              <w:t xml:space="preserve">Can Family-Centered Prevention Programming Reduce Neuroimmune Vulnerabilities for Drug Use and Cardiometabolic Risk among African American </w:t>
            </w:r>
            <w:r>
              <w:t>Adolescents?</w:t>
            </w:r>
            <w:r w:rsidRPr="003758F2">
              <w:t xml:space="preserve"> A Randomized Prevention Trial</w:t>
            </w:r>
          </w:p>
        </w:tc>
        <w:tc>
          <w:tcPr>
            <w:tcW w:w="1353" w:type="dxa"/>
            <w:gridSpan w:val="2"/>
            <w:tcBorders>
              <w:top w:val="single" w:sz="4" w:space="0" w:color="auto"/>
              <w:bottom w:val="single" w:sz="4" w:space="0" w:color="auto"/>
            </w:tcBorders>
            <w:shd w:val="clear" w:color="auto" w:fill="auto"/>
            <w:vAlign w:val="center"/>
          </w:tcPr>
          <w:p w:rsidR="00604731" w:rsidRPr="00A70094" w:rsidRDefault="00604731" w:rsidP="009E2964">
            <w:pPr>
              <w:widowControl w:val="0"/>
              <w:rPr>
                <w:bCs/>
              </w:rPr>
            </w:pPr>
            <w:r>
              <w:rPr>
                <w:bCs/>
              </w:rPr>
              <w:t>$</w:t>
            </w:r>
            <w:r w:rsidRPr="00A70094">
              <w:rPr>
                <w:bCs/>
              </w:rPr>
              <w:t>2</w:t>
            </w:r>
            <w:r>
              <w:rPr>
                <w:bCs/>
              </w:rPr>
              <w:t>,</w:t>
            </w:r>
            <w:r w:rsidRPr="00A70094">
              <w:rPr>
                <w:bCs/>
              </w:rPr>
              <w:t>152</w:t>
            </w:r>
            <w:r>
              <w:rPr>
                <w:bCs/>
              </w:rPr>
              <w:t>,</w:t>
            </w:r>
            <w:r w:rsidRPr="00A70094">
              <w:rPr>
                <w:bCs/>
              </w:rPr>
              <w:t>537</w:t>
            </w:r>
          </w:p>
        </w:tc>
      </w:tr>
      <w:tr w:rsidR="00604731" w:rsidRPr="002B7298" w:rsidTr="002A22C4">
        <w:tblPrEx>
          <w:tblCellMar>
            <w:left w:w="29" w:type="dxa"/>
            <w:right w:w="29" w:type="dxa"/>
          </w:tblCellMar>
        </w:tblPrEx>
        <w:trPr>
          <w:gridBefore w:val="1"/>
          <w:wBefore w:w="13" w:type="dxa"/>
        </w:trPr>
        <w:tc>
          <w:tcPr>
            <w:tcW w:w="1265" w:type="dxa"/>
            <w:vMerge/>
            <w:tcBorders>
              <w:bottom w:val="single" w:sz="4" w:space="0" w:color="auto"/>
            </w:tcBorders>
            <w:shd w:val="clear" w:color="auto" w:fill="auto"/>
          </w:tcPr>
          <w:p w:rsidR="00604731" w:rsidRPr="002B7298" w:rsidRDefault="00604731" w:rsidP="009E2964">
            <w:pPr>
              <w:widowControl w:val="0"/>
              <w:rPr>
                <w:b/>
              </w:rPr>
            </w:pPr>
          </w:p>
        </w:tc>
        <w:tc>
          <w:tcPr>
            <w:tcW w:w="630" w:type="dxa"/>
            <w:tcBorders>
              <w:top w:val="single" w:sz="4" w:space="0" w:color="auto"/>
              <w:bottom w:val="single" w:sz="4" w:space="0" w:color="auto"/>
            </w:tcBorders>
            <w:shd w:val="clear" w:color="auto" w:fill="auto"/>
            <w:vAlign w:val="center"/>
          </w:tcPr>
          <w:p w:rsidR="00604731" w:rsidRDefault="00604731" w:rsidP="009E2964">
            <w:pPr>
              <w:widowControl w:val="0"/>
              <w:jc w:val="center"/>
              <w:rPr>
                <w:bCs/>
              </w:rPr>
            </w:pPr>
            <w:r>
              <w:rPr>
                <w:bCs/>
              </w:rPr>
              <w:t>PI</w:t>
            </w:r>
          </w:p>
        </w:tc>
        <w:tc>
          <w:tcPr>
            <w:tcW w:w="1713" w:type="dxa"/>
            <w:vMerge/>
            <w:tcBorders>
              <w:bottom w:val="single" w:sz="4" w:space="0" w:color="auto"/>
            </w:tcBorders>
            <w:shd w:val="clear" w:color="auto" w:fill="auto"/>
            <w:vAlign w:val="center"/>
          </w:tcPr>
          <w:p w:rsidR="00604731" w:rsidRPr="002B7298" w:rsidRDefault="00604731" w:rsidP="009E2964">
            <w:pPr>
              <w:widowControl w:val="0"/>
              <w:jc w:val="center"/>
            </w:pPr>
          </w:p>
        </w:tc>
        <w:tc>
          <w:tcPr>
            <w:tcW w:w="4957" w:type="dxa"/>
            <w:gridSpan w:val="2"/>
            <w:tcBorders>
              <w:top w:val="single" w:sz="4" w:space="0" w:color="auto"/>
              <w:bottom w:val="single" w:sz="4" w:space="0" w:color="auto"/>
            </w:tcBorders>
            <w:shd w:val="clear" w:color="auto" w:fill="auto"/>
          </w:tcPr>
          <w:p w:rsidR="00604731" w:rsidRPr="001F54D6" w:rsidRDefault="00604731" w:rsidP="009E2964">
            <w:pPr>
              <w:widowControl w:val="0"/>
              <w:rPr>
                <w:iCs/>
                <w:u w:val="single"/>
                <w:shd w:val="clear" w:color="auto" w:fill="FFFFFF"/>
              </w:rPr>
            </w:pPr>
            <w:r>
              <w:rPr>
                <w:iCs/>
                <w:u w:val="single"/>
                <w:shd w:val="clear" w:color="auto" w:fill="FFFFFF"/>
              </w:rPr>
              <w:t xml:space="preserve">The Pilot Core: </w:t>
            </w:r>
            <w:r>
              <w:rPr>
                <w:color w:val="000000"/>
              </w:rPr>
              <w:t>Neuroscience, Immunology, Social Adversity and the Roots of Addictive Behaviors: Toward a New Framework for Drug Use Etiology and Prevention</w:t>
            </w:r>
          </w:p>
        </w:tc>
        <w:tc>
          <w:tcPr>
            <w:tcW w:w="1353" w:type="dxa"/>
            <w:gridSpan w:val="2"/>
            <w:tcBorders>
              <w:top w:val="single" w:sz="4" w:space="0" w:color="auto"/>
              <w:bottom w:val="single" w:sz="4" w:space="0" w:color="auto"/>
            </w:tcBorders>
            <w:shd w:val="clear" w:color="auto" w:fill="auto"/>
            <w:vAlign w:val="center"/>
          </w:tcPr>
          <w:p w:rsidR="00604731" w:rsidRPr="002B7298" w:rsidRDefault="00604731" w:rsidP="009E2964">
            <w:pPr>
              <w:widowControl w:val="0"/>
            </w:pPr>
            <w:r w:rsidRPr="002B7298">
              <w:t>$</w:t>
            </w:r>
            <w:r>
              <w:t>544,100</w:t>
            </w:r>
          </w:p>
        </w:tc>
      </w:tr>
      <w:tr w:rsidR="007B62E4" w:rsidRPr="002273CC" w:rsidTr="002A22C4">
        <w:trPr>
          <w:gridAfter w:val="1"/>
          <w:wAfter w:w="13" w:type="dxa"/>
        </w:trPr>
        <w:tc>
          <w:tcPr>
            <w:tcW w:w="1277" w:type="dxa"/>
            <w:gridSpan w:val="2"/>
            <w:tcBorders>
              <w:top w:val="single" w:sz="4" w:space="0" w:color="auto"/>
              <w:bottom w:val="single" w:sz="4" w:space="0" w:color="auto"/>
            </w:tcBorders>
            <w:shd w:val="clear" w:color="auto" w:fill="auto"/>
            <w:vAlign w:val="center"/>
          </w:tcPr>
          <w:p w:rsidR="007B62E4" w:rsidRPr="00837C79" w:rsidRDefault="00E11F6A" w:rsidP="00B65397">
            <w:pPr>
              <w:widowControl w:val="0"/>
              <w:rPr>
                <w:bCs/>
              </w:rPr>
            </w:pPr>
            <w:r w:rsidRPr="00837C79">
              <w:t>7/22/2019-</w:t>
            </w:r>
            <w:r w:rsidR="003A349E" w:rsidRPr="00837C79">
              <w:t xml:space="preserve"> </w:t>
            </w:r>
            <w:r w:rsidRPr="00837C79">
              <w:t>6</w:t>
            </w:r>
            <w:r w:rsidR="003A349E" w:rsidRPr="00837C79">
              <w:t>/30/202</w:t>
            </w:r>
            <w:r w:rsidRPr="00837C79">
              <w:t>4</w:t>
            </w:r>
          </w:p>
        </w:tc>
        <w:tc>
          <w:tcPr>
            <w:tcW w:w="631" w:type="dxa"/>
            <w:tcBorders>
              <w:top w:val="single" w:sz="4" w:space="0" w:color="auto"/>
              <w:bottom w:val="single" w:sz="4" w:space="0" w:color="auto"/>
            </w:tcBorders>
            <w:shd w:val="clear" w:color="auto" w:fill="auto"/>
            <w:tcMar>
              <w:left w:w="29" w:type="dxa"/>
              <w:right w:w="43" w:type="dxa"/>
            </w:tcMar>
            <w:vAlign w:val="center"/>
          </w:tcPr>
          <w:p w:rsidR="007B62E4" w:rsidRPr="00837C79" w:rsidRDefault="009C4961" w:rsidP="009F6058">
            <w:pPr>
              <w:widowControl w:val="0"/>
              <w:jc w:val="center"/>
              <w:rPr>
                <w:bCs/>
              </w:rPr>
            </w:pPr>
            <w:r w:rsidRPr="00837C79">
              <w:rPr>
                <w:bCs/>
              </w:rPr>
              <w:t>Co-</w:t>
            </w:r>
            <w:r w:rsidR="007B62E4" w:rsidRPr="00837C79">
              <w:rPr>
                <w:bCs/>
              </w:rPr>
              <w:t>I</w:t>
            </w:r>
          </w:p>
        </w:tc>
        <w:tc>
          <w:tcPr>
            <w:tcW w:w="1713" w:type="dxa"/>
            <w:tcBorders>
              <w:top w:val="single" w:sz="4" w:space="0" w:color="auto"/>
              <w:bottom w:val="single" w:sz="4" w:space="0" w:color="auto"/>
            </w:tcBorders>
            <w:shd w:val="clear" w:color="auto" w:fill="auto"/>
            <w:vAlign w:val="center"/>
          </w:tcPr>
          <w:p w:rsidR="007B62E4" w:rsidRPr="00837C79" w:rsidRDefault="007B62E4" w:rsidP="00283425">
            <w:pPr>
              <w:widowControl w:val="0"/>
              <w:jc w:val="center"/>
            </w:pPr>
            <w:r w:rsidRPr="00837C79">
              <w:t>NICHD</w:t>
            </w:r>
          </w:p>
          <w:p w:rsidR="00E3208B" w:rsidRPr="00837C79" w:rsidRDefault="00E3208B" w:rsidP="00283425">
            <w:pPr>
              <w:widowControl w:val="0"/>
              <w:jc w:val="center"/>
            </w:pPr>
            <w:r w:rsidRPr="00837C79">
              <w:t>R01</w:t>
            </w:r>
            <w:r w:rsidRPr="00837C79">
              <w:rPr>
                <w:lang w:eastAsia="en-US" w:bidi="he-IL"/>
              </w:rPr>
              <w:t>HD094879</w:t>
            </w:r>
          </w:p>
        </w:tc>
        <w:tc>
          <w:tcPr>
            <w:tcW w:w="4947" w:type="dxa"/>
            <w:tcBorders>
              <w:top w:val="single" w:sz="4" w:space="0" w:color="auto"/>
              <w:bottom w:val="single" w:sz="4" w:space="0" w:color="auto"/>
            </w:tcBorders>
            <w:shd w:val="clear" w:color="auto" w:fill="auto"/>
          </w:tcPr>
          <w:p w:rsidR="007B62E4" w:rsidRPr="00837C79" w:rsidRDefault="001F54D6" w:rsidP="00B65397">
            <w:pPr>
              <w:widowControl w:val="0"/>
              <w:autoSpaceDE w:val="0"/>
              <w:autoSpaceDN w:val="0"/>
              <w:rPr>
                <w:bCs/>
                <w:iCs/>
              </w:rPr>
            </w:pPr>
            <w:r w:rsidRPr="001F54D6">
              <w:rPr>
                <w:rFonts w:eastAsia="Calibri"/>
                <w:bCs/>
                <w:color w:val="000000"/>
                <w:u w:val="single"/>
              </w:rPr>
              <w:t>Brody, PI</w:t>
            </w:r>
            <w:r>
              <w:rPr>
                <w:rFonts w:eastAsia="Calibri"/>
                <w:bCs/>
                <w:color w:val="000000"/>
              </w:rPr>
              <w:t xml:space="preserve">. </w:t>
            </w:r>
            <w:r w:rsidR="00E11F6A" w:rsidRPr="00837C79">
              <w:rPr>
                <w:rFonts w:eastAsia="Calibri"/>
                <w:bCs/>
                <w:color w:val="000000"/>
              </w:rPr>
              <w:t xml:space="preserve">Developmental, </w:t>
            </w:r>
            <w:r w:rsidR="00804C6A" w:rsidRPr="00837C79">
              <w:rPr>
                <w:rFonts w:eastAsia="Calibri"/>
                <w:bCs/>
                <w:color w:val="000000"/>
              </w:rPr>
              <w:t>contextual, and psychosocial predictors of weathering and health among rural African Americans in their fourth decade of life</w:t>
            </w:r>
          </w:p>
        </w:tc>
        <w:tc>
          <w:tcPr>
            <w:tcW w:w="1350" w:type="dxa"/>
            <w:gridSpan w:val="2"/>
            <w:tcBorders>
              <w:top w:val="single" w:sz="4" w:space="0" w:color="auto"/>
              <w:bottom w:val="single" w:sz="4" w:space="0" w:color="auto"/>
            </w:tcBorders>
            <w:shd w:val="clear" w:color="auto" w:fill="auto"/>
            <w:vAlign w:val="center"/>
          </w:tcPr>
          <w:p w:rsidR="003A349E" w:rsidRPr="003A349E" w:rsidRDefault="00E11F6A" w:rsidP="00B65397">
            <w:pPr>
              <w:widowControl w:val="0"/>
              <w:rPr>
                <w:sz w:val="22"/>
                <w:szCs w:val="22"/>
                <w:lang w:eastAsia="en-US" w:bidi="he-IL"/>
              </w:rPr>
            </w:pPr>
            <w:r>
              <w:t>$3,209,220</w:t>
            </w:r>
          </w:p>
          <w:p w:rsidR="007B62E4" w:rsidRPr="002273CC" w:rsidRDefault="007B62E4" w:rsidP="00B65397">
            <w:pPr>
              <w:widowControl w:val="0"/>
              <w:rPr>
                <w:bCs/>
              </w:rPr>
            </w:pPr>
          </w:p>
        </w:tc>
      </w:tr>
      <w:tr w:rsidR="00C513DD" w:rsidRPr="002B7298" w:rsidTr="002A22C4">
        <w:trPr>
          <w:gridAfter w:val="1"/>
          <w:wAfter w:w="13" w:type="dxa"/>
        </w:trPr>
        <w:tc>
          <w:tcPr>
            <w:tcW w:w="1277" w:type="dxa"/>
            <w:gridSpan w:val="2"/>
            <w:tcBorders>
              <w:top w:val="single" w:sz="4" w:space="0" w:color="auto"/>
              <w:bottom w:val="single" w:sz="4" w:space="0" w:color="auto"/>
            </w:tcBorders>
            <w:shd w:val="clear" w:color="auto" w:fill="auto"/>
            <w:vAlign w:val="center"/>
          </w:tcPr>
          <w:p w:rsidR="00C513DD" w:rsidRPr="00837C79" w:rsidRDefault="00C513DD" w:rsidP="00B65397">
            <w:pPr>
              <w:widowControl w:val="0"/>
              <w:rPr>
                <w:b/>
              </w:rPr>
            </w:pPr>
            <w:r w:rsidRPr="00837C79">
              <w:t>9/10/19-6/30/2024</w:t>
            </w:r>
          </w:p>
        </w:tc>
        <w:tc>
          <w:tcPr>
            <w:tcW w:w="631" w:type="dxa"/>
            <w:tcBorders>
              <w:top w:val="single" w:sz="4" w:space="0" w:color="auto"/>
              <w:bottom w:val="single" w:sz="4" w:space="0" w:color="auto"/>
            </w:tcBorders>
            <w:shd w:val="clear" w:color="auto" w:fill="auto"/>
            <w:tcMar>
              <w:left w:w="29" w:type="dxa"/>
              <w:right w:w="43" w:type="dxa"/>
            </w:tcMar>
            <w:vAlign w:val="center"/>
          </w:tcPr>
          <w:p w:rsidR="00C513DD" w:rsidRPr="00837C79" w:rsidRDefault="009C4961" w:rsidP="009F6058">
            <w:pPr>
              <w:widowControl w:val="0"/>
              <w:jc w:val="center"/>
              <w:rPr>
                <w:bCs/>
              </w:rPr>
            </w:pPr>
            <w:r w:rsidRPr="00837C79">
              <w:rPr>
                <w:bCs/>
              </w:rPr>
              <w:t>Co-</w:t>
            </w:r>
            <w:r w:rsidR="00C513DD" w:rsidRPr="00837C79">
              <w:rPr>
                <w:bCs/>
              </w:rPr>
              <w:t>I</w:t>
            </w:r>
          </w:p>
        </w:tc>
        <w:tc>
          <w:tcPr>
            <w:tcW w:w="1713" w:type="dxa"/>
            <w:tcBorders>
              <w:top w:val="single" w:sz="4" w:space="0" w:color="auto"/>
              <w:bottom w:val="single" w:sz="4" w:space="0" w:color="auto"/>
            </w:tcBorders>
            <w:shd w:val="clear" w:color="auto" w:fill="auto"/>
            <w:vAlign w:val="center"/>
          </w:tcPr>
          <w:p w:rsidR="00C513DD" w:rsidRPr="00837C79" w:rsidRDefault="009C4961" w:rsidP="00283425">
            <w:pPr>
              <w:widowControl w:val="0"/>
              <w:jc w:val="center"/>
            </w:pPr>
            <w:r w:rsidRPr="00837C79">
              <w:t>NIAAA</w:t>
            </w:r>
          </w:p>
          <w:p w:rsidR="00C513DD" w:rsidRPr="00837C79" w:rsidRDefault="00C513DD" w:rsidP="00283425">
            <w:pPr>
              <w:widowControl w:val="0"/>
              <w:jc w:val="center"/>
              <w:rPr>
                <w:b/>
              </w:rPr>
            </w:pPr>
            <w:r w:rsidRPr="00837C79">
              <w:rPr>
                <w:lang w:eastAsia="en-US" w:bidi="he-IL"/>
              </w:rPr>
              <w:t>R01AA027241</w:t>
            </w:r>
          </w:p>
        </w:tc>
        <w:tc>
          <w:tcPr>
            <w:tcW w:w="4947" w:type="dxa"/>
            <w:tcBorders>
              <w:top w:val="single" w:sz="4" w:space="0" w:color="auto"/>
              <w:bottom w:val="single" w:sz="4" w:space="0" w:color="auto"/>
            </w:tcBorders>
            <w:shd w:val="clear" w:color="auto" w:fill="auto"/>
          </w:tcPr>
          <w:p w:rsidR="00C513DD" w:rsidRPr="00837C79" w:rsidRDefault="006911E0" w:rsidP="001F54D6">
            <w:pPr>
              <w:widowControl w:val="0"/>
              <w:suppressAutoHyphens w:val="0"/>
              <w:autoSpaceDE w:val="0"/>
              <w:autoSpaceDN w:val="0"/>
              <w:adjustRightInd w:val="0"/>
              <w:rPr>
                <w:b/>
                <w:iCs/>
              </w:rPr>
            </w:pPr>
            <w:r>
              <w:rPr>
                <w:u w:val="single"/>
                <w:lang w:eastAsia="en-US" w:bidi="he-IL"/>
              </w:rPr>
              <w:t>Kristjans</w:t>
            </w:r>
            <w:r w:rsidR="001F54D6" w:rsidRPr="001F54D6">
              <w:rPr>
                <w:u w:val="single"/>
                <w:lang w:eastAsia="en-US" w:bidi="he-IL"/>
              </w:rPr>
              <w:t>son, PI</w:t>
            </w:r>
            <w:r w:rsidR="001F54D6">
              <w:rPr>
                <w:lang w:eastAsia="en-US" w:bidi="he-IL"/>
              </w:rPr>
              <w:t xml:space="preserve">. </w:t>
            </w:r>
            <w:r w:rsidR="00C513DD" w:rsidRPr="00837C79">
              <w:rPr>
                <w:lang w:eastAsia="en-US" w:bidi="he-IL"/>
              </w:rPr>
              <w:t>Risk and resilience pathways linking community adversity, decision making, and</w:t>
            </w:r>
            <w:r w:rsidR="001F54D6">
              <w:rPr>
                <w:lang w:eastAsia="en-US" w:bidi="he-IL"/>
              </w:rPr>
              <w:t xml:space="preserve"> </w:t>
            </w:r>
            <w:r w:rsidR="00C513DD" w:rsidRPr="00837C79">
              <w:rPr>
                <w:lang w:eastAsia="en-US" w:bidi="he-IL"/>
              </w:rPr>
              <w:t>alcohol misuse: A prospective study of Appalachian adolescents</w:t>
            </w:r>
          </w:p>
        </w:tc>
        <w:tc>
          <w:tcPr>
            <w:tcW w:w="1350" w:type="dxa"/>
            <w:gridSpan w:val="2"/>
            <w:tcBorders>
              <w:top w:val="single" w:sz="4" w:space="0" w:color="auto"/>
              <w:bottom w:val="single" w:sz="4" w:space="0" w:color="auto"/>
            </w:tcBorders>
            <w:shd w:val="clear" w:color="auto" w:fill="auto"/>
            <w:vAlign w:val="center"/>
          </w:tcPr>
          <w:p w:rsidR="00C513DD" w:rsidRPr="002B7298" w:rsidRDefault="00C513DD" w:rsidP="00B65397">
            <w:pPr>
              <w:widowControl w:val="0"/>
              <w:rPr>
                <w:b/>
              </w:rPr>
            </w:pPr>
            <w:r w:rsidRPr="002B7298">
              <w:t>$</w:t>
            </w:r>
            <w:r>
              <w:t>2,484,989</w:t>
            </w:r>
          </w:p>
        </w:tc>
      </w:tr>
      <w:tr w:rsidR="00C513DD" w:rsidRPr="002273CC" w:rsidTr="002A22C4">
        <w:trPr>
          <w:gridAfter w:val="1"/>
          <w:wAfter w:w="13" w:type="dxa"/>
        </w:trPr>
        <w:tc>
          <w:tcPr>
            <w:tcW w:w="1277" w:type="dxa"/>
            <w:gridSpan w:val="2"/>
            <w:tcBorders>
              <w:top w:val="single" w:sz="4" w:space="0" w:color="auto"/>
              <w:bottom w:val="single" w:sz="4" w:space="0" w:color="auto"/>
            </w:tcBorders>
            <w:shd w:val="clear" w:color="auto" w:fill="auto"/>
            <w:vAlign w:val="center"/>
          </w:tcPr>
          <w:p w:rsidR="00C513DD" w:rsidRPr="00837C79" w:rsidRDefault="008164FC" w:rsidP="00B65397">
            <w:pPr>
              <w:widowControl w:val="0"/>
            </w:pPr>
            <w:r w:rsidRPr="00837C79">
              <w:t>7/9/2018-6/30/2023</w:t>
            </w:r>
          </w:p>
        </w:tc>
        <w:tc>
          <w:tcPr>
            <w:tcW w:w="631" w:type="dxa"/>
            <w:tcBorders>
              <w:top w:val="single" w:sz="4" w:space="0" w:color="auto"/>
              <w:bottom w:val="single" w:sz="4" w:space="0" w:color="auto"/>
            </w:tcBorders>
            <w:shd w:val="clear" w:color="auto" w:fill="auto"/>
            <w:tcMar>
              <w:left w:w="29" w:type="dxa"/>
              <w:right w:w="43" w:type="dxa"/>
            </w:tcMar>
            <w:vAlign w:val="center"/>
          </w:tcPr>
          <w:p w:rsidR="00C513DD" w:rsidRPr="00837C79" w:rsidRDefault="009C4961" w:rsidP="009F6058">
            <w:pPr>
              <w:widowControl w:val="0"/>
              <w:jc w:val="center"/>
              <w:rPr>
                <w:bCs/>
              </w:rPr>
            </w:pPr>
            <w:r w:rsidRPr="00837C79">
              <w:rPr>
                <w:bCs/>
              </w:rPr>
              <w:t>Co-I</w:t>
            </w:r>
          </w:p>
        </w:tc>
        <w:tc>
          <w:tcPr>
            <w:tcW w:w="1713" w:type="dxa"/>
            <w:tcBorders>
              <w:top w:val="single" w:sz="4" w:space="0" w:color="auto"/>
              <w:bottom w:val="single" w:sz="4" w:space="0" w:color="auto"/>
            </w:tcBorders>
            <w:shd w:val="clear" w:color="auto" w:fill="auto"/>
            <w:vAlign w:val="center"/>
          </w:tcPr>
          <w:p w:rsidR="00C513DD" w:rsidRPr="00837C79" w:rsidRDefault="008164FC" w:rsidP="00283425">
            <w:pPr>
              <w:widowControl w:val="0"/>
              <w:jc w:val="center"/>
            </w:pPr>
            <w:r w:rsidRPr="00837C79">
              <w:t>NICHD R01</w:t>
            </w:r>
            <w:r w:rsidRPr="00837C79">
              <w:rPr>
                <w:lang w:bidi="he-IL"/>
              </w:rPr>
              <w:t>HD094879</w:t>
            </w:r>
          </w:p>
        </w:tc>
        <w:tc>
          <w:tcPr>
            <w:tcW w:w="4947" w:type="dxa"/>
            <w:tcBorders>
              <w:top w:val="single" w:sz="4" w:space="0" w:color="auto"/>
              <w:bottom w:val="single" w:sz="4" w:space="0" w:color="auto"/>
            </w:tcBorders>
            <w:shd w:val="clear" w:color="auto" w:fill="auto"/>
          </w:tcPr>
          <w:p w:rsidR="00C513DD" w:rsidRPr="00837C79" w:rsidRDefault="001F54D6" w:rsidP="00B65397">
            <w:pPr>
              <w:widowControl w:val="0"/>
              <w:autoSpaceDE w:val="0"/>
              <w:autoSpaceDN w:val="0"/>
              <w:rPr>
                <w:rFonts w:eastAsia="Calibri"/>
                <w:bCs/>
                <w:iCs/>
                <w:color w:val="000000"/>
              </w:rPr>
            </w:pPr>
            <w:r w:rsidRPr="001F54D6">
              <w:rPr>
                <w:bCs/>
                <w:iCs/>
                <w:u w:val="single"/>
              </w:rPr>
              <w:t>Brown, PI</w:t>
            </w:r>
            <w:r>
              <w:rPr>
                <w:bCs/>
                <w:iCs/>
              </w:rPr>
              <w:t xml:space="preserve">. </w:t>
            </w:r>
            <w:r w:rsidR="008164FC" w:rsidRPr="00837C79">
              <w:rPr>
                <w:bCs/>
                <w:iCs/>
              </w:rPr>
              <w:t xml:space="preserve">Rural </w:t>
            </w:r>
            <w:r w:rsidR="009C4961" w:rsidRPr="00837C79">
              <w:rPr>
                <w:bCs/>
                <w:iCs/>
              </w:rPr>
              <w:t>environments, social networks, and paternal contributions to infant development</w:t>
            </w:r>
          </w:p>
        </w:tc>
        <w:tc>
          <w:tcPr>
            <w:tcW w:w="1350" w:type="dxa"/>
            <w:gridSpan w:val="2"/>
            <w:tcBorders>
              <w:top w:val="single" w:sz="4" w:space="0" w:color="auto"/>
              <w:bottom w:val="single" w:sz="4" w:space="0" w:color="auto"/>
            </w:tcBorders>
            <w:shd w:val="clear" w:color="auto" w:fill="auto"/>
            <w:vAlign w:val="center"/>
          </w:tcPr>
          <w:p w:rsidR="00C513DD" w:rsidRDefault="006B50EC" w:rsidP="00B65397">
            <w:pPr>
              <w:widowControl w:val="0"/>
            </w:pPr>
            <w:r>
              <w:t>$3,112,945</w:t>
            </w:r>
          </w:p>
        </w:tc>
      </w:tr>
      <w:tr w:rsidR="00E11F6A" w:rsidRPr="002273CC" w:rsidTr="002A22C4">
        <w:trPr>
          <w:gridAfter w:val="1"/>
          <w:wAfter w:w="13" w:type="dxa"/>
        </w:trPr>
        <w:tc>
          <w:tcPr>
            <w:tcW w:w="1277" w:type="dxa"/>
            <w:gridSpan w:val="2"/>
            <w:tcBorders>
              <w:top w:val="single" w:sz="4" w:space="0" w:color="auto"/>
              <w:bottom w:val="single" w:sz="4" w:space="0" w:color="auto"/>
            </w:tcBorders>
            <w:shd w:val="clear" w:color="auto" w:fill="auto"/>
            <w:vAlign w:val="center"/>
          </w:tcPr>
          <w:p w:rsidR="00E11F6A" w:rsidRPr="00837C79" w:rsidRDefault="00E11F6A" w:rsidP="00B65397">
            <w:pPr>
              <w:widowControl w:val="0"/>
              <w:rPr>
                <w:bCs/>
              </w:rPr>
            </w:pPr>
            <w:r w:rsidRPr="00837C79">
              <w:rPr>
                <w:bCs/>
              </w:rPr>
              <w:t>7/1/2018- 3/31/23</w:t>
            </w:r>
          </w:p>
        </w:tc>
        <w:tc>
          <w:tcPr>
            <w:tcW w:w="631" w:type="dxa"/>
            <w:tcBorders>
              <w:top w:val="single" w:sz="4" w:space="0" w:color="auto"/>
              <w:bottom w:val="single" w:sz="4" w:space="0" w:color="auto"/>
            </w:tcBorders>
            <w:shd w:val="clear" w:color="auto" w:fill="auto"/>
            <w:tcMar>
              <w:left w:w="29" w:type="dxa"/>
              <w:right w:w="43" w:type="dxa"/>
            </w:tcMar>
            <w:vAlign w:val="center"/>
          </w:tcPr>
          <w:p w:rsidR="00E11F6A" w:rsidRPr="00837C79" w:rsidRDefault="00E11F6A" w:rsidP="009F6058">
            <w:pPr>
              <w:widowControl w:val="0"/>
              <w:jc w:val="center"/>
              <w:rPr>
                <w:bCs/>
              </w:rPr>
            </w:pPr>
            <w:r w:rsidRPr="00837C79">
              <w:rPr>
                <w:bCs/>
              </w:rPr>
              <w:t>PI</w:t>
            </w:r>
          </w:p>
        </w:tc>
        <w:tc>
          <w:tcPr>
            <w:tcW w:w="1713" w:type="dxa"/>
            <w:tcBorders>
              <w:top w:val="single" w:sz="4" w:space="0" w:color="auto"/>
              <w:bottom w:val="single" w:sz="4" w:space="0" w:color="auto"/>
            </w:tcBorders>
            <w:shd w:val="clear" w:color="auto" w:fill="auto"/>
            <w:vAlign w:val="center"/>
          </w:tcPr>
          <w:p w:rsidR="00E11F6A" w:rsidRPr="00837C79" w:rsidRDefault="00E11F6A" w:rsidP="00283425">
            <w:pPr>
              <w:widowControl w:val="0"/>
              <w:jc w:val="center"/>
              <w:rPr>
                <w:lang w:eastAsia="en-US" w:bidi="he-IL"/>
              </w:rPr>
            </w:pPr>
            <w:r w:rsidRPr="00837C79">
              <w:rPr>
                <w:lang w:eastAsia="en-US" w:bidi="he-IL"/>
              </w:rPr>
              <w:t>NIAAA</w:t>
            </w:r>
          </w:p>
          <w:p w:rsidR="00E11F6A" w:rsidRPr="00837C79" w:rsidRDefault="00E11F6A" w:rsidP="00283425">
            <w:pPr>
              <w:widowControl w:val="0"/>
              <w:jc w:val="center"/>
              <w:rPr>
                <w:b/>
              </w:rPr>
            </w:pPr>
            <w:r w:rsidRPr="00837C79">
              <w:t>R01AA026623</w:t>
            </w:r>
          </w:p>
        </w:tc>
        <w:tc>
          <w:tcPr>
            <w:tcW w:w="4947" w:type="dxa"/>
            <w:tcBorders>
              <w:top w:val="single" w:sz="4" w:space="0" w:color="auto"/>
              <w:bottom w:val="single" w:sz="4" w:space="0" w:color="auto"/>
            </w:tcBorders>
            <w:shd w:val="clear" w:color="auto" w:fill="auto"/>
          </w:tcPr>
          <w:p w:rsidR="00E11F6A" w:rsidRPr="00837C79" w:rsidRDefault="009F6058" w:rsidP="009F6058">
            <w:pPr>
              <w:widowControl w:val="0"/>
              <w:autoSpaceDE w:val="0"/>
              <w:autoSpaceDN w:val="0"/>
            </w:pPr>
            <w:r w:rsidRPr="00283425">
              <w:rPr>
                <w:u w:val="single"/>
              </w:rPr>
              <w:t>Kogan, PI</w:t>
            </w:r>
            <w:r>
              <w:t xml:space="preserve">. </w:t>
            </w:r>
            <w:r w:rsidR="00E11F6A" w:rsidRPr="00837C79">
              <w:t xml:space="preserve">Rural </w:t>
            </w:r>
            <w:r w:rsidR="00804C6A" w:rsidRPr="00837C79">
              <w:t>southern contexts and pathways to Black men's alcohol use and abuse: a</w:t>
            </w:r>
            <w:r>
              <w:t xml:space="preserve"> </w:t>
            </w:r>
            <w:r w:rsidR="00804C6A" w:rsidRPr="00837C79">
              <w:t>ten-year prospective analysis</w:t>
            </w:r>
          </w:p>
        </w:tc>
        <w:tc>
          <w:tcPr>
            <w:tcW w:w="1350" w:type="dxa"/>
            <w:gridSpan w:val="2"/>
            <w:tcBorders>
              <w:top w:val="single" w:sz="4" w:space="0" w:color="auto"/>
              <w:bottom w:val="single" w:sz="4" w:space="0" w:color="auto"/>
            </w:tcBorders>
            <w:shd w:val="clear" w:color="auto" w:fill="auto"/>
            <w:vAlign w:val="center"/>
          </w:tcPr>
          <w:p w:rsidR="00E11F6A" w:rsidRPr="002273CC" w:rsidRDefault="00E11F6A" w:rsidP="00B65397">
            <w:pPr>
              <w:widowControl w:val="0"/>
              <w:rPr>
                <w:bCs/>
                <w:lang w:eastAsia="en-US" w:bidi="he-IL"/>
              </w:rPr>
            </w:pPr>
            <w:r w:rsidRPr="002273CC">
              <w:rPr>
                <w:bCs/>
              </w:rPr>
              <w:t xml:space="preserve">$2,547,809 </w:t>
            </w:r>
          </w:p>
          <w:p w:rsidR="00E11F6A" w:rsidRPr="002273CC" w:rsidRDefault="00E11F6A" w:rsidP="00B65397">
            <w:pPr>
              <w:widowControl w:val="0"/>
              <w:rPr>
                <w:bCs/>
              </w:rPr>
            </w:pPr>
          </w:p>
        </w:tc>
      </w:tr>
      <w:tr w:rsidR="009F6058" w:rsidRPr="0011056D" w:rsidTr="002A22C4">
        <w:trPr>
          <w:gridAfter w:val="1"/>
          <w:wAfter w:w="13" w:type="dxa"/>
        </w:trPr>
        <w:tc>
          <w:tcPr>
            <w:tcW w:w="1277" w:type="dxa"/>
            <w:gridSpan w:val="2"/>
            <w:tcBorders>
              <w:top w:val="single" w:sz="4" w:space="0" w:color="auto"/>
            </w:tcBorders>
            <w:shd w:val="clear" w:color="auto" w:fill="auto"/>
            <w:vAlign w:val="center"/>
          </w:tcPr>
          <w:p w:rsidR="009F6058" w:rsidRPr="0011056D" w:rsidRDefault="009F6058" w:rsidP="00B65397">
            <w:pPr>
              <w:widowControl w:val="0"/>
            </w:pPr>
          </w:p>
        </w:tc>
        <w:tc>
          <w:tcPr>
            <w:tcW w:w="631" w:type="dxa"/>
            <w:tcBorders>
              <w:top w:val="single" w:sz="4" w:space="0" w:color="auto"/>
            </w:tcBorders>
            <w:shd w:val="clear" w:color="auto" w:fill="auto"/>
            <w:tcMar>
              <w:left w:w="29" w:type="dxa"/>
              <w:right w:w="43" w:type="dxa"/>
            </w:tcMar>
            <w:vAlign w:val="center"/>
          </w:tcPr>
          <w:p w:rsidR="009F6058" w:rsidRPr="0011056D" w:rsidRDefault="009F6058" w:rsidP="009F6058">
            <w:pPr>
              <w:widowControl w:val="0"/>
              <w:jc w:val="center"/>
            </w:pPr>
          </w:p>
        </w:tc>
        <w:tc>
          <w:tcPr>
            <w:tcW w:w="1713" w:type="dxa"/>
            <w:tcBorders>
              <w:top w:val="single" w:sz="4" w:space="0" w:color="auto"/>
            </w:tcBorders>
            <w:shd w:val="clear" w:color="auto" w:fill="auto"/>
            <w:vAlign w:val="center"/>
          </w:tcPr>
          <w:p w:rsidR="009F6058" w:rsidRPr="0011056D" w:rsidRDefault="009F6058" w:rsidP="00B65397">
            <w:pPr>
              <w:widowControl w:val="0"/>
              <w:rPr>
                <w:lang w:eastAsia="en-US" w:bidi="he-IL"/>
              </w:rPr>
            </w:pPr>
          </w:p>
        </w:tc>
        <w:tc>
          <w:tcPr>
            <w:tcW w:w="4947" w:type="dxa"/>
            <w:tcBorders>
              <w:top w:val="single" w:sz="4" w:space="0" w:color="auto"/>
            </w:tcBorders>
            <w:shd w:val="clear" w:color="auto" w:fill="auto"/>
          </w:tcPr>
          <w:p w:rsidR="009F6058" w:rsidRPr="0011056D" w:rsidRDefault="009F6058" w:rsidP="00283425">
            <w:pPr>
              <w:widowControl w:val="0"/>
              <w:autoSpaceDE w:val="0"/>
              <w:autoSpaceDN w:val="0"/>
              <w:jc w:val="right"/>
            </w:pPr>
            <w:r w:rsidRPr="0011056D">
              <w:t>Active Funding Total</w:t>
            </w:r>
          </w:p>
        </w:tc>
        <w:tc>
          <w:tcPr>
            <w:tcW w:w="1350" w:type="dxa"/>
            <w:gridSpan w:val="2"/>
            <w:tcBorders>
              <w:top w:val="single" w:sz="4" w:space="0" w:color="auto"/>
            </w:tcBorders>
            <w:shd w:val="clear" w:color="auto" w:fill="auto"/>
            <w:vAlign w:val="center"/>
          </w:tcPr>
          <w:p w:rsidR="009F6058" w:rsidRPr="0011056D" w:rsidRDefault="0011056D" w:rsidP="00B65397">
            <w:pPr>
              <w:widowControl w:val="0"/>
            </w:pPr>
            <w:r>
              <w:t>$11.35M</w:t>
            </w:r>
          </w:p>
        </w:tc>
      </w:tr>
    </w:tbl>
    <w:p w:rsidR="00FC3C06" w:rsidRPr="002B7298" w:rsidRDefault="00FC3C06" w:rsidP="00B65397">
      <w:pPr>
        <w:widowControl w:val="0"/>
        <w:rPr>
          <w:b/>
        </w:rPr>
      </w:pPr>
    </w:p>
    <w:p w:rsidR="00A609CD" w:rsidRDefault="00A609CD" w:rsidP="00B65397">
      <w:pPr>
        <w:widowControl w:val="0"/>
        <w:adjustRightInd w:val="0"/>
        <w:rPr>
          <w:b/>
          <w:bCs/>
          <w:i/>
          <w:iCs/>
          <w:noProof/>
        </w:rPr>
      </w:pPr>
      <w:r>
        <w:rPr>
          <w:b/>
          <w:bCs/>
          <w:i/>
          <w:iCs/>
          <w:noProof/>
        </w:rPr>
        <w:t xml:space="preserve">Mentor on </w:t>
      </w:r>
      <w:r w:rsidRPr="002B7298">
        <w:rPr>
          <w:b/>
          <w:bCs/>
          <w:i/>
          <w:iCs/>
          <w:noProof/>
        </w:rPr>
        <w:t xml:space="preserve">NIH </w:t>
      </w:r>
      <w:r w:rsidR="003A349E">
        <w:rPr>
          <w:b/>
          <w:bCs/>
          <w:i/>
          <w:iCs/>
          <w:noProof/>
        </w:rPr>
        <w:t>Career Development Grant</w:t>
      </w:r>
      <w:r w:rsidRPr="002B7298">
        <w:rPr>
          <w:b/>
          <w:bCs/>
          <w:i/>
          <w:iCs/>
          <w:noProof/>
        </w:rPr>
        <w:t xml:space="preserve"> </w:t>
      </w:r>
      <w:r w:rsidR="00283425">
        <w:rPr>
          <w:b/>
          <w:bCs/>
          <w:i/>
          <w:iCs/>
          <w:noProof/>
        </w:rPr>
        <w:t>(Active)</w:t>
      </w:r>
    </w:p>
    <w:tbl>
      <w:tblPr>
        <w:tblW w:w="9853" w:type="dxa"/>
        <w:tblLook w:val="04A0" w:firstRow="1" w:lastRow="0" w:firstColumn="1" w:lastColumn="0" w:noHBand="0" w:noVBand="1"/>
      </w:tblPr>
      <w:tblGrid>
        <w:gridCol w:w="1278"/>
        <w:gridCol w:w="810"/>
        <w:gridCol w:w="1825"/>
        <w:gridCol w:w="4590"/>
        <w:gridCol w:w="1350"/>
      </w:tblGrid>
      <w:tr w:rsidR="00B7084F" w:rsidRPr="002B7298" w:rsidTr="009F6058">
        <w:tc>
          <w:tcPr>
            <w:tcW w:w="1278" w:type="dxa"/>
            <w:tcBorders>
              <w:top w:val="single" w:sz="4" w:space="0" w:color="auto"/>
              <w:bottom w:val="single" w:sz="4" w:space="0" w:color="auto"/>
            </w:tcBorders>
            <w:shd w:val="clear" w:color="auto" w:fill="auto"/>
            <w:tcMar>
              <w:left w:w="43" w:type="dxa"/>
              <w:right w:w="43" w:type="dxa"/>
            </w:tcMar>
          </w:tcPr>
          <w:p w:rsidR="00B7084F" w:rsidRPr="002B7298" w:rsidRDefault="00B7084F" w:rsidP="00B65397">
            <w:pPr>
              <w:widowControl w:val="0"/>
              <w:rPr>
                <w:b/>
              </w:rPr>
            </w:pPr>
            <w:r w:rsidRPr="002B7298">
              <w:rPr>
                <w:b/>
              </w:rPr>
              <w:t>Dates</w:t>
            </w:r>
          </w:p>
        </w:tc>
        <w:tc>
          <w:tcPr>
            <w:tcW w:w="810" w:type="dxa"/>
            <w:tcBorders>
              <w:top w:val="single" w:sz="4" w:space="0" w:color="auto"/>
              <w:bottom w:val="single" w:sz="4" w:space="0" w:color="auto"/>
            </w:tcBorders>
            <w:shd w:val="clear" w:color="auto" w:fill="auto"/>
            <w:tcMar>
              <w:left w:w="43" w:type="dxa"/>
              <w:right w:w="43" w:type="dxa"/>
            </w:tcMar>
          </w:tcPr>
          <w:p w:rsidR="00B7084F" w:rsidRPr="002B7298" w:rsidRDefault="00B7084F" w:rsidP="00B65397">
            <w:pPr>
              <w:widowControl w:val="0"/>
              <w:rPr>
                <w:b/>
              </w:rPr>
            </w:pPr>
            <w:r w:rsidRPr="002B7298">
              <w:rPr>
                <w:b/>
              </w:rPr>
              <w:t>Role</w:t>
            </w:r>
          </w:p>
        </w:tc>
        <w:tc>
          <w:tcPr>
            <w:tcW w:w="1825" w:type="dxa"/>
            <w:tcBorders>
              <w:top w:val="single" w:sz="4" w:space="0" w:color="auto"/>
              <w:bottom w:val="single" w:sz="4" w:space="0" w:color="auto"/>
            </w:tcBorders>
            <w:shd w:val="clear" w:color="auto" w:fill="auto"/>
            <w:tcMar>
              <w:left w:w="43" w:type="dxa"/>
              <w:right w:w="43" w:type="dxa"/>
            </w:tcMar>
          </w:tcPr>
          <w:p w:rsidR="00B7084F" w:rsidRPr="002B7298" w:rsidRDefault="00B7084F" w:rsidP="00B65397">
            <w:pPr>
              <w:widowControl w:val="0"/>
              <w:rPr>
                <w:b/>
              </w:rPr>
            </w:pPr>
            <w:r w:rsidRPr="002B7298">
              <w:rPr>
                <w:b/>
              </w:rPr>
              <w:t>Funder, ID#</w:t>
            </w:r>
          </w:p>
        </w:tc>
        <w:tc>
          <w:tcPr>
            <w:tcW w:w="4590" w:type="dxa"/>
            <w:tcBorders>
              <w:top w:val="single" w:sz="4" w:space="0" w:color="auto"/>
              <w:bottom w:val="single" w:sz="4" w:space="0" w:color="auto"/>
            </w:tcBorders>
            <w:shd w:val="clear" w:color="auto" w:fill="auto"/>
            <w:tcMar>
              <w:left w:w="43" w:type="dxa"/>
              <w:right w:w="43" w:type="dxa"/>
            </w:tcMar>
          </w:tcPr>
          <w:p w:rsidR="00B7084F" w:rsidRPr="002B7298" w:rsidRDefault="00B7084F" w:rsidP="009F6058">
            <w:pPr>
              <w:widowControl w:val="0"/>
              <w:jc w:val="center"/>
              <w:rPr>
                <w:b/>
              </w:rPr>
            </w:pPr>
            <w:r w:rsidRPr="002B7298">
              <w:rPr>
                <w:b/>
              </w:rPr>
              <w:t>Title</w:t>
            </w:r>
          </w:p>
        </w:tc>
        <w:tc>
          <w:tcPr>
            <w:tcW w:w="1350" w:type="dxa"/>
            <w:tcBorders>
              <w:top w:val="single" w:sz="4" w:space="0" w:color="auto"/>
              <w:bottom w:val="single" w:sz="4" w:space="0" w:color="auto"/>
            </w:tcBorders>
            <w:shd w:val="clear" w:color="auto" w:fill="auto"/>
            <w:tcMar>
              <w:left w:w="43" w:type="dxa"/>
              <w:right w:w="43" w:type="dxa"/>
            </w:tcMar>
          </w:tcPr>
          <w:p w:rsidR="00B7084F" w:rsidRPr="002B7298" w:rsidRDefault="00B7084F" w:rsidP="00B65397">
            <w:pPr>
              <w:widowControl w:val="0"/>
              <w:rPr>
                <w:b/>
              </w:rPr>
            </w:pPr>
            <w:r w:rsidRPr="002B7298">
              <w:rPr>
                <w:b/>
              </w:rPr>
              <w:t>Amount</w:t>
            </w:r>
          </w:p>
        </w:tc>
      </w:tr>
      <w:tr w:rsidR="00B7084F" w:rsidRPr="002B7298" w:rsidTr="009F6058">
        <w:tc>
          <w:tcPr>
            <w:tcW w:w="1278" w:type="dxa"/>
            <w:tcBorders>
              <w:top w:val="single" w:sz="4" w:space="0" w:color="auto"/>
              <w:bottom w:val="single" w:sz="4" w:space="0" w:color="auto"/>
            </w:tcBorders>
            <w:shd w:val="clear" w:color="auto" w:fill="auto"/>
            <w:tcMar>
              <w:left w:w="43" w:type="dxa"/>
              <w:right w:w="43" w:type="dxa"/>
            </w:tcMar>
            <w:vAlign w:val="center"/>
          </w:tcPr>
          <w:p w:rsidR="00B7084F" w:rsidRPr="002B7298" w:rsidRDefault="00B7084F" w:rsidP="00B65397">
            <w:pPr>
              <w:widowControl w:val="0"/>
              <w:rPr>
                <w:bCs/>
              </w:rPr>
            </w:pPr>
            <w:r w:rsidRPr="003A349E">
              <w:t>7/9/2018 – 6/30/2023</w:t>
            </w:r>
          </w:p>
        </w:tc>
        <w:tc>
          <w:tcPr>
            <w:tcW w:w="810" w:type="dxa"/>
            <w:tcBorders>
              <w:top w:val="single" w:sz="4" w:space="0" w:color="auto"/>
              <w:bottom w:val="single" w:sz="4" w:space="0" w:color="auto"/>
            </w:tcBorders>
            <w:shd w:val="clear" w:color="auto" w:fill="auto"/>
            <w:tcMar>
              <w:left w:w="43" w:type="dxa"/>
              <w:right w:w="43" w:type="dxa"/>
            </w:tcMar>
            <w:vAlign w:val="center"/>
          </w:tcPr>
          <w:p w:rsidR="00B7084F" w:rsidRPr="002B7298" w:rsidRDefault="00B7084F" w:rsidP="00B65397">
            <w:pPr>
              <w:widowControl w:val="0"/>
              <w:rPr>
                <w:bCs/>
              </w:rPr>
            </w:pPr>
            <w:r>
              <w:rPr>
                <w:bCs/>
              </w:rPr>
              <w:t>Co-Mentor</w:t>
            </w:r>
          </w:p>
        </w:tc>
        <w:tc>
          <w:tcPr>
            <w:tcW w:w="1825" w:type="dxa"/>
            <w:tcBorders>
              <w:top w:val="single" w:sz="4" w:space="0" w:color="auto"/>
              <w:bottom w:val="single" w:sz="4" w:space="0" w:color="auto"/>
            </w:tcBorders>
            <w:shd w:val="clear" w:color="auto" w:fill="auto"/>
            <w:tcMar>
              <w:left w:w="43" w:type="dxa"/>
              <w:right w:w="43" w:type="dxa"/>
            </w:tcMar>
            <w:vAlign w:val="center"/>
          </w:tcPr>
          <w:p w:rsidR="00B7084F" w:rsidRDefault="00B7084F" w:rsidP="00283425">
            <w:pPr>
              <w:widowControl w:val="0"/>
              <w:jc w:val="center"/>
            </w:pPr>
            <w:r>
              <w:t>NIDA</w:t>
            </w:r>
          </w:p>
          <w:p w:rsidR="00B7084F" w:rsidRPr="002B7298" w:rsidRDefault="00B7084F" w:rsidP="00283425">
            <w:pPr>
              <w:widowControl w:val="0"/>
              <w:jc w:val="center"/>
              <w:rPr>
                <w:b/>
              </w:rPr>
            </w:pPr>
            <w:r>
              <w:t>K01DA045219</w:t>
            </w:r>
          </w:p>
        </w:tc>
        <w:tc>
          <w:tcPr>
            <w:tcW w:w="4590" w:type="dxa"/>
            <w:tcBorders>
              <w:top w:val="single" w:sz="4" w:space="0" w:color="auto"/>
              <w:bottom w:val="single" w:sz="4" w:space="0" w:color="auto"/>
            </w:tcBorders>
            <w:shd w:val="clear" w:color="auto" w:fill="auto"/>
            <w:tcMar>
              <w:left w:w="43" w:type="dxa"/>
              <w:right w:w="43" w:type="dxa"/>
            </w:tcMar>
          </w:tcPr>
          <w:p w:rsidR="00B7084F" w:rsidRPr="002B7298" w:rsidRDefault="001F54D6" w:rsidP="00B65397">
            <w:pPr>
              <w:widowControl w:val="0"/>
              <w:autoSpaceDE w:val="0"/>
              <w:autoSpaceDN w:val="0"/>
              <w:adjustRightInd w:val="0"/>
              <w:rPr>
                <w:bCs/>
                <w:iCs/>
              </w:rPr>
            </w:pPr>
            <w:r w:rsidRPr="001F54D6">
              <w:rPr>
                <w:noProof/>
                <w:u w:val="single"/>
              </w:rPr>
              <w:t>Oshri, PI</w:t>
            </w:r>
            <w:r>
              <w:rPr>
                <w:noProof/>
              </w:rPr>
              <w:t xml:space="preserve">. </w:t>
            </w:r>
            <w:r w:rsidR="00B7084F" w:rsidRPr="00DF15E7">
              <w:rPr>
                <w:noProof/>
              </w:rPr>
              <w:t xml:space="preserve">The influence of community and family processes on neurocognitive systems associated with early-onset drug use: An </w:t>
            </w:r>
            <w:r w:rsidR="00B7084F" w:rsidRPr="00DF15E7">
              <w:rPr>
                <w:noProof/>
              </w:rPr>
              <w:lastRenderedPageBreak/>
              <w:t>investigation of rural southern youth</w:t>
            </w:r>
          </w:p>
        </w:tc>
        <w:tc>
          <w:tcPr>
            <w:tcW w:w="1350" w:type="dxa"/>
            <w:tcBorders>
              <w:top w:val="single" w:sz="4" w:space="0" w:color="auto"/>
              <w:bottom w:val="single" w:sz="4" w:space="0" w:color="auto"/>
            </w:tcBorders>
            <w:shd w:val="clear" w:color="auto" w:fill="auto"/>
            <w:tcMar>
              <w:left w:w="43" w:type="dxa"/>
              <w:right w:w="43" w:type="dxa"/>
            </w:tcMar>
          </w:tcPr>
          <w:p w:rsidR="00B7084F" w:rsidRPr="002B7298" w:rsidRDefault="00B7084F" w:rsidP="00B65397">
            <w:pPr>
              <w:widowControl w:val="0"/>
              <w:rPr>
                <w:b/>
              </w:rPr>
            </w:pPr>
            <w:r>
              <w:lastRenderedPageBreak/>
              <w:t>$992,504            </w:t>
            </w:r>
            <w:r w:rsidRPr="002B7298">
              <w:rPr>
                <w:bCs/>
              </w:rPr>
              <w:tab/>
            </w:r>
          </w:p>
        </w:tc>
      </w:tr>
    </w:tbl>
    <w:p w:rsidR="006911E0" w:rsidRDefault="006911E0" w:rsidP="00B65397">
      <w:pPr>
        <w:widowControl w:val="0"/>
        <w:rPr>
          <w:b/>
          <w:i/>
          <w:iCs/>
        </w:rPr>
      </w:pPr>
    </w:p>
    <w:p w:rsidR="00833514" w:rsidRPr="002B7298" w:rsidRDefault="0077209A" w:rsidP="00B65397">
      <w:pPr>
        <w:widowControl w:val="0"/>
        <w:rPr>
          <w:b/>
          <w:i/>
          <w:iCs/>
        </w:rPr>
      </w:pPr>
      <w:r w:rsidRPr="002B7298">
        <w:rPr>
          <w:b/>
          <w:i/>
          <w:iCs/>
        </w:rPr>
        <w:t>NIH/ACF GRANTS COMPLETED</w:t>
      </w:r>
    </w:p>
    <w:tbl>
      <w:tblPr>
        <w:tblW w:w="9917" w:type="dxa"/>
        <w:tblInd w:w="-65" w:type="dxa"/>
        <w:tblCellMar>
          <w:left w:w="29" w:type="dxa"/>
          <w:right w:w="29" w:type="dxa"/>
        </w:tblCellMar>
        <w:tblLook w:val="04A0" w:firstRow="1" w:lastRow="0" w:firstColumn="1" w:lastColumn="0" w:noHBand="0" w:noVBand="1"/>
      </w:tblPr>
      <w:tblGrid>
        <w:gridCol w:w="63"/>
        <w:gridCol w:w="1125"/>
        <w:gridCol w:w="62"/>
        <w:gridCol w:w="553"/>
        <w:gridCol w:w="65"/>
        <w:gridCol w:w="1740"/>
        <w:gridCol w:w="4960"/>
        <w:gridCol w:w="1295"/>
        <w:gridCol w:w="54"/>
      </w:tblGrid>
      <w:tr w:rsidR="00833514" w:rsidRPr="002B7298" w:rsidTr="009F6058">
        <w:trPr>
          <w:gridBefore w:val="1"/>
          <w:wBefore w:w="63" w:type="dxa"/>
        </w:trPr>
        <w:tc>
          <w:tcPr>
            <w:tcW w:w="1187" w:type="dxa"/>
            <w:gridSpan w:val="2"/>
            <w:tcBorders>
              <w:top w:val="single" w:sz="4" w:space="0" w:color="auto"/>
              <w:bottom w:val="single" w:sz="4" w:space="0" w:color="auto"/>
            </w:tcBorders>
            <w:shd w:val="clear" w:color="auto" w:fill="auto"/>
            <w:tcMar>
              <w:left w:w="43" w:type="dxa"/>
              <w:right w:w="43" w:type="dxa"/>
            </w:tcMar>
          </w:tcPr>
          <w:p w:rsidR="00833514" w:rsidRPr="002B7298" w:rsidRDefault="00833514" w:rsidP="00B65397">
            <w:pPr>
              <w:widowControl w:val="0"/>
              <w:rPr>
                <w:b/>
              </w:rPr>
            </w:pPr>
            <w:r w:rsidRPr="002B7298">
              <w:rPr>
                <w:b/>
              </w:rPr>
              <w:t>Dates</w:t>
            </w:r>
          </w:p>
        </w:tc>
        <w:tc>
          <w:tcPr>
            <w:tcW w:w="618" w:type="dxa"/>
            <w:gridSpan w:val="2"/>
            <w:tcBorders>
              <w:top w:val="single" w:sz="4" w:space="0" w:color="auto"/>
              <w:bottom w:val="single" w:sz="4" w:space="0" w:color="auto"/>
            </w:tcBorders>
            <w:shd w:val="clear" w:color="auto" w:fill="auto"/>
            <w:tcMar>
              <w:left w:w="43" w:type="dxa"/>
              <w:right w:w="43" w:type="dxa"/>
            </w:tcMar>
          </w:tcPr>
          <w:p w:rsidR="00833514" w:rsidRPr="002B7298" w:rsidRDefault="00833514" w:rsidP="009F6058">
            <w:pPr>
              <w:widowControl w:val="0"/>
              <w:jc w:val="center"/>
              <w:rPr>
                <w:b/>
              </w:rPr>
            </w:pPr>
            <w:r w:rsidRPr="002B7298">
              <w:rPr>
                <w:b/>
              </w:rPr>
              <w:t>Role</w:t>
            </w:r>
          </w:p>
        </w:tc>
        <w:tc>
          <w:tcPr>
            <w:tcW w:w="1740" w:type="dxa"/>
            <w:tcBorders>
              <w:top w:val="single" w:sz="4" w:space="0" w:color="auto"/>
              <w:bottom w:val="single" w:sz="4" w:space="0" w:color="auto"/>
            </w:tcBorders>
            <w:shd w:val="clear" w:color="auto" w:fill="auto"/>
            <w:tcMar>
              <w:left w:w="43" w:type="dxa"/>
              <w:right w:w="43" w:type="dxa"/>
            </w:tcMar>
          </w:tcPr>
          <w:p w:rsidR="009F6058" w:rsidRDefault="00833514" w:rsidP="00B65397">
            <w:pPr>
              <w:widowControl w:val="0"/>
              <w:rPr>
                <w:b/>
              </w:rPr>
            </w:pPr>
            <w:r w:rsidRPr="002B7298">
              <w:rPr>
                <w:b/>
              </w:rPr>
              <w:t xml:space="preserve">Funder, </w:t>
            </w:r>
          </w:p>
          <w:p w:rsidR="00833514" w:rsidRPr="002B7298" w:rsidRDefault="00833514" w:rsidP="00B65397">
            <w:pPr>
              <w:widowControl w:val="0"/>
              <w:rPr>
                <w:b/>
              </w:rPr>
            </w:pPr>
            <w:r w:rsidRPr="002B7298">
              <w:rPr>
                <w:b/>
              </w:rPr>
              <w:t>ID#</w:t>
            </w:r>
          </w:p>
        </w:tc>
        <w:tc>
          <w:tcPr>
            <w:tcW w:w="4960" w:type="dxa"/>
            <w:tcBorders>
              <w:top w:val="single" w:sz="4" w:space="0" w:color="auto"/>
              <w:bottom w:val="single" w:sz="4" w:space="0" w:color="auto"/>
            </w:tcBorders>
            <w:shd w:val="clear" w:color="auto" w:fill="auto"/>
            <w:tcMar>
              <w:left w:w="43" w:type="dxa"/>
              <w:right w:w="43" w:type="dxa"/>
            </w:tcMar>
          </w:tcPr>
          <w:p w:rsidR="00833514" w:rsidRPr="002B7298" w:rsidRDefault="00833514" w:rsidP="009F6058">
            <w:pPr>
              <w:widowControl w:val="0"/>
              <w:jc w:val="center"/>
              <w:rPr>
                <w:b/>
              </w:rPr>
            </w:pPr>
            <w:r w:rsidRPr="002B7298">
              <w:rPr>
                <w:b/>
              </w:rPr>
              <w:t>Title</w:t>
            </w:r>
          </w:p>
        </w:tc>
        <w:tc>
          <w:tcPr>
            <w:tcW w:w="1349" w:type="dxa"/>
            <w:gridSpan w:val="2"/>
            <w:tcBorders>
              <w:top w:val="single" w:sz="4" w:space="0" w:color="auto"/>
              <w:bottom w:val="single" w:sz="4" w:space="0" w:color="auto"/>
            </w:tcBorders>
            <w:shd w:val="clear" w:color="auto" w:fill="auto"/>
            <w:tcMar>
              <w:left w:w="43" w:type="dxa"/>
              <w:right w:w="43" w:type="dxa"/>
            </w:tcMar>
          </w:tcPr>
          <w:p w:rsidR="00833514" w:rsidRPr="002B7298" w:rsidRDefault="00833514" w:rsidP="009F6058">
            <w:pPr>
              <w:widowControl w:val="0"/>
              <w:ind w:firstLine="230"/>
              <w:rPr>
                <w:b/>
              </w:rPr>
            </w:pPr>
            <w:r w:rsidRPr="002B7298">
              <w:rPr>
                <w:b/>
              </w:rPr>
              <w:t>Amount</w:t>
            </w:r>
          </w:p>
        </w:tc>
      </w:tr>
      <w:tr w:rsidR="00C513DD" w:rsidRPr="002B7298" w:rsidTr="00AA5DFF">
        <w:tc>
          <w:tcPr>
            <w:tcW w:w="1188" w:type="dxa"/>
            <w:gridSpan w:val="2"/>
            <w:tcBorders>
              <w:top w:val="single" w:sz="4" w:space="0" w:color="auto"/>
              <w:bottom w:val="single" w:sz="4" w:space="0" w:color="auto"/>
            </w:tcBorders>
            <w:shd w:val="clear" w:color="auto" w:fill="auto"/>
          </w:tcPr>
          <w:p w:rsidR="00C513DD" w:rsidRPr="002B7298" w:rsidRDefault="00C513DD" w:rsidP="00B65397">
            <w:pPr>
              <w:widowControl w:val="0"/>
              <w:rPr>
                <w:b/>
              </w:rPr>
            </w:pPr>
            <w:r w:rsidRPr="002B7298">
              <w:t>10/1/14-9/30/2019</w:t>
            </w:r>
          </w:p>
        </w:tc>
        <w:tc>
          <w:tcPr>
            <w:tcW w:w="615" w:type="dxa"/>
            <w:gridSpan w:val="2"/>
            <w:tcBorders>
              <w:top w:val="single" w:sz="4" w:space="0" w:color="auto"/>
              <w:bottom w:val="single" w:sz="4" w:space="0" w:color="auto"/>
            </w:tcBorders>
            <w:shd w:val="clear" w:color="auto" w:fill="auto"/>
            <w:vAlign w:val="center"/>
          </w:tcPr>
          <w:p w:rsidR="00C513DD" w:rsidRPr="002B7298" w:rsidRDefault="001F54D6" w:rsidP="009F6058">
            <w:pPr>
              <w:widowControl w:val="0"/>
              <w:jc w:val="center"/>
              <w:rPr>
                <w:bCs/>
              </w:rPr>
            </w:pPr>
            <w:r>
              <w:rPr>
                <w:bCs/>
              </w:rPr>
              <w:t>Co-</w:t>
            </w:r>
            <w:r w:rsidR="00C513DD" w:rsidRPr="002B7298">
              <w:rPr>
                <w:bCs/>
              </w:rPr>
              <w:t>I</w:t>
            </w:r>
          </w:p>
        </w:tc>
        <w:tc>
          <w:tcPr>
            <w:tcW w:w="1805" w:type="dxa"/>
            <w:gridSpan w:val="2"/>
            <w:tcBorders>
              <w:top w:val="single" w:sz="4" w:space="0" w:color="auto"/>
              <w:bottom w:val="single" w:sz="4" w:space="0" w:color="auto"/>
            </w:tcBorders>
            <w:shd w:val="clear" w:color="auto" w:fill="auto"/>
            <w:vAlign w:val="center"/>
          </w:tcPr>
          <w:p w:rsidR="00C513DD" w:rsidRPr="002B7298" w:rsidRDefault="00C513DD" w:rsidP="009F6058">
            <w:pPr>
              <w:widowControl w:val="0"/>
              <w:jc w:val="center"/>
            </w:pPr>
            <w:r w:rsidRPr="002B7298">
              <w:t>NIDA</w:t>
            </w:r>
          </w:p>
          <w:p w:rsidR="00C513DD" w:rsidRPr="002B7298" w:rsidRDefault="00C513DD" w:rsidP="009F6058">
            <w:pPr>
              <w:widowControl w:val="0"/>
              <w:jc w:val="center"/>
              <w:rPr>
                <w:b/>
              </w:rPr>
            </w:pPr>
            <w:r w:rsidRPr="002B7298">
              <w:t>P30DA027827</w:t>
            </w:r>
          </w:p>
        </w:tc>
        <w:tc>
          <w:tcPr>
            <w:tcW w:w="4960" w:type="dxa"/>
            <w:tcBorders>
              <w:top w:val="single" w:sz="4" w:space="0" w:color="auto"/>
              <w:bottom w:val="single" w:sz="4" w:space="0" w:color="auto"/>
            </w:tcBorders>
            <w:shd w:val="clear" w:color="auto" w:fill="auto"/>
          </w:tcPr>
          <w:p w:rsidR="00C513DD" w:rsidRPr="002B7298" w:rsidRDefault="001F54D6" w:rsidP="001F54D6">
            <w:pPr>
              <w:widowControl w:val="0"/>
              <w:rPr>
                <w:b/>
                <w:iCs/>
              </w:rPr>
            </w:pPr>
            <w:r w:rsidRPr="001F54D6">
              <w:rPr>
                <w:iCs/>
                <w:u w:val="single"/>
                <w:shd w:val="clear" w:color="auto" w:fill="FFFFFF"/>
              </w:rPr>
              <w:t>Brody, PI</w:t>
            </w:r>
            <w:r>
              <w:rPr>
                <w:iCs/>
                <w:shd w:val="clear" w:color="auto" w:fill="FFFFFF"/>
              </w:rPr>
              <w:t xml:space="preserve">. </w:t>
            </w:r>
            <w:r w:rsidR="00C513DD" w:rsidRPr="002B7298">
              <w:rPr>
                <w:iCs/>
                <w:shd w:val="clear" w:color="auto" w:fill="FFFFFF"/>
              </w:rPr>
              <w:t xml:space="preserve">Advancing </w:t>
            </w:r>
            <w:r>
              <w:rPr>
                <w:iCs/>
                <w:shd w:val="clear" w:color="auto" w:fill="FFFFFF"/>
              </w:rPr>
              <w:t>p</w:t>
            </w:r>
            <w:r w:rsidR="00C513DD" w:rsidRPr="002B7298">
              <w:rPr>
                <w:iCs/>
                <w:shd w:val="clear" w:color="auto" w:fill="FFFFFF"/>
              </w:rPr>
              <w:t xml:space="preserve">revention for </w:t>
            </w:r>
            <w:r>
              <w:rPr>
                <w:iCs/>
                <w:shd w:val="clear" w:color="auto" w:fill="FFFFFF"/>
              </w:rPr>
              <w:t>r</w:t>
            </w:r>
            <w:r w:rsidR="00C513DD" w:rsidRPr="002B7298">
              <w:rPr>
                <w:iCs/>
                <w:shd w:val="clear" w:color="auto" w:fill="FFFFFF"/>
              </w:rPr>
              <w:t>ural African Americans</w:t>
            </w:r>
          </w:p>
        </w:tc>
        <w:tc>
          <w:tcPr>
            <w:tcW w:w="1349" w:type="dxa"/>
            <w:gridSpan w:val="2"/>
            <w:tcBorders>
              <w:top w:val="single" w:sz="4" w:space="0" w:color="auto"/>
              <w:bottom w:val="single" w:sz="4" w:space="0" w:color="auto"/>
            </w:tcBorders>
            <w:shd w:val="clear" w:color="auto" w:fill="auto"/>
            <w:vAlign w:val="center"/>
          </w:tcPr>
          <w:p w:rsidR="00C513DD" w:rsidRPr="002B7298" w:rsidRDefault="00C513DD" w:rsidP="00B65397">
            <w:pPr>
              <w:widowControl w:val="0"/>
              <w:rPr>
                <w:b/>
              </w:rPr>
            </w:pPr>
            <w:r w:rsidRPr="002B7298">
              <w:t>$5,964,484</w:t>
            </w:r>
          </w:p>
        </w:tc>
      </w:tr>
      <w:tr w:rsidR="00E11F6A" w:rsidRPr="002B7298" w:rsidTr="00AA5DFF">
        <w:trPr>
          <w:gridAfter w:val="1"/>
          <w:wAfter w:w="54" w:type="dxa"/>
        </w:trPr>
        <w:tc>
          <w:tcPr>
            <w:tcW w:w="1188" w:type="dxa"/>
            <w:gridSpan w:val="2"/>
            <w:tcBorders>
              <w:top w:val="single" w:sz="4" w:space="0" w:color="auto"/>
            </w:tcBorders>
            <w:shd w:val="clear" w:color="auto" w:fill="auto"/>
          </w:tcPr>
          <w:p w:rsidR="00E11F6A" w:rsidRPr="002B7298" w:rsidRDefault="00E11F6A" w:rsidP="00B65397">
            <w:pPr>
              <w:widowControl w:val="0"/>
              <w:rPr>
                <w:b/>
              </w:rPr>
            </w:pPr>
            <w:r w:rsidRPr="002B7298">
              <w:t>7/1/2014-6/30/2019</w:t>
            </w:r>
          </w:p>
        </w:tc>
        <w:tc>
          <w:tcPr>
            <w:tcW w:w="615" w:type="dxa"/>
            <w:gridSpan w:val="2"/>
            <w:tcBorders>
              <w:top w:val="single" w:sz="4" w:space="0" w:color="auto"/>
            </w:tcBorders>
            <w:shd w:val="clear" w:color="auto" w:fill="auto"/>
            <w:vAlign w:val="center"/>
          </w:tcPr>
          <w:p w:rsidR="00E11F6A" w:rsidRPr="002B7298" w:rsidRDefault="001F54D6" w:rsidP="009F6058">
            <w:pPr>
              <w:widowControl w:val="0"/>
              <w:jc w:val="center"/>
              <w:rPr>
                <w:bCs/>
              </w:rPr>
            </w:pPr>
            <w:r>
              <w:rPr>
                <w:bCs/>
              </w:rPr>
              <w:t>Co-</w:t>
            </w:r>
            <w:r w:rsidR="00E11F6A" w:rsidRPr="002B7298">
              <w:rPr>
                <w:bCs/>
              </w:rPr>
              <w:t>I</w:t>
            </w:r>
          </w:p>
        </w:tc>
        <w:tc>
          <w:tcPr>
            <w:tcW w:w="1805" w:type="dxa"/>
            <w:gridSpan w:val="2"/>
            <w:tcBorders>
              <w:top w:val="single" w:sz="4" w:space="0" w:color="auto"/>
            </w:tcBorders>
            <w:shd w:val="clear" w:color="auto" w:fill="auto"/>
            <w:vAlign w:val="center"/>
          </w:tcPr>
          <w:p w:rsidR="00E11F6A" w:rsidRPr="002B7298" w:rsidRDefault="00E11F6A" w:rsidP="009F6058">
            <w:pPr>
              <w:widowControl w:val="0"/>
              <w:jc w:val="center"/>
              <w:rPr>
                <w:bCs/>
              </w:rPr>
            </w:pPr>
            <w:r w:rsidRPr="002B7298">
              <w:rPr>
                <w:bCs/>
              </w:rPr>
              <w:t>NICHD</w:t>
            </w:r>
          </w:p>
          <w:p w:rsidR="00E11F6A" w:rsidRPr="002B7298" w:rsidRDefault="00E11F6A" w:rsidP="009F6058">
            <w:pPr>
              <w:widowControl w:val="0"/>
              <w:jc w:val="center"/>
              <w:rPr>
                <w:b/>
              </w:rPr>
            </w:pPr>
            <w:r>
              <w:rPr>
                <w:bCs/>
              </w:rPr>
              <w:t>R01</w:t>
            </w:r>
            <w:r w:rsidRPr="002B7298">
              <w:rPr>
                <w:bCs/>
              </w:rPr>
              <w:t>HD030588</w:t>
            </w:r>
          </w:p>
        </w:tc>
        <w:tc>
          <w:tcPr>
            <w:tcW w:w="4960" w:type="dxa"/>
            <w:tcBorders>
              <w:top w:val="single" w:sz="4" w:space="0" w:color="auto"/>
            </w:tcBorders>
            <w:shd w:val="clear" w:color="auto" w:fill="auto"/>
          </w:tcPr>
          <w:p w:rsidR="00E11F6A" w:rsidRPr="002B7298" w:rsidRDefault="001F54D6" w:rsidP="001F54D6">
            <w:pPr>
              <w:widowControl w:val="0"/>
              <w:rPr>
                <w:b/>
                <w:iCs/>
              </w:rPr>
            </w:pPr>
            <w:r w:rsidRPr="001F54D6">
              <w:rPr>
                <w:iCs/>
                <w:u w:val="single"/>
                <w:shd w:val="clear" w:color="auto" w:fill="FFFFFF"/>
              </w:rPr>
              <w:t>Brody, PI</w:t>
            </w:r>
            <w:r>
              <w:rPr>
                <w:iCs/>
                <w:shd w:val="clear" w:color="auto" w:fill="FFFFFF"/>
              </w:rPr>
              <w:t xml:space="preserve">. </w:t>
            </w:r>
            <w:r w:rsidR="00E11F6A" w:rsidRPr="002B7298">
              <w:rPr>
                <w:iCs/>
                <w:shd w:val="clear" w:color="auto" w:fill="FFFFFF"/>
              </w:rPr>
              <w:t xml:space="preserve">Rural African American </w:t>
            </w:r>
            <w:r>
              <w:rPr>
                <w:iCs/>
                <w:shd w:val="clear" w:color="auto" w:fill="FFFFFF"/>
              </w:rPr>
              <w:t>a</w:t>
            </w:r>
            <w:r w:rsidR="00E11F6A" w:rsidRPr="002B7298">
              <w:rPr>
                <w:iCs/>
                <w:shd w:val="clear" w:color="auto" w:fill="FFFFFF"/>
              </w:rPr>
              <w:t xml:space="preserve">dults' </w:t>
            </w:r>
            <w:r>
              <w:rPr>
                <w:iCs/>
                <w:shd w:val="clear" w:color="auto" w:fill="FFFFFF"/>
              </w:rPr>
              <w:t>pathways to psychosocial &amp; physical h</w:t>
            </w:r>
            <w:r w:rsidR="00E11F6A" w:rsidRPr="002B7298">
              <w:rPr>
                <w:iCs/>
                <w:shd w:val="clear" w:color="auto" w:fill="FFFFFF"/>
              </w:rPr>
              <w:t>ealth</w:t>
            </w:r>
          </w:p>
        </w:tc>
        <w:tc>
          <w:tcPr>
            <w:tcW w:w="1295" w:type="dxa"/>
            <w:tcBorders>
              <w:top w:val="single" w:sz="4" w:space="0" w:color="auto"/>
            </w:tcBorders>
            <w:shd w:val="clear" w:color="auto" w:fill="auto"/>
            <w:vAlign w:val="center"/>
          </w:tcPr>
          <w:p w:rsidR="00E11F6A" w:rsidRPr="002B7298" w:rsidRDefault="00E11F6A" w:rsidP="00B65397">
            <w:pPr>
              <w:widowControl w:val="0"/>
              <w:rPr>
                <w:b/>
              </w:rPr>
            </w:pPr>
            <w:r w:rsidRPr="002B7298">
              <w:t>$3,120,529</w:t>
            </w:r>
          </w:p>
        </w:tc>
      </w:tr>
      <w:tr w:rsidR="00E11F6A" w:rsidRPr="002B7298" w:rsidTr="00AA5DFF">
        <w:trPr>
          <w:gridAfter w:val="1"/>
          <w:wAfter w:w="54" w:type="dxa"/>
          <w:trHeight w:val="471"/>
        </w:trPr>
        <w:tc>
          <w:tcPr>
            <w:tcW w:w="1188" w:type="dxa"/>
            <w:gridSpan w:val="2"/>
            <w:tcBorders>
              <w:top w:val="dashed" w:sz="4" w:space="0" w:color="auto"/>
              <w:bottom w:val="single" w:sz="4" w:space="0" w:color="auto"/>
            </w:tcBorders>
            <w:shd w:val="clear" w:color="auto" w:fill="auto"/>
          </w:tcPr>
          <w:p w:rsidR="00E11F6A" w:rsidRPr="002B7298" w:rsidRDefault="00E11F6A" w:rsidP="00B65397">
            <w:pPr>
              <w:widowControl w:val="0"/>
              <w:rPr>
                <w:b/>
              </w:rPr>
            </w:pPr>
            <w:r w:rsidRPr="002B7298">
              <w:rPr>
                <w:bCs/>
              </w:rPr>
              <w:t>12/10/12-11/30/17</w:t>
            </w:r>
          </w:p>
        </w:tc>
        <w:tc>
          <w:tcPr>
            <w:tcW w:w="615" w:type="dxa"/>
            <w:gridSpan w:val="2"/>
            <w:tcBorders>
              <w:top w:val="single" w:sz="4" w:space="0" w:color="auto"/>
              <w:bottom w:val="single" w:sz="4" w:space="0" w:color="auto"/>
            </w:tcBorders>
            <w:shd w:val="clear" w:color="auto" w:fill="auto"/>
            <w:vAlign w:val="center"/>
          </w:tcPr>
          <w:p w:rsidR="00E11F6A" w:rsidRPr="002B7298" w:rsidRDefault="00E11F6A" w:rsidP="009F6058">
            <w:pPr>
              <w:widowControl w:val="0"/>
              <w:jc w:val="center"/>
              <w:rPr>
                <w:bCs/>
              </w:rPr>
            </w:pPr>
            <w:r w:rsidRPr="002B7298">
              <w:rPr>
                <w:bCs/>
              </w:rPr>
              <w:t>PI</w:t>
            </w:r>
          </w:p>
        </w:tc>
        <w:tc>
          <w:tcPr>
            <w:tcW w:w="1805" w:type="dxa"/>
            <w:gridSpan w:val="2"/>
            <w:tcBorders>
              <w:top w:val="single" w:sz="4" w:space="0" w:color="auto"/>
              <w:bottom w:val="single" w:sz="4" w:space="0" w:color="auto"/>
            </w:tcBorders>
            <w:shd w:val="clear" w:color="auto" w:fill="auto"/>
            <w:vAlign w:val="center"/>
          </w:tcPr>
          <w:p w:rsidR="00E11F6A" w:rsidRPr="002B7298" w:rsidRDefault="00E11F6A" w:rsidP="009F6058">
            <w:pPr>
              <w:widowControl w:val="0"/>
              <w:jc w:val="center"/>
            </w:pPr>
            <w:r w:rsidRPr="002B7298">
              <w:t>NIAAA</w:t>
            </w:r>
          </w:p>
          <w:p w:rsidR="00E11F6A" w:rsidRPr="002B7298" w:rsidRDefault="00E11F6A" w:rsidP="009F6058">
            <w:pPr>
              <w:widowControl w:val="0"/>
              <w:jc w:val="center"/>
              <w:rPr>
                <w:b/>
              </w:rPr>
            </w:pPr>
            <w:r w:rsidRPr="002B7298">
              <w:t>R01AA021774</w:t>
            </w:r>
          </w:p>
        </w:tc>
        <w:tc>
          <w:tcPr>
            <w:tcW w:w="4960" w:type="dxa"/>
            <w:tcBorders>
              <w:top w:val="single" w:sz="4" w:space="0" w:color="auto"/>
              <w:bottom w:val="single" w:sz="4" w:space="0" w:color="auto"/>
            </w:tcBorders>
            <w:shd w:val="clear" w:color="auto" w:fill="auto"/>
          </w:tcPr>
          <w:p w:rsidR="00E11F6A" w:rsidRPr="002B7298" w:rsidRDefault="00283425" w:rsidP="001F54D6">
            <w:pPr>
              <w:widowControl w:val="0"/>
              <w:rPr>
                <w:iCs/>
              </w:rPr>
            </w:pPr>
            <w:r>
              <w:rPr>
                <w:iCs/>
              </w:rPr>
              <w:t xml:space="preserve">Kogan, PI. </w:t>
            </w:r>
            <w:r w:rsidR="001F54D6">
              <w:rPr>
                <w:iCs/>
              </w:rPr>
              <w:t>Dual i</w:t>
            </w:r>
            <w:r w:rsidR="00E11F6A" w:rsidRPr="002B7298">
              <w:rPr>
                <w:iCs/>
              </w:rPr>
              <w:t xml:space="preserve">noculation </w:t>
            </w:r>
            <w:r w:rsidR="001F54D6">
              <w:rPr>
                <w:iCs/>
              </w:rPr>
              <w:t>a</w:t>
            </w:r>
            <w:r w:rsidR="00E11F6A" w:rsidRPr="002B7298">
              <w:rPr>
                <w:iCs/>
              </w:rPr>
              <w:t xml:space="preserve">pproach to </w:t>
            </w:r>
            <w:r w:rsidR="001F54D6">
              <w:rPr>
                <w:iCs/>
              </w:rPr>
              <w:t>alcohol prevention a</w:t>
            </w:r>
            <w:r w:rsidR="00E11F6A" w:rsidRPr="002B7298">
              <w:rPr>
                <w:iCs/>
              </w:rPr>
              <w:t xml:space="preserve">mong African American </w:t>
            </w:r>
            <w:r w:rsidR="001F54D6">
              <w:rPr>
                <w:iCs/>
              </w:rPr>
              <w:t>y</w:t>
            </w:r>
            <w:r w:rsidR="00E11F6A" w:rsidRPr="002B7298">
              <w:rPr>
                <w:iCs/>
              </w:rPr>
              <w:t>outh</w:t>
            </w:r>
          </w:p>
        </w:tc>
        <w:tc>
          <w:tcPr>
            <w:tcW w:w="1295" w:type="dxa"/>
            <w:tcBorders>
              <w:top w:val="single" w:sz="4" w:space="0" w:color="auto"/>
              <w:bottom w:val="single" w:sz="4" w:space="0" w:color="auto"/>
            </w:tcBorders>
            <w:shd w:val="clear" w:color="auto" w:fill="auto"/>
            <w:vAlign w:val="center"/>
          </w:tcPr>
          <w:p w:rsidR="00E11F6A" w:rsidRPr="002B7298" w:rsidRDefault="00E11F6A" w:rsidP="00B65397">
            <w:pPr>
              <w:widowControl w:val="0"/>
              <w:rPr>
                <w:b/>
              </w:rPr>
            </w:pPr>
            <w:r w:rsidRPr="002B7298">
              <w:t>$3,307,652</w:t>
            </w:r>
          </w:p>
        </w:tc>
      </w:tr>
      <w:tr w:rsidR="009F6058"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9F6058" w:rsidRPr="002B7298" w:rsidRDefault="009F6058" w:rsidP="009C507F">
            <w:pPr>
              <w:widowControl w:val="0"/>
              <w:rPr>
                <w:b/>
              </w:rPr>
            </w:pPr>
            <w:r w:rsidRPr="002B7298">
              <w:rPr>
                <w:bCs/>
              </w:rPr>
              <w:t>1/1/12- 12/30/16</w:t>
            </w:r>
          </w:p>
        </w:tc>
        <w:tc>
          <w:tcPr>
            <w:tcW w:w="618" w:type="dxa"/>
            <w:gridSpan w:val="2"/>
            <w:tcBorders>
              <w:top w:val="single" w:sz="4" w:space="0" w:color="auto"/>
            </w:tcBorders>
            <w:shd w:val="clear" w:color="auto" w:fill="auto"/>
            <w:tcMar>
              <w:left w:w="43" w:type="dxa"/>
              <w:right w:w="43" w:type="dxa"/>
            </w:tcMar>
            <w:vAlign w:val="center"/>
          </w:tcPr>
          <w:p w:rsidR="009F6058" w:rsidRPr="002B7298" w:rsidRDefault="009F6058" w:rsidP="009F6058">
            <w:pPr>
              <w:widowControl w:val="0"/>
              <w:jc w:val="center"/>
              <w:rPr>
                <w:bCs/>
              </w:rPr>
            </w:pPr>
            <w:r>
              <w:rPr>
                <w:bCs/>
              </w:rPr>
              <w:t>Co-</w:t>
            </w:r>
            <w:r w:rsidRPr="002B7298">
              <w:rPr>
                <w:bCs/>
              </w:rPr>
              <w:t>I</w:t>
            </w:r>
          </w:p>
        </w:tc>
        <w:tc>
          <w:tcPr>
            <w:tcW w:w="1740" w:type="dxa"/>
            <w:tcBorders>
              <w:top w:val="single" w:sz="4" w:space="0" w:color="auto"/>
              <w:bottom w:val="single" w:sz="4" w:space="0" w:color="auto"/>
            </w:tcBorders>
            <w:shd w:val="clear" w:color="auto" w:fill="auto"/>
            <w:tcMar>
              <w:left w:w="43" w:type="dxa"/>
              <w:right w:w="43" w:type="dxa"/>
            </w:tcMar>
          </w:tcPr>
          <w:p w:rsidR="009F6058" w:rsidRPr="002B7298" w:rsidRDefault="009F6058" w:rsidP="00283425">
            <w:pPr>
              <w:widowControl w:val="0"/>
              <w:autoSpaceDE w:val="0"/>
              <w:autoSpaceDN w:val="0"/>
              <w:adjustRightInd w:val="0"/>
              <w:jc w:val="center"/>
            </w:pPr>
            <w:r w:rsidRPr="002B7298">
              <w:t>NICHD</w:t>
            </w:r>
          </w:p>
          <w:p w:rsidR="009F6058" w:rsidRPr="002B7298" w:rsidRDefault="009F6058" w:rsidP="00283425">
            <w:pPr>
              <w:widowControl w:val="0"/>
              <w:autoSpaceDE w:val="0"/>
              <w:autoSpaceDN w:val="0"/>
              <w:adjustRightInd w:val="0"/>
              <w:jc w:val="center"/>
              <w:rPr>
                <w:sz w:val="12"/>
                <w:szCs w:val="12"/>
              </w:rPr>
            </w:pPr>
            <w:r w:rsidRPr="002B7298">
              <w:t>R01HD069439</w:t>
            </w:r>
          </w:p>
        </w:tc>
        <w:tc>
          <w:tcPr>
            <w:tcW w:w="4960" w:type="dxa"/>
            <w:tcBorders>
              <w:top w:val="single" w:sz="4" w:space="0" w:color="auto"/>
              <w:bottom w:val="single" w:sz="4" w:space="0" w:color="auto"/>
            </w:tcBorders>
            <w:shd w:val="clear" w:color="auto" w:fill="auto"/>
            <w:tcMar>
              <w:left w:w="43" w:type="dxa"/>
              <w:right w:w="43" w:type="dxa"/>
            </w:tcMar>
          </w:tcPr>
          <w:p w:rsidR="009F6058" w:rsidRPr="002B7298" w:rsidRDefault="009078DD" w:rsidP="009078DD">
            <w:pPr>
              <w:widowControl w:val="0"/>
              <w:rPr>
                <w:b/>
                <w:iCs/>
              </w:rPr>
            </w:pPr>
            <w:r>
              <w:rPr>
                <w:iCs/>
                <w:u w:val="single"/>
                <w:shd w:val="clear" w:color="auto" w:fill="FFFFFF"/>
              </w:rPr>
              <w:t>Beach</w:t>
            </w:r>
            <w:r w:rsidR="009F6058" w:rsidRPr="001F54D6">
              <w:rPr>
                <w:iCs/>
                <w:u w:val="single"/>
                <w:shd w:val="clear" w:color="auto" w:fill="FFFFFF"/>
              </w:rPr>
              <w:t>, PI</w:t>
            </w:r>
            <w:r w:rsidR="009F6058">
              <w:rPr>
                <w:iCs/>
                <w:shd w:val="clear" w:color="auto" w:fill="FFFFFF"/>
              </w:rPr>
              <w:t xml:space="preserve">. </w:t>
            </w:r>
            <w:r w:rsidR="009F6058">
              <w:rPr>
                <w:rFonts w:eastAsia="Calibri"/>
                <w:bCs/>
                <w:iCs/>
                <w:color w:val="000000"/>
                <w:lang w:eastAsia="en-US"/>
              </w:rPr>
              <w:t>Home-based p</w:t>
            </w:r>
            <w:r w:rsidR="009F6058" w:rsidRPr="002B7298">
              <w:rPr>
                <w:rFonts w:eastAsia="Calibri"/>
                <w:bCs/>
                <w:iCs/>
                <w:color w:val="000000"/>
                <w:lang w:eastAsia="en-US"/>
              </w:rPr>
              <w:t>revention for African families in rural communities</w:t>
            </w:r>
          </w:p>
        </w:tc>
        <w:tc>
          <w:tcPr>
            <w:tcW w:w="1349" w:type="dxa"/>
            <w:gridSpan w:val="2"/>
            <w:tcBorders>
              <w:top w:val="single" w:sz="4" w:space="0" w:color="auto"/>
              <w:bottom w:val="single" w:sz="4" w:space="0" w:color="auto"/>
            </w:tcBorders>
            <w:shd w:val="clear" w:color="auto" w:fill="auto"/>
            <w:tcMar>
              <w:left w:w="43" w:type="dxa"/>
              <w:right w:w="43" w:type="dxa"/>
            </w:tcMar>
            <w:vAlign w:val="center"/>
          </w:tcPr>
          <w:p w:rsidR="009F6058" w:rsidRPr="002B7298" w:rsidRDefault="009F6058" w:rsidP="009C507F">
            <w:pPr>
              <w:widowControl w:val="0"/>
              <w:rPr>
                <w:b/>
              </w:rPr>
            </w:pPr>
            <w:r w:rsidRPr="002B7298">
              <w:rPr>
                <w:color w:val="000000"/>
              </w:rPr>
              <w:t>$2,665,354</w:t>
            </w:r>
          </w:p>
        </w:tc>
      </w:tr>
      <w:tr w:rsidR="00833514"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833514" w:rsidRPr="002B7298" w:rsidRDefault="001B17F8" w:rsidP="00B65397">
            <w:pPr>
              <w:widowControl w:val="0"/>
              <w:rPr>
                <w:bCs/>
              </w:rPr>
            </w:pPr>
            <w:r w:rsidRPr="002B7298">
              <w:rPr>
                <w:bCs/>
              </w:rPr>
              <w:t>1/1/11-12/30/16</w:t>
            </w:r>
          </w:p>
        </w:tc>
        <w:tc>
          <w:tcPr>
            <w:tcW w:w="618" w:type="dxa"/>
            <w:gridSpan w:val="2"/>
            <w:tcBorders>
              <w:top w:val="single" w:sz="4" w:space="0" w:color="auto"/>
            </w:tcBorders>
            <w:shd w:val="clear" w:color="auto" w:fill="auto"/>
            <w:tcMar>
              <w:left w:w="43" w:type="dxa"/>
              <w:right w:w="43" w:type="dxa"/>
            </w:tcMar>
            <w:vAlign w:val="center"/>
          </w:tcPr>
          <w:p w:rsidR="00833514" w:rsidRPr="002B7298" w:rsidRDefault="001B17F8" w:rsidP="009F6058">
            <w:pPr>
              <w:widowControl w:val="0"/>
              <w:jc w:val="center"/>
              <w:rPr>
                <w:bCs/>
              </w:rPr>
            </w:pPr>
            <w:r w:rsidRPr="002B7298">
              <w:rPr>
                <w:bCs/>
              </w:rPr>
              <w:t>PI</w:t>
            </w:r>
          </w:p>
        </w:tc>
        <w:tc>
          <w:tcPr>
            <w:tcW w:w="1740" w:type="dxa"/>
            <w:tcBorders>
              <w:top w:val="single" w:sz="4" w:space="0" w:color="auto"/>
            </w:tcBorders>
            <w:shd w:val="clear" w:color="auto" w:fill="auto"/>
            <w:tcMar>
              <w:left w:w="43" w:type="dxa"/>
              <w:right w:w="43" w:type="dxa"/>
            </w:tcMar>
          </w:tcPr>
          <w:p w:rsidR="001F54D6" w:rsidRDefault="001B17F8" w:rsidP="00283425">
            <w:pPr>
              <w:widowControl w:val="0"/>
              <w:jc w:val="center"/>
              <w:rPr>
                <w:bCs/>
              </w:rPr>
            </w:pPr>
            <w:r w:rsidRPr="002B7298">
              <w:rPr>
                <w:bCs/>
              </w:rPr>
              <w:t>NIDA</w:t>
            </w:r>
          </w:p>
          <w:p w:rsidR="00833514" w:rsidRPr="002B7298" w:rsidRDefault="001B17F8" w:rsidP="00283425">
            <w:pPr>
              <w:widowControl w:val="0"/>
              <w:jc w:val="center"/>
              <w:rPr>
                <w:b/>
              </w:rPr>
            </w:pPr>
            <w:r w:rsidRPr="002B7298">
              <w:rPr>
                <w:bCs/>
              </w:rPr>
              <w:t>R01</w:t>
            </w:r>
            <w:r w:rsidRPr="002B7298">
              <w:rPr>
                <w:b/>
                <w:bCs/>
              </w:rPr>
              <w:t xml:space="preserve"> </w:t>
            </w:r>
            <w:r w:rsidRPr="002B7298">
              <w:rPr>
                <w:bCs/>
              </w:rPr>
              <w:t>DA029488</w:t>
            </w:r>
          </w:p>
        </w:tc>
        <w:tc>
          <w:tcPr>
            <w:tcW w:w="4960" w:type="dxa"/>
            <w:tcBorders>
              <w:top w:val="single" w:sz="4" w:space="0" w:color="auto"/>
              <w:bottom w:val="single" w:sz="4" w:space="0" w:color="auto"/>
            </w:tcBorders>
            <w:shd w:val="clear" w:color="auto" w:fill="auto"/>
            <w:tcMar>
              <w:left w:w="43" w:type="dxa"/>
              <w:right w:w="43" w:type="dxa"/>
            </w:tcMar>
          </w:tcPr>
          <w:p w:rsidR="00833514" w:rsidRPr="002B7298" w:rsidRDefault="001B17F8" w:rsidP="00B65397">
            <w:pPr>
              <w:widowControl w:val="0"/>
              <w:autoSpaceDE w:val="0"/>
              <w:autoSpaceDN w:val="0"/>
              <w:adjustRightInd w:val="0"/>
              <w:rPr>
                <w:bCs/>
                <w:iCs/>
              </w:rPr>
            </w:pPr>
            <w:r w:rsidRPr="002B7298">
              <w:rPr>
                <w:iCs/>
              </w:rPr>
              <w:t xml:space="preserve">HIV-Related </w:t>
            </w:r>
            <w:r w:rsidR="001F54D6" w:rsidRPr="002B7298">
              <w:rPr>
                <w:iCs/>
              </w:rPr>
              <w:t xml:space="preserve">behavior among rural </w:t>
            </w:r>
            <w:r w:rsidRPr="002B7298">
              <w:rPr>
                <w:iCs/>
              </w:rPr>
              <w:t xml:space="preserve">African American, </w:t>
            </w:r>
            <w:r w:rsidR="001F54D6" w:rsidRPr="002B7298">
              <w:rPr>
                <w:iCs/>
              </w:rPr>
              <w:t>young adult men</w:t>
            </w:r>
          </w:p>
        </w:tc>
        <w:tc>
          <w:tcPr>
            <w:tcW w:w="1349" w:type="dxa"/>
            <w:gridSpan w:val="2"/>
            <w:tcBorders>
              <w:top w:val="single" w:sz="4" w:space="0" w:color="auto"/>
              <w:bottom w:val="single" w:sz="4" w:space="0" w:color="auto"/>
            </w:tcBorders>
            <w:shd w:val="clear" w:color="auto" w:fill="auto"/>
            <w:tcMar>
              <w:left w:w="43" w:type="dxa"/>
              <w:right w:w="43" w:type="dxa"/>
            </w:tcMar>
            <w:vAlign w:val="center"/>
          </w:tcPr>
          <w:p w:rsidR="00833514" w:rsidRPr="002B7298" w:rsidRDefault="001B17F8" w:rsidP="00B65397">
            <w:pPr>
              <w:widowControl w:val="0"/>
              <w:rPr>
                <w:b/>
              </w:rPr>
            </w:pPr>
            <w:r w:rsidRPr="002B7298">
              <w:rPr>
                <w:bCs/>
              </w:rPr>
              <w:t>$2,154,701</w:t>
            </w:r>
            <w:r w:rsidRPr="002B7298">
              <w:rPr>
                <w:bCs/>
              </w:rPr>
              <w:tab/>
            </w:r>
          </w:p>
        </w:tc>
      </w:tr>
      <w:tr w:rsidR="00833514"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833514" w:rsidRPr="002B7298" w:rsidRDefault="00F82DD2" w:rsidP="00B65397">
            <w:pPr>
              <w:widowControl w:val="0"/>
              <w:rPr>
                <w:b/>
              </w:rPr>
            </w:pPr>
            <w:r w:rsidRPr="002B7298">
              <w:t>9/1/2009-8/31/2014</w:t>
            </w:r>
          </w:p>
        </w:tc>
        <w:tc>
          <w:tcPr>
            <w:tcW w:w="618" w:type="dxa"/>
            <w:gridSpan w:val="2"/>
            <w:tcBorders>
              <w:top w:val="single" w:sz="4" w:space="0" w:color="auto"/>
            </w:tcBorders>
            <w:shd w:val="clear" w:color="auto" w:fill="auto"/>
            <w:tcMar>
              <w:left w:w="43" w:type="dxa"/>
              <w:right w:w="43" w:type="dxa"/>
            </w:tcMar>
            <w:vAlign w:val="center"/>
          </w:tcPr>
          <w:p w:rsidR="00833514" w:rsidRPr="002B7298" w:rsidRDefault="001F54D6" w:rsidP="009F6058">
            <w:pPr>
              <w:widowControl w:val="0"/>
              <w:jc w:val="center"/>
              <w:rPr>
                <w:b/>
              </w:rPr>
            </w:pPr>
            <w:r>
              <w:rPr>
                <w:bCs/>
              </w:rPr>
              <w:t>Co-</w:t>
            </w:r>
            <w:r w:rsidR="001D6A4A" w:rsidRPr="002B7298">
              <w:rPr>
                <w:bCs/>
              </w:rPr>
              <w:t>I</w:t>
            </w:r>
          </w:p>
        </w:tc>
        <w:tc>
          <w:tcPr>
            <w:tcW w:w="1740" w:type="dxa"/>
            <w:tcBorders>
              <w:top w:val="single" w:sz="4" w:space="0" w:color="auto"/>
            </w:tcBorders>
            <w:shd w:val="clear" w:color="auto" w:fill="auto"/>
            <w:tcMar>
              <w:left w:w="43" w:type="dxa"/>
              <w:right w:w="43" w:type="dxa"/>
            </w:tcMar>
          </w:tcPr>
          <w:p w:rsidR="001D6A4A" w:rsidRPr="002B7298" w:rsidRDefault="001D6A4A" w:rsidP="00283425">
            <w:pPr>
              <w:widowControl w:val="0"/>
              <w:jc w:val="center"/>
            </w:pPr>
            <w:r w:rsidRPr="002B7298">
              <w:t>NIAAA</w:t>
            </w:r>
          </w:p>
          <w:p w:rsidR="00833514" w:rsidRPr="002B7298" w:rsidRDefault="001D6A4A" w:rsidP="00283425">
            <w:pPr>
              <w:widowControl w:val="0"/>
              <w:jc w:val="center"/>
              <w:rPr>
                <w:b/>
              </w:rPr>
            </w:pPr>
            <w:r w:rsidRPr="002B7298">
              <w:rPr>
                <w:bCs/>
              </w:rPr>
              <w:t>R01A</w:t>
            </w:r>
            <w:r w:rsidR="00F82DD2" w:rsidRPr="002B7298">
              <w:rPr>
                <w:bCs/>
              </w:rPr>
              <w:t>A018580</w:t>
            </w:r>
          </w:p>
        </w:tc>
        <w:tc>
          <w:tcPr>
            <w:tcW w:w="4960" w:type="dxa"/>
            <w:tcBorders>
              <w:top w:val="single" w:sz="4" w:space="0" w:color="auto"/>
              <w:bottom w:val="single" w:sz="4" w:space="0" w:color="auto"/>
            </w:tcBorders>
            <w:shd w:val="clear" w:color="auto" w:fill="auto"/>
            <w:tcMar>
              <w:left w:w="43" w:type="dxa"/>
              <w:right w:w="43" w:type="dxa"/>
            </w:tcMar>
          </w:tcPr>
          <w:p w:rsidR="00833514" w:rsidRPr="002B7298" w:rsidRDefault="009F6058" w:rsidP="00B65397">
            <w:pPr>
              <w:widowControl w:val="0"/>
              <w:rPr>
                <w:iCs/>
              </w:rPr>
            </w:pPr>
            <w:r w:rsidRPr="001F54D6">
              <w:rPr>
                <w:iCs/>
                <w:u w:val="single"/>
                <w:shd w:val="clear" w:color="auto" w:fill="FFFFFF"/>
              </w:rPr>
              <w:t>Brody, PI</w:t>
            </w:r>
            <w:r>
              <w:rPr>
                <w:iCs/>
                <w:shd w:val="clear" w:color="auto" w:fill="FFFFFF"/>
              </w:rPr>
              <w:t xml:space="preserve">. </w:t>
            </w:r>
            <w:r w:rsidR="00F82DD2" w:rsidRPr="002B7298">
              <w:rPr>
                <w:iCs/>
              </w:rPr>
              <w:t>The Strong African American Families Dissemination Model</w:t>
            </w:r>
            <w:r w:rsidR="00F82DD2" w:rsidRPr="002B7298">
              <w:rPr>
                <w:iCs/>
              </w:rPr>
              <w:tab/>
            </w:r>
          </w:p>
        </w:tc>
        <w:tc>
          <w:tcPr>
            <w:tcW w:w="1349" w:type="dxa"/>
            <w:gridSpan w:val="2"/>
            <w:tcBorders>
              <w:top w:val="single" w:sz="4" w:space="0" w:color="auto"/>
              <w:bottom w:val="single" w:sz="4" w:space="0" w:color="auto"/>
            </w:tcBorders>
            <w:shd w:val="clear" w:color="auto" w:fill="auto"/>
            <w:tcMar>
              <w:left w:w="43" w:type="dxa"/>
              <w:right w:w="43" w:type="dxa"/>
            </w:tcMar>
            <w:vAlign w:val="center"/>
          </w:tcPr>
          <w:p w:rsidR="00833514" w:rsidRPr="002B7298" w:rsidRDefault="00F82DD2" w:rsidP="00B65397">
            <w:pPr>
              <w:widowControl w:val="0"/>
              <w:rPr>
                <w:b/>
              </w:rPr>
            </w:pPr>
            <w:r w:rsidRPr="002B7298">
              <w:rPr>
                <w:bCs/>
              </w:rPr>
              <w:t>$3,609,563</w:t>
            </w:r>
          </w:p>
        </w:tc>
      </w:tr>
      <w:tr w:rsidR="001B17F8"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1B17F8" w:rsidRPr="002B7298" w:rsidRDefault="0092177D" w:rsidP="00B65397">
            <w:pPr>
              <w:widowControl w:val="0"/>
              <w:rPr>
                <w:b/>
              </w:rPr>
            </w:pPr>
            <w:r w:rsidRPr="002B7298">
              <w:t>5/1/2008-4/31/2013</w:t>
            </w:r>
          </w:p>
        </w:tc>
        <w:tc>
          <w:tcPr>
            <w:tcW w:w="618" w:type="dxa"/>
            <w:gridSpan w:val="2"/>
            <w:tcBorders>
              <w:top w:val="single" w:sz="4" w:space="0" w:color="auto"/>
            </w:tcBorders>
            <w:shd w:val="clear" w:color="auto" w:fill="auto"/>
            <w:tcMar>
              <w:left w:w="43" w:type="dxa"/>
              <w:right w:w="43" w:type="dxa"/>
            </w:tcMar>
            <w:vAlign w:val="center"/>
          </w:tcPr>
          <w:p w:rsidR="001B17F8" w:rsidRPr="002B7298" w:rsidRDefault="001F54D6" w:rsidP="009F6058">
            <w:pPr>
              <w:widowControl w:val="0"/>
              <w:jc w:val="center"/>
              <w:rPr>
                <w:b/>
              </w:rPr>
            </w:pPr>
            <w:r>
              <w:rPr>
                <w:bCs/>
              </w:rPr>
              <w:t>Co-</w:t>
            </w:r>
            <w:r w:rsidR="001D6A4A" w:rsidRPr="002B7298">
              <w:rPr>
                <w:bCs/>
              </w:rPr>
              <w:t>I</w:t>
            </w:r>
          </w:p>
        </w:tc>
        <w:tc>
          <w:tcPr>
            <w:tcW w:w="1740" w:type="dxa"/>
            <w:tcBorders>
              <w:top w:val="single" w:sz="4" w:space="0" w:color="auto"/>
            </w:tcBorders>
            <w:shd w:val="clear" w:color="auto" w:fill="auto"/>
            <w:tcMar>
              <w:left w:w="43" w:type="dxa"/>
              <w:right w:w="43" w:type="dxa"/>
            </w:tcMar>
          </w:tcPr>
          <w:p w:rsidR="001D6A4A" w:rsidRPr="002B7298" w:rsidRDefault="0092177D" w:rsidP="00283425">
            <w:pPr>
              <w:widowControl w:val="0"/>
              <w:jc w:val="center"/>
              <w:rPr>
                <w:bCs/>
              </w:rPr>
            </w:pPr>
            <w:r w:rsidRPr="002B7298">
              <w:rPr>
                <w:bCs/>
              </w:rPr>
              <w:t>NICHD</w:t>
            </w:r>
          </w:p>
          <w:p w:rsidR="001B17F8" w:rsidRPr="002B7298" w:rsidRDefault="001D6A4A" w:rsidP="00283425">
            <w:pPr>
              <w:widowControl w:val="0"/>
              <w:jc w:val="center"/>
              <w:rPr>
                <w:b/>
              </w:rPr>
            </w:pPr>
            <w:r w:rsidRPr="002B7298">
              <w:rPr>
                <w:bCs/>
              </w:rPr>
              <w:t>R01</w:t>
            </w:r>
            <w:r w:rsidR="0092177D" w:rsidRPr="002B7298">
              <w:rPr>
                <w:bCs/>
              </w:rPr>
              <w:t>HD030588</w:t>
            </w:r>
          </w:p>
        </w:tc>
        <w:tc>
          <w:tcPr>
            <w:tcW w:w="4960" w:type="dxa"/>
            <w:tcBorders>
              <w:top w:val="single" w:sz="4" w:space="0" w:color="auto"/>
            </w:tcBorders>
            <w:shd w:val="clear" w:color="auto" w:fill="auto"/>
            <w:tcMar>
              <w:left w:w="43" w:type="dxa"/>
              <w:right w:w="43" w:type="dxa"/>
            </w:tcMar>
          </w:tcPr>
          <w:p w:rsidR="001B17F8" w:rsidRPr="002B7298" w:rsidRDefault="009F6058" w:rsidP="00B65397">
            <w:pPr>
              <w:widowControl w:val="0"/>
              <w:autoSpaceDE w:val="0"/>
              <w:autoSpaceDN w:val="0"/>
              <w:adjustRightInd w:val="0"/>
              <w:rPr>
                <w:iCs/>
              </w:rPr>
            </w:pPr>
            <w:r w:rsidRPr="001F54D6">
              <w:rPr>
                <w:iCs/>
                <w:u w:val="single"/>
                <w:shd w:val="clear" w:color="auto" w:fill="FFFFFF"/>
              </w:rPr>
              <w:t>Brody, PI</w:t>
            </w:r>
            <w:r>
              <w:rPr>
                <w:iCs/>
                <w:shd w:val="clear" w:color="auto" w:fill="FFFFFF"/>
              </w:rPr>
              <w:t xml:space="preserve">. </w:t>
            </w:r>
            <w:r w:rsidR="0092177D" w:rsidRPr="002B7298">
              <w:rPr>
                <w:bCs/>
                <w:iCs/>
              </w:rPr>
              <w:t xml:space="preserve">Contextual </w:t>
            </w:r>
            <w:r w:rsidR="001F54D6" w:rsidRPr="002B7298">
              <w:rPr>
                <w:bCs/>
                <w:iCs/>
              </w:rPr>
              <w:t xml:space="preserve">processes and rural </w:t>
            </w:r>
            <w:r w:rsidR="0092177D" w:rsidRPr="002B7298">
              <w:rPr>
                <w:bCs/>
                <w:iCs/>
              </w:rPr>
              <w:t xml:space="preserve">African American </w:t>
            </w:r>
            <w:r w:rsidR="001F54D6" w:rsidRPr="002B7298">
              <w:rPr>
                <w:bCs/>
                <w:iCs/>
              </w:rPr>
              <w:t>emerging adults</w:t>
            </w:r>
          </w:p>
        </w:tc>
        <w:tc>
          <w:tcPr>
            <w:tcW w:w="1349" w:type="dxa"/>
            <w:gridSpan w:val="2"/>
            <w:shd w:val="clear" w:color="auto" w:fill="auto"/>
            <w:tcMar>
              <w:left w:w="43" w:type="dxa"/>
              <w:right w:w="43" w:type="dxa"/>
            </w:tcMar>
            <w:vAlign w:val="center"/>
          </w:tcPr>
          <w:p w:rsidR="001B17F8" w:rsidRPr="002B7298" w:rsidRDefault="0092177D" w:rsidP="00B65397">
            <w:pPr>
              <w:widowControl w:val="0"/>
              <w:rPr>
                <w:b/>
              </w:rPr>
            </w:pPr>
            <w:r w:rsidRPr="002B7298">
              <w:t>$3,120,529</w:t>
            </w:r>
            <w:r w:rsidRPr="002B7298">
              <w:tab/>
            </w:r>
          </w:p>
        </w:tc>
      </w:tr>
      <w:tr w:rsidR="001B17F8"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1B17F8" w:rsidRPr="002B7298" w:rsidRDefault="0092177D" w:rsidP="00B65397">
            <w:pPr>
              <w:widowControl w:val="0"/>
              <w:rPr>
                <w:b/>
              </w:rPr>
            </w:pPr>
            <w:r w:rsidRPr="002B7298">
              <w:t>9/15/08-6/30/13</w:t>
            </w:r>
          </w:p>
        </w:tc>
        <w:tc>
          <w:tcPr>
            <w:tcW w:w="618" w:type="dxa"/>
            <w:gridSpan w:val="2"/>
            <w:tcBorders>
              <w:top w:val="single" w:sz="4" w:space="0" w:color="auto"/>
            </w:tcBorders>
            <w:shd w:val="clear" w:color="auto" w:fill="auto"/>
            <w:tcMar>
              <w:left w:w="43" w:type="dxa"/>
              <w:right w:w="43" w:type="dxa"/>
            </w:tcMar>
            <w:vAlign w:val="center"/>
          </w:tcPr>
          <w:p w:rsidR="001B17F8" w:rsidRPr="002B7298" w:rsidRDefault="001F54D6" w:rsidP="009F6058">
            <w:pPr>
              <w:widowControl w:val="0"/>
              <w:jc w:val="center"/>
              <w:rPr>
                <w:b/>
              </w:rPr>
            </w:pPr>
            <w:r>
              <w:rPr>
                <w:bCs/>
              </w:rPr>
              <w:t>Co-</w:t>
            </w:r>
            <w:r w:rsidR="001D6A4A" w:rsidRPr="002B7298">
              <w:rPr>
                <w:bCs/>
              </w:rPr>
              <w:t>I</w:t>
            </w:r>
          </w:p>
        </w:tc>
        <w:tc>
          <w:tcPr>
            <w:tcW w:w="1740" w:type="dxa"/>
            <w:tcBorders>
              <w:top w:val="single" w:sz="4" w:space="0" w:color="auto"/>
            </w:tcBorders>
            <w:shd w:val="clear" w:color="auto" w:fill="auto"/>
            <w:tcMar>
              <w:left w:w="43" w:type="dxa"/>
              <w:right w:w="43" w:type="dxa"/>
            </w:tcMar>
          </w:tcPr>
          <w:p w:rsidR="001D6A4A" w:rsidRPr="002B7298" w:rsidRDefault="0092177D" w:rsidP="00283425">
            <w:pPr>
              <w:widowControl w:val="0"/>
              <w:jc w:val="center"/>
            </w:pPr>
            <w:r w:rsidRPr="002B7298">
              <w:t>NIDA</w:t>
            </w:r>
          </w:p>
          <w:p w:rsidR="001B17F8" w:rsidRPr="002B7298" w:rsidRDefault="001D6A4A" w:rsidP="00283425">
            <w:pPr>
              <w:widowControl w:val="0"/>
              <w:jc w:val="center"/>
              <w:rPr>
                <w:b/>
              </w:rPr>
            </w:pPr>
            <w:r w:rsidRPr="002B7298">
              <w:t>R01</w:t>
            </w:r>
            <w:r w:rsidR="0092177D" w:rsidRPr="002B7298">
              <w:t>DA024644</w:t>
            </w:r>
          </w:p>
        </w:tc>
        <w:tc>
          <w:tcPr>
            <w:tcW w:w="4960" w:type="dxa"/>
            <w:tcBorders>
              <w:top w:val="single" w:sz="4" w:space="0" w:color="auto"/>
            </w:tcBorders>
            <w:shd w:val="clear" w:color="auto" w:fill="auto"/>
            <w:tcMar>
              <w:left w:w="43" w:type="dxa"/>
              <w:right w:w="43" w:type="dxa"/>
            </w:tcMar>
          </w:tcPr>
          <w:p w:rsidR="001B17F8" w:rsidRPr="002B7298" w:rsidRDefault="009F6058" w:rsidP="00B65397">
            <w:pPr>
              <w:widowControl w:val="0"/>
              <w:rPr>
                <w:b/>
                <w:iCs/>
              </w:rPr>
            </w:pPr>
            <w:r>
              <w:rPr>
                <w:iCs/>
                <w:u w:val="single"/>
                <w:shd w:val="clear" w:color="auto" w:fill="FFFFFF"/>
              </w:rPr>
              <w:t>Corso</w:t>
            </w:r>
            <w:r w:rsidRPr="001F54D6">
              <w:rPr>
                <w:iCs/>
                <w:u w:val="single"/>
                <w:shd w:val="clear" w:color="auto" w:fill="FFFFFF"/>
              </w:rPr>
              <w:t>, PI</w:t>
            </w:r>
            <w:r>
              <w:rPr>
                <w:iCs/>
                <w:shd w:val="clear" w:color="auto" w:fill="FFFFFF"/>
              </w:rPr>
              <w:t xml:space="preserve">. </w:t>
            </w:r>
            <w:r w:rsidR="0092177D" w:rsidRPr="002B7298">
              <w:rPr>
                <w:bCs/>
                <w:iCs/>
              </w:rPr>
              <w:t xml:space="preserve">Economic </w:t>
            </w:r>
            <w:r w:rsidR="001F54D6" w:rsidRPr="002B7298">
              <w:rPr>
                <w:bCs/>
                <w:iCs/>
              </w:rPr>
              <w:t xml:space="preserve">evaluation of drug abuse prevention with rural </w:t>
            </w:r>
            <w:r w:rsidR="001F54D6">
              <w:rPr>
                <w:bCs/>
                <w:iCs/>
              </w:rPr>
              <w:t>African American y</w:t>
            </w:r>
            <w:r w:rsidR="0092177D" w:rsidRPr="002B7298">
              <w:rPr>
                <w:bCs/>
                <w:iCs/>
              </w:rPr>
              <w:t>outh</w:t>
            </w:r>
          </w:p>
        </w:tc>
        <w:tc>
          <w:tcPr>
            <w:tcW w:w="1349" w:type="dxa"/>
            <w:gridSpan w:val="2"/>
            <w:tcBorders>
              <w:top w:val="single" w:sz="4" w:space="0" w:color="auto"/>
            </w:tcBorders>
            <w:shd w:val="clear" w:color="auto" w:fill="auto"/>
            <w:tcMar>
              <w:left w:w="43" w:type="dxa"/>
              <w:right w:w="43" w:type="dxa"/>
            </w:tcMar>
            <w:vAlign w:val="center"/>
          </w:tcPr>
          <w:p w:rsidR="001B17F8" w:rsidRPr="002B7298" w:rsidRDefault="0092177D" w:rsidP="00B65397">
            <w:pPr>
              <w:widowControl w:val="0"/>
              <w:rPr>
                <w:b/>
              </w:rPr>
            </w:pPr>
            <w:r w:rsidRPr="002B7298">
              <w:t>$2,407,071</w:t>
            </w:r>
          </w:p>
        </w:tc>
      </w:tr>
      <w:tr w:rsidR="001B17F8"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1B17F8" w:rsidRPr="002B7298" w:rsidRDefault="0092177D" w:rsidP="00B65397">
            <w:pPr>
              <w:widowControl w:val="0"/>
              <w:rPr>
                <w:b/>
              </w:rPr>
            </w:pPr>
            <w:r w:rsidRPr="002B7298">
              <w:t>9/30/2006-5/31/2012</w:t>
            </w:r>
          </w:p>
        </w:tc>
        <w:tc>
          <w:tcPr>
            <w:tcW w:w="618" w:type="dxa"/>
            <w:gridSpan w:val="2"/>
            <w:tcBorders>
              <w:top w:val="single" w:sz="4" w:space="0" w:color="auto"/>
            </w:tcBorders>
            <w:shd w:val="clear" w:color="auto" w:fill="auto"/>
            <w:tcMar>
              <w:left w:w="43" w:type="dxa"/>
              <w:right w:w="43" w:type="dxa"/>
            </w:tcMar>
            <w:vAlign w:val="center"/>
          </w:tcPr>
          <w:p w:rsidR="001B17F8" w:rsidRPr="002B7298" w:rsidRDefault="001D6A4A" w:rsidP="009F6058">
            <w:pPr>
              <w:widowControl w:val="0"/>
              <w:jc w:val="center"/>
              <w:rPr>
                <w:b/>
              </w:rPr>
            </w:pPr>
            <w:r w:rsidRPr="002B7298">
              <w:rPr>
                <w:bCs/>
              </w:rPr>
              <w:t>Co-I</w:t>
            </w:r>
          </w:p>
        </w:tc>
        <w:tc>
          <w:tcPr>
            <w:tcW w:w="1740" w:type="dxa"/>
            <w:tcBorders>
              <w:top w:val="single" w:sz="4" w:space="0" w:color="auto"/>
            </w:tcBorders>
            <w:shd w:val="clear" w:color="auto" w:fill="auto"/>
            <w:tcMar>
              <w:left w:w="43" w:type="dxa"/>
              <w:right w:w="43" w:type="dxa"/>
            </w:tcMar>
          </w:tcPr>
          <w:p w:rsidR="001D6A4A" w:rsidRPr="002B7298" w:rsidRDefault="0092177D" w:rsidP="00283425">
            <w:pPr>
              <w:widowControl w:val="0"/>
              <w:jc w:val="center"/>
              <w:rPr>
                <w:bCs/>
              </w:rPr>
            </w:pPr>
            <w:r w:rsidRPr="002B7298">
              <w:rPr>
                <w:bCs/>
              </w:rPr>
              <w:t>NIDA</w:t>
            </w:r>
          </w:p>
          <w:p w:rsidR="001B17F8" w:rsidRPr="002B7298" w:rsidRDefault="0092177D" w:rsidP="00283425">
            <w:pPr>
              <w:widowControl w:val="0"/>
              <w:jc w:val="center"/>
              <w:rPr>
                <w:b/>
              </w:rPr>
            </w:pPr>
            <w:r w:rsidRPr="002B7298">
              <w:rPr>
                <w:bCs/>
              </w:rPr>
              <w:t>R01</w:t>
            </w:r>
            <w:r w:rsidR="001D6A4A" w:rsidRPr="002B7298">
              <w:t>D</w:t>
            </w:r>
            <w:r w:rsidRPr="002B7298">
              <w:t>A021736</w:t>
            </w:r>
          </w:p>
        </w:tc>
        <w:tc>
          <w:tcPr>
            <w:tcW w:w="4960" w:type="dxa"/>
            <w:tcBorders>
              <w:top w:val="single" w:sz="4" w:space="0" w:color="auto"/>
            </w:tcBorders>
            <w:shd w:val="clear" w:color="auto" w:fill="auto"/>
            <w:tcMar>
              <w:left w:w="43" w:type="dxa"/>
              <w:right w:w="43" w:type="dxa"/>
            </w:tcMar>
          </w:tcPr>
          <w:p w:rsidR="001B17F8" w:rsidRPr="002B7298" w:rsidRDefault="009F6058" w:rsidP="00B65397">
            <w:pPr>
              <w:widowControl w:val="0"/>
              <w:rPr>
                <w:iCs/>
              </w:rPr>
            </w:pPr>
            <w:r w:rsidRPr="001F54D6">
              <w:rPr>
                <w:iCs/>
                <w:u w:val="single"/>
                <w:shd w:val="clear" w:color="auto" w:fill="FFFFFF"/>
              </w:rPr>
              <w:t>Brody, PI</w:t>
            </w:r>
            <w:r>
              <w:rPr>
                <w:iCs/>
                <w:shd w:val="clear" w:color="auto" w:fill="FFFFFF"/>
              </w:rPr>
              <w:t xml:space="preserve">. </w:t>
            </w:r>
            <w:r>
              <w:rPr>
                <w:iCs/>
              </w:rPr>
              <w:t>Preventing substance use and risky behaviors a</w:t>
            </w:r>
            <w:r w:rsidR="0092177D" w:rsidRPr="002B7298">
              <w:rPr>
                <w:iCs/>
              </w:rPr>
              <w:t>mong Rural African American Youth</w:t>
            </w:r>
          </w:p>
        </w:tc>
        <w:tc>
          <w:tcPr>
            <w:tcW w:w="1349" w:type="dxa"/>
            <w:gridSpan w:val="2"/>
            <w:tcBorders>
              <w:top w:val="single" w:sz="4" w:space="0" w:color="auto"/>
            </w:tcBorders>
            <w:shd w:val="clear" w:color="auto" w:fill="auto"/>
            <w:tcMar>
              <w:left w:w="43" w:type="dxa"/>
              <w:right w:w="43" w:type="dxa"/>
            </w:tcMar>
            <w:vAlign w:val="center"/>
          </w:tcPr>
          <w:p w:rsidR="001B17F8" w:rsidRPr="002B7298" w:rsidRDefault="0092177D" w:rsidP="00B65397">
            <w:pPr>
              <w:widowControl w:val="0"/>
              <w:rPr>
                <w:b/>
              </w:rPr>
            </w:pPr>
            <w:r w:rsidRPr="002B7298">
              <w:t>$3,766,382</w:t>
            </w:r>
            <w:r w:rsidRPr="002B7298">
              <w:tab/>
            </w:r>
          </w:p>
        </w:tc>
      </w:tr>
      <w:tr w:rsidR="0092177D" w:rsidRPr="002B7298" w:rsidTr="00AA5DFF">
        <w:trPr>
          <w:gridBefore w:val="1"/>
          <w:wBefore w:w="63" w:type="dxa"/>
        </w:trPr>
        <w:tc>
          <w:tcPr>
            <w:tcW w:w="1187" w:type="dxa"/>
            <w:gridSpan w:val="2"/>
            <w:tcBorders>
              <w:top w:val="single" w:sz="4" w:space="0" w:color="auto"/>
            </w:tcBorders>
            <w:shd w:val="clear" w:color="auto" w:fill="auto"/>
            <w:tcMar>
              <w:left w:w="43" w:type="dxa"/>
              <w:right w:w="43" w:type="dxa"/>
            </w:tcMar>
            <w:vAlign w:val="center"/>
          </w:tcPr>
          <w:p w:rsidR="0092177D" w:rsidRPr="009F6058" w:rsidRDefault="001D6A4A" w:rsidP="009F6058">
            <w:pPr>
              <w:widowControl w:val="0"/>
              <w:autoSpaceDE w:val="0"/>
              <w:autoSpaceDN w:val="0"/>
              <w:adjustRightInd w:val="0"/>
              <w:rPr>
                <w:bCs/>
              </w:rPr>
            </w:pPr>
            <w:r w:rsidRPr="002B7298">
              <w:rPr>
                <w:bCs/>
              </w:rPr>
              <w:t>9/30/2006- 9/29/2011</w:t>
            </w:r>
          </w:p>
        </w:tc>
        <w:tc>
          <w:tcPr>
            <w:tcW w:w="618" w:type="dxa"/>
            <w:gridSpan w:val="2"/>
            <w:tcBorders>
              <w:top w:val="single" w:sz="4" w:space="0" w:color="auto"/>
            </w:tcBorders>
            <w:shd w:val="clear" w:color="auto" w:fill="auto"/>
            <w:tcMar>
              <w:left w:w="43" w:type="dxa"/>
              <w:right w:w="43" w:type="dxa"/>
            </w:tcMar>
            <w:vAlign w:val="center"/>
          </w:tcPr>
          <w:p w:rsidR="0092177D" w:rsidRPr="002B7298" w:rsidRDefault="001F54D6" w:rsidP="009F6058">
            <w:pPr>
              <w:widowControl w:val="0"/>
              <w:jc w:val="center"/>
              <w:rPr>
                <w:b/>
              </w:rPr>
            </w:pPr>
            <w:r>
              <w:rPr>
                <w:bCs/>
              </w:rPr>
              <w:t>Co-</w:t>
            </w:r>
            <w:r w:rsidR="001D6A4A" w:rsidRPr="002B7298">
              <w:rPr>
                <w:bCs/>
              </w:rPr>
              <w:t>I</w:t>
            </w:r>
          </w:p>
        </w:tc>
        <w:tc>
          <w:tcPr>
            <w:tcW w:w="1740" w:type="dxa"/>
            <w:tcBorders>
              <w:top w:val="single" w:sz="4" w:space="0" w:color="auto"/>
            </w:tcBorders>
            <w:shd w:val="clear" w:color="auto" w:fill="auto"/>
            <w:tcMar>
              <w:left w:w="43" w:type="dxa"/>
              <w:right w:w="43" w:type="dxa"/>
            </w:tcMar>
          </w:tcPr>
          <w:p w:rsidR="0092177D" w:rsidRPr="002B7298" w:rsidRDefault="00122329" w:rsidP="00283425">
            <w:pPr>
              <w:widowControl w:val="0"/>
              <w:jc w:val="center"/>
              <w:rPr>
                <w:b/>
              </w:rPr>
            </w:pPr>
            <w:r w:rsidRPr="002B7298">
              <w:rPr>
                <w:bCs/>
              </w:rPr>
              <w:t xml:space="preserve">ACF </w:t>
            </w:r>
            <w:r w:rsidR="001D6A4A" w:rsidRPr="002B7298">
              <w:rPr>
                <w:bCs/>
              </w:rPr>
              <w:t>90OJ2023</w:t>
            </w:r>
          </w:p>
        </w:tc>
        <w:tc>
          <w:tcPr>
            <w:tcW w:w="4960" w:type="dxa"/>
            <w:tcBorders>
              <w:top w:val="single" w:sz="4" w:space="0" w:color="auto"/>
            </w:tcBorders>
            <w:shd w:val="clear" w:color="auto" w:fill="auto"/>
            <w:tcMar>
              <w:left w:w="43" w:type="dxa"/>
              <w:right w:w="43" w:type="dxa"/>
            </w:tcMar>
          </w:tcPr>
          <w:p w:rsidR="0092177D" w:rsidRPr="002B7298" w:rsidRDefault="009F6058" w:rsidP="009F6058">
            <w:pPr>
              <w:widowControl w:val="0"/>
              <w:autoSpaceDE w:val="0"/>
              <w:autoSpaceDN w:val="0"/>
              <w:adjustRightInd w:val="0"/>
              <w:rPr>
                <w:bCs/>
                <w:iCs/>
              </w:rPr>
            </w:pPr>
            <w:r>
              <w:rPr>
                <w:iCs/>
                <w:u w:val="single"/>
                <w:shd w:val="clear" w:color="auto" w:fill="FFFFFF"/>
              </w:rPr>
              <w:t>Beach</w:t>
            </w:r>
            <w:r w:rsidRPr="001F54D6">
              <w:rPr>
                <w:iCs/>
                <w:u w:val="single"/>
                <w:shd w:val="clear" w:color="auto" w:fill="FFFFFF"/>
              </w:rPr>
              <w:t>, PI</w:t>
            </w:r>
            <w:r>
              <w:rPr>
                <w:iCs/>
                <w:shd w:val="clear" w:color="auto" w:fill="FFFFFF"/>
              </w:rPr>
              <w:t xml:space="preserve">. </w:t>
            </w:r>
            <w:r w:rsidR="001D6A4A" w:rsidRPr="002B7298">
              <w:rPr>
                <w:bCs/>
                <w:iCs/>
              </w:rPr>
              <w:t xml:space="preserve">Strong African American Fathers in </w:t>
            </w:r>
            <w:r w:rsidR="001F54D6" w:rsidRPr="002B7298">
              <w:rPr>
                <w:bCs/>
                <w:iCs/>
              </w:rPr>
              <w:t>healthy marriages</w:t>
            </w:r>
            <w:r w:rsidR="001D6A4A" w:rsidRPr="002B7298">
              <w:rPr>
                <w:bCs/>
                <w:iCs/>
              </w:rPr>
              <w:t>: A</w:t>
            </w:r>
            <w:r>
              <w:rPr>
                <w:bCs/>
                <w:iCs/>
              </w:rPr>
              <w:t>n RCT</w:t>
            </w:r>
            <w:r w:rsidR="001F54D6" w:rsidRPr="002B7298">
              <w:rPr>
                <w:bCs/>
                <w:iCs/>
              </w:rPr>
              <w:t xml:space="preserve"> with rural families</w:t>
            </w:r>
          </w:p>
        </w:tc>
        <w:tc>
          <w:tcPr>
            <w:tcW w:w="1349" w:type="dxa"/>
            <w:gridSpan w:val="2"/>
            <w:tcBorders>
              <w:top w:val="single" w:sz="4" w:space="0" w:color="auto"/>
            </w:tcBorders>
            <w:shd w:val="clear" w:color="auto" w:fill="auto"/>
            <w:tcMar>
              <w:left w:w="43" w:type="dxa"/>
              <w:right w:w="43" w:type="dxa"/>
            </w:tcMar>
            <w:vAlign w:val="center"/>
          </w:tcPr>
          <w:p w:rsidR="0092177D" w:rsidRPr="002B7298" w:rsidRDefault="001D6A4A" w:rsidP="00B65397">
            <w:pPr>
              <w:widowControl w:val="0"/>
              <w:rPr>
                <w:b/>
              </w:rPr>
            </w:pPr>
            <w:r w:rsidRPr="002B7298">
              <w:rPr>
                <w:bCs/>
              </w:rPr>
              <w:t>$2,467,652</w:t>
            </w:r>
            <w:r w:rsidRPr="002B7298">
              <w:rPr>
                <w:bCs/>
              </w:rPr>
              <w:tab/>
            </w:r>
          </w:p>
        </w:tc>
      </w:tr>
      <w:tr w:rsidR="009F6058" w:rsidRPr="002B7298" w:rsidTr="00AA5DFF">
        <w:trPr>
          <w:gridBefore w:val="1"/>
          <w:wBefore w:w="63" w:type="dxa"/>
        </w:trPr>
        <w:tc>
          <w:tcPr>
            <w:tcW w:w="1187" w:type="dxa"/>
            <w:gridSpan w:val="2"/>
            <w:tcBorders>
              <w:top w:val="single" w:sz="4" w:space="0" w:color="auto"/>
              <w:bottom w:val="single" w:sz="4" w:space="0" w:color="auto"/>
            </w:tcBorders>
            <w:shd w:val="clear" w:color="auto" w:fill="auto"/>
            <w:tcMar>
              <w:left w:w="43" w:type="dxa"/>
              <w:right w:w="43" w:type="dxa"/>
            </w:tcMar>
            <w:vAlign w:val="center"/>
          </w:tcPr>
          <w:p w:rsidR="009F6058" w:rsidRPr="002B7298" w:rsidRDefault="009F6058" w:rsidP="009C507F">
            <w:pPr>
              <w:widowControl w:val="0"/>
              <w:rPr>
                <w:b/>
              </w:rPr>
            </w:pPr>
            <w:r w:rsidRPr="002B7298">
              <w:t>9/30/2005-8/31/2010</w:t>
            </w:r>
          </w:p>
        </w:tc>
        <w:tc>
          <w:tcPr>
            <w:tcW w:w="618" w:type="dxa"/>
            <w:gridSpan w:val="2"/>
            <w:tcBorders>
              <w:top w:val="single" w:sz="4" w:space="0" w:color="auto"/>
              <w:bottom w:val="single" w:sz="4" w:space="0" w:color="auto"/>
            </w:tcBorders>
            <w:shd w:val="clear" w:color="auto" w:fill="auto"/>
            <w:tcMar>
              <w:left w:w="43" w:type="dxa"/>
              <w:right w:w="43" w:type="dxa"/>
            </w:tcMar>
            <w:vAlign w:val="center"/>
          </w:tcPr>
          <w:p w:rsidR="009F6058" w:rsidRPr="002B7298" w:rsidRDefault="009F6058" w:rsidP="009F6058">
            <w:pPr>
              <w:widowControl w:val="0"/>
              <w:jc w:val="center"/>
              <w:rPr>
                <w:b/>
              </w:rPr>
            </w:pPr>
            <w:r>
              <w:rPr>
                <w:bCs/>
              </w:rPr>
              <w:t>Co-</w:t>
            </w:r>
            <w:r w:rsidRPr="002B7298">
              <w:rPr>
                <w:bCs/>
              </w:rPr>
              <w:t>I</w:t>
            </w:r>
          </w:p>
        </w:tc>
        <w:tc>
          <w:tcPr>
            <w:tcW w:w="1740" w:type="dxa"/>
            <w:tcBorders>
              <w:top w:val="single" w:sz="4" w:space="0" w:color="auto"/>
              <w:bottom w:val="single" w:sz="4" w:space="0" w:color="auto"/>
            </w:tcBorders>
            <w:shd w:val="clear" w:color="auto" w:fill="auto"/>
            <w:tcMar>
              <w:left w:w="43" w:type="dxa"/>
              <w:right w:w="43" w:type="dxa"/>
            </w:tcMar>
          </w:tcPr>
          <w:p w:rsidR="009F6058" w:rsidRPr="002B7298" w:rsidRDefault="009F6058" w:rsidP="00283425">
            <w:pPr>
              <w:widowControl w:val="0"/>
              <w:jc w:val="center"/>
            </w:pPr>
            <w:r w:rsidRPr="002B7298">
              <w:t>NIAAA</w:t>
            </w:r>
          </w:p>
          <w:p w:rsidR="009F6058" w:rsidRPr="002B7298" w:rsidRDefault="009F6058" w:rsidP="00283425">
            <w:pPr>
              <w:widowControl w:val="0"/>
              <w:jc w:val="center"/>
              <w:rPr>
                <w:b/>
              </w:rPr>
            </w:pPr>
            <w:r w:rsidRPr="002B7298">
              <w:t>R01AA01276</w:t>
            </w:r>
          </w:p>
        </w:tc>
        <w:tc>
          <w:tcPr>
            <w:tcW w:w="4960" w:type="dxa"/>
            <w:tcBorders>
              <w:top w:val="single" w:sz="4" w:space="0" w:color="auto"/>
              <w:bottom w:val="single" w:sz="4" w:space="0" w:color="auto"/>
            </w:tcBorders>
            <w:shd w:val="clear" w:color="auto" w:fill="auto"/>
            <w:tcMar>
              <w:left w:w="43" w:type="dxa"/>
              <w:right w:w="43" w:type="dxa"/>
            </w:tcMar>
          </w:tcPr>
          <w:p w:rsidR="009F6058" w:rsidRPr="002B7298" w:rsidRDefault="009F6058" w:rsidP="009C507F">
            <w:pPr>
              <w:widowControl w:val="0"/>
              <w:rPr>
                <w:iCs/>
              </w:rPr>
            </w:pPr>
            <w:r w:rsidRPr="001F54D6">
              <w:rPr>
                <w:iCs/>
                <w:u w:val="single"/>
                <w:shd w:val="clear" w:color="auto" w:fill="FFFFFF"/>
              </w:rPr>
              <w:t>Brody, PI</w:t>
            </w:r>
            <w:r>
              <w:rPr>
                <w:iCs/>
                <w:shd w:val="clear" w:color="auto" w:fill="FFFFFF"/>
              </w:rPr>
              <w:t xml:space="preserve">. </w:t>
            </w:r>
            <w:r>
              <w:rPr>
                <w:iCs/>
              </w:rPr>
              <w:t>P</w:t>
            </w:r>
            <w:r w:rsidRPr="002B7298">
              <w:rPr>
                <w:iCs/>
              </w:rPr>
              <w:t xml:space="preserve">reventing alcohol use among </w:t>
            </w:r>
            <w:r>
              <w:rPr>
                <w:iCs/>
              </w:rPr>
              <w:t>African American y</w:t>
            </w:r>
            <w:r w:rsidRPr="002B7298">
              <w:rPr>
                <w:iCs/>
              </w:rPr>
              <w:t>ouths</w:t>
            </w:r>
          </w:p>
        </w:tc>
        <w:tc>
          <w:tcPr>
            <w:tcW w:w="1349" w:type="dxa"/>
            <w:gridSpan w:val="2"/>
            <w:tcBorders>
              <w:top w:val="single" w:sz="4" w:space="0" w:color="auto"/>
              <w:bottom w:val="single" w:sz="4" w:space="0" w:color="auto"/>
            </w:tcBorders>
            <w:shd w:val="clear" w:color="auto" w:fill="auto"/>
            <w:tcMar>
              <w:left w:w="43" w:type="dxa"/>
              <w:right w:w="43" w:type="dxa"/>
            </w:tcMar>
            <w:vAlign w:val="center"/>
          </w:tcPr>
          <w:p w:rsidR="009F6058" w:rsidRPr="002B7298" w:rsidRDefault="009F6058" w:rsidP="009C507F">
            <w:pPr>
              <w:widowControl w:val="0"/>
              <w:rPr>
                <w:b/>
              </w:rPr>
            </w:pPr>
            <w:r w:rsidRPr="002B7298">
              <w:t>$2,981,384</w:t>
            </w:r>
          </w:p>
        </w:tc>
      </w:tr>
      <w:tr w:rsidR="0092177D" w:rsidRPr="002B7298" w:rsidTr="00AA5DFF">
        <w:trPr>
          <w:gridBefore w:val="1"/>
          <w:wBefore w:w="63" w:type="dxa"/>
        </w:trPr>
        <w:tc>
          <w:tcPr>
            <w:tcW w:w="1187" w:type="dxa"/>
            <w:gridSpan w:val="2"/>
            <w:tcBorders>
              <w:top w:val="single" w:sz="4" w:space="0" w:color="auto"/>
              <w:bottom w:val="single" w:sz="4" w:space="0" w:color="auto"/>
            </w:tcBorders>
            <w:shd w:val="clear" w:color="auto" w:fill="auto"/>
            <w:tcMar>
              <w:left w:w="43" w:type="dxa"/>
              <w:right w:w="43" w:type="dxa"/>
            </w:tcMar>
            <w:vAlign w:val="center"/>
          </w:tcPr>
          <w:p w:rsidR="0092177D" w:rsidRPr="002B7298" w:rsidRDefault="001D6A4A" w:rsidP="00B65397">
            <w:pPr>
              <w:widowControl w:val="0"/>
              <w:autoSpaceDE w:val="0"/>
              <w:autoSpaceDN w:val="0"/>
              <w:adjustRightInd w:val="0"/>
            </w:pPr>
            <w:r w:rsidRPr="002B7298">
              <w:rPr>
                <w:bCs/>
              </w:rPr>
              <w:t>6/1/2006-5/31/2008</w:t>
            </w:r>
          </w:p>
        </w:tc>
        <w:tc>
          <w:tcPr>
            <w:tcW w:w="618" w:type="dxa"/>
            <w:gridSpan w:val="2"/>
            <w:tcBorders>
              <w:top w:val="single" w:sz="4" w:space="0" w:color="auto"/>
              <w:bottom w:val="single" w:sz="4" w:space="0" w:color="auto"/>
            </w:tcBorders>
            <w:shd w:val="clear" w:color="auto" w:fill="auto"/>
            <w:tcMar>
              <w:left w:w="43" w:type="dxa"/>
              <w:right w:w="43" w:type="dxa"/>
            </w:tcMar>
            <w:vAlign w:val="center"/>
          </w:tcPr>
          <w:p w:rsidR="0092177D" w:rsidRPr="002B7298" w:rsidRDefault="001D6A4A" w:rsidP="009F6058">
            <w:pPr>
              <w:widowControl w:val="0"/>
              <w:jc w:val="center"/>
              <w:rPr>
                <w:b/>
              </w:rPr>
            </w:pPr>
            <w:r w:rsidRPr="002B7298">
              <w:rPr>
                <w:bCs/>
              </w:rPr>
              <w:t>PI</w:t>
            </w:r>
          </w:p>
        </w:tc>
        <w:tc>
          <w:tcPr>
            <w:tcW w:w="1740" w:type="dxa"/>
            <w:tcBorders>
              <w:top w:val="single" w:sz="4" w:space="0" w:color="auto"/>
              <w:bottom w:val="single" w:sz="4" w:space="0" w:color="auto"/>
            </w:tcBorders>
            <w:shd w:val="clear" w:color="auto" w:fill="auto"/>
            <w:tcMar>
              <w:left w:w="43" w:type="dxa"/>
              <w:right w:w="43" w:type="dxa"/>
            </w:tcMar>
          </w:tcPr>
          <w:p w:rsidR="00122329" w:rsidRPr="002B7298" w:rsidRDefault="001D6A4A" w:rsidP="00283425">
            <w:pPr>
              <w:widowControl w:val="0"/>
              <w:jc w:val="center"/>
              <w:rPr>
                <w:b/>
                <w:bCs/>
              </w:rPr>
            </w:pPr>
            <w:r w:rsidRPr="002B7298">
              <w:rPr>
                <w:bCs/>
              </w:rPr>
              <w:t>NIDA</w:t>
            </w:r>
          </w:p>
          <w:p w:rsidR="0092177D" w:rsidRPr="002B7298" w:rsidRDefault="00122329" w:rsidP="00283425">
            <w:pPr>
              <w:widowControl w:val="0"/>
              <w:jc w:val="center"/>
              <w:rPr>
                <w:b/>
              </w:rPr>
            </w:pPr>
            <w:r w:rsidRPr="002B7298">
              <w:rPr>
                <w:bCs/>
              </w:rPr>
              <w:t>R21</w:t>
            </w:r>
            <w:r w:rsidR="001D6A4A" w:rsidRPr="002B7298">
              <w:rPr>
                <w:bCs/>
              </w:rPr>
              <w:t>DA020418</w:t>
            </w:r>
          </w:p>
        </w:tc>
        <w:tc>
          <w:tcPr>
            <w:tcW w:w="4960" w:type="dxa"/>
            <w:tcBorders>
              <w:top w:val="single" w:sz="4" w:space="0" w:color="auto"/>
              <w:bottom w:val="single" w:sz="4" w:space="0" w:color="auto"/>
            </w:tcBorders>
            <w:shd w:val="clear" w:color="auto" w:fill="auto"/>
            <w:tcMar>
              <w:left w:w="43" w:type="dxa"/>
              <w:right w:w="43" w:type="dxa"/>
            </w:tcMar>
          </w:tcPr>
          <w:p w:rsidR="0092177D" w:rsidRPr="002B7298" w:rsidRDefault="00283425" w:rsidP="00B65397">
            <w:pPr>
              <w:widowControl w:val="0"/>
              <w:autoSpaceDE w:val="0"/>
              <w:autoSpaceDN w:val="0"/>
              <w:adjustRightInd w:val="0"/>
              <w:rPr>
                <w:bCs/>
                <w:iCs/>
              </w:rPr>
            </w:pPr>
            <w:r w:rsidRPr="00283425">
              <w:rPr>
                <w:bCs/>
                <w:iCs/>
                <w:u w:val="single"/>
              </w:rPr>
              <w:t>Kogan, PI</w:t>
            </w:r>
            <w:r>
              <w:rPr>
                <w:bCs/>
                <w:iCs/>
              </w:rPr>
              <w:t xml:space="preserve">. </w:t>
            </w:r>
            <w:r w:rsidR="001D6A4A" w:rsidRPr="002B7298">
              <w:rPr>
                <w:bCs/>
                <w:iCs/>
              </w:rPr>
              <w:t xml:space="preserve">HIV </w:t>
            </w:r>
            <w:r w:rsidR="001F54D6" w:rsidRPr="002B7298">
              <w:rPr>
                <w:bCs/>
                <w:iCs/>
              </w:rPr>
              <w:t xml:space="preserve">risk behavior in out-of-school rural </w:t>
            </w:r>
            <w:r w:rsidR="001D6A4A" w:rsidRPr="002B7298">
              <w:rPr>
                <w:bCs/>
                <w:iCs/>
              </w:rPr>
              <w:t xml:space="preserve">African American </w:t>
            </w:r>
            <w:r w:rsidR="001F54D6" w:rsidRPr="002B7298">
              <w:rPr>
                <w:bCs/>
                <w:iCs/>
              </w:rPr>
              <w:t>young adults</w:t>
            </w:r>
          </w:p>
        </w:tc>
        <w:tc>
          <w:tcPr>
            <w:tcW w:w="1349" w:type="dxa"/>
            <w:gridSpan w:val="2"/>
            <w:tcBorders>
              <w:top w:val="single" w:sz="4" w:space="0" w:color="auto"/>
              <w:bottom w:val="single" w:sz="4" w:space="0" w:color="auto"/>
            </w:tcBorders>
            <w:shd w:val="clear" w:color="auto" w:fill="auto"/>
            <w:tcMar>
              <w:left w:w="43" w:type="dxa"/>
              <w:right w:w="43" w:type="dxa"/>
            </w:tcMar>
            <w:vAlign w:val="center"/>
          </w:tcPr>
          <w:p w:rsidR="0092177D" w:rsidRPr="002B7298" w:rsidRDefault="001D6A4A" w:rsidP="00B65397">
            <w:pPr>
              <w:widowControl w:val="0"/>
              <w:rPr>
                <w:b/>
              </w:rPr>
            </w:pPr>
            <w:r w:rsidRPr="002B7298">
              <w:rPr>
                <w:bCs/>
              </w:rPr>
              <w:t>$372,260</w:t>
            </w:r>
          </w:p>
        </w:tc>
      </w:tr>
    </w:tbl>
    <w:p w:rsidR="00B02300" w:rsidRPr="002B7298" w:rsidRDefault="00B02300" w:rsidP="00B65397">
      <w:pPr>
        <w:widowControl w:val="0"/>
        <w:autoSpaceDE w:val="0"/>
        <w:autoSpaceDN w:val="0"/>
        <w:adjustRightInd w:val="0"/>
        <w:rPr>
          <w:bCs/>
          <w:sz w:val="12"/>
          <w:szCs w:val="12"/>
        </w:rPr>
      </w:pPr>
    </w:p>
    <w:p w:rsidR="00B02300" w:rsidRPr="002B7298" w:rsidRDefault="00B02300" w:rsidP="00B65397">
      <w:pPr>
        <w:widowControl w:val="0"/>
        <w:rPr>
          <w:b/>
          <w:sz w:val="12"/>
          <w:szCs w:val="12"/>
          <w:u w:val="single"/>
        </w:rPr>
      </w:pPr>
    </w:p>
    <w:p w:rsidR="004E10F3" w:rsidRPr="002B7298" w:rsidRDefault="001D6A4A" w:rsidP="00B65397">
      <w:pPr>
        <w:widowControl w:val="0"/>
        <w:autoSpaceDE w:val="0"/>
        <w:autoSpaceDN w:val="0"/>
        <w:adjustRightInd w:val="0"/>
        <w:rPr>
          <w:b/>
          <w:bCs/>
          <w:i/>
        </w:rPr>
      </w:pPr>
      <w:r w:rsidRPr="002B7298">
        <w:rPr>
          <w:bCs/>
        </w:rPr>
        <w:t xml:space="preserve"> </w:t>
      </w:r>
      <w:r w:rsidR="0077209A" w:rsidRPr="002B7298">
        <w:rPr>
          <w:b/>
          <w:bCs/>
          <w:i/>
        </w:rPr>
        <w:t>FOUNDATION/CORPORATE GRANTS, COMPLETED</w:t>
      </w:r>
    </w:p>
    <w:tbl>
      <w:tblPr>
        <w:tblW w:w="9854" w:type="dxa"/>
        <w:tblInd w:w="65" w:type="dxa"/>
        <w:tblLook w:val="04A0" w:firstRow="1" w:lastRow="0" w:firstColumn="1" w:lastColumn="0" w:noHBand="0" w:noVBand="1"/>
      </w:tblPr>
      <w:tblGrid>
        <w:gridCol w:w="1278"/>
        <w:gridCol w:w="810"/>
        <w:gridCol w:w="1555"/>
        <w:gridCol w:w="4770"/>
        <w:gridCol w:w="1441"/>
      </w:tblGrid>
      <w:tr w:rsidR="00D20108" w:rsidRPr="002B7298" w:rsidTr="00AA5DFF">
        <w:tc>
          <w:tcPr>
            <w:tcW w:w="1278" w:type="dxa"/>
            <w:tcBorders>
              <w:top w:val="single" w:sz="4" w:space="0" w:color="auto"/>
              <w:bottom w:val="single" w:sz="4" w:space="0" w:color="auto"/>
            </w:tcBorders>
            <w:shd w:val="clear" w:color="auto" w:fill="auto"/>
          </w:tcPr>
          <w:p w:rsidR="00912890" w:rsidRPr="002B7298" w:rsidRDefault="00912890" w:rsidP="00B65397">
            <w:pPr>
              <w:widowControl w:val="0"/>
              <w:rPr>
                <w:b/>
              </w:rPr>
            </w:pPr>
            <w:r w:rsidRPr="002B7298">
              <w:rPr>
                <w:b/>
              </w:rPr>
              <w:t>Dates</w:t>
            </w:r>
          </w:p>
        </w:tc>
        <w:tc>
          <w:tcPr>
            <w:tcW w:w="810" w:type="dxa"/>
            <w:tcBorders>
              <w:top w:val="single" w:sz="4" w:space="0" w:color="auto"/>
              <w:bottom w:val="single" w:sz="4" w:space="0" w:color="auto"/>
            </w:tcBorders>
            <w:shd w:val="clear" w:color="auto" w:fill="auto"/>
          </w:tcPr>
          <w:p w:rsidR="00912890" w:rsidRPr="002B7298" w:rsidRDefault="00912890" w:rsidP="00B65397">
            <w:pPr>
              <w:widowControl w:val="0"/>
              <w:rPr>
                <w:b/>
              </w:rPr>
            </w:pPr>
            <w:r w:rsidRPr="002B7298">
              <w:rPr>
                <w:b/>
              </w:rPr>
              <w:t>Role</w:t>
            </w:r>
          </w:p>
        </w:tc>
        <w:tc>
          <w:tcPr>
            <w:tcW w:w="1555" w:type="dxa"/>
            <w:tcBorders>
              <w:top w:val="single" w:sz="4" w:space="0" w:color="auto"/>
              <w:bottom w:val="single" w:sz="4" w:space="0" w:color="auto"/>
            </w:tcBorders>
            <w:shd w:val="clear" w:color="auto" w:fill="auto"/>
          </w:tcPr>
          <w:p w:rsidR="00912890" w:rsidRPr="002B7298" w:rsidRDefault="00912890" w:rsidP="00B65397">
            <w:pPr>
              <w:widowControl w:val="0"/>
              <w:rPr>
                <w:b/>
              </w:rPr>
            </w:pPr>
            <w:r w:rsidRPr="002B7298">
              <w:rPr>
                <w:b/>
              </w:rPr>
              <w:t>Funder, ID#</w:t>
            </w:r>
          </w:p>
        </w:tc>
        <w:tc>
          <w:tcPr>
            <w:tcW w:w="4770" w:type="dxa"/>
            <w:tcBorders>
              <w:top w:val="single" w:sz="4" w:space="0" w:color="auto"/>
              <w:bottom w:val="single" w:sz="4" w:space="0" w:color="auto"/>
            </w:tcBorders>
            <w:shd w:val="clear" w:color="auto" w:fill="auto"/>
          </w:tcPr>
          <w:p w:rsidR="00912890" w:rsidRPr="002B7298" w:rsidRDefault="00912890" w:rsidP="00B65397">
            <w:pPr>
              <w:widowControl w:val="0"/>
              <w:rPr>
                <w:b/>
              </w:rPr>
            </w:pPr>
            <w:r w:rsidRPr="002B7298">
              <w:rPr>
                <w:b/>
              </w:rPr>
              <w:t>Title</w:t>
            </w:r>
          </w:p>
        </w:tc>
        <w:tc>
          <w:tcPr>
            <w:tcW w:w="1441" w:type="dxa"/>
            <w:tcBorders>
              <w:top w:val="single" w:sz="4" w:space="0" w:color="auto"/>
              <w:bottom w:val="single" w:sz="4" w:space="0" w:color="auto"/>
            </w:tcBorders>
            <w:shd w:val="clear" w:color="auto" w:fill="auto"/>
          </w:tcPr>
          <w:p w:rsidR="00912890" w:rsidRPr="002B7298" w:rsidRDefault="00912890" w:rsidP="00B65397">
            <w:pPr>
              <w:widowControl w:val="0"/>
              <w:rPr>
                <w:b/>
              </w:rPr>
            </w:pPr>
            <w:r w:rsidRPr="002B7298">
              <w:rPr>
                <w:b/>
              </w:rPr>
              <w:t>Amount</w:t>
            </w:r>
          </w:p>
        </w:tc>
      </w:tr>
      <w:tr w:rsidR="00912890" w:rsidRPr="002B7298" w:rsidTr="00AA5DFF">
        <w:tc>
          <w:tcPr>
            <w:tcW w:w="1278" w:type="dxa"/>
            <w:tcBorders>
              <w:top w:val="single" w:sz="4" w:space="0" w:color="auto"/>
              <w:bottom w:val="single" w:sz="4" w:space="0" w:color="auto"/>
            </w:tcBorders>
            <w:shd w:val="clear" w:color="auto" w:fill="auto"/>
            <w:tcMar>
              <w:left w:w="43" w:type="dxa"/>
              <w:right w:w="43" w:type="dxa"/>
            </w:tcMar>
          </w:tcPr>
          <w:p w:rsidR="00912890" w:rsidRPr="002B7298" w:rsidRDefault="00912890" w:rsidP="00B65397">
            <w:pPr>
              <w:widowControl w:val="0"/>
              <w:rPr>
                <w:b/>
              </w:rPr>
            </w:pPr>
            <w:r w:rsidRPr="002B7298">
              <w:t>5/1/2009-4/30/2011</w:t>
            </w:r>
          </w:p>
        </w:tc>
        <w:tc>
          <w:tcPr>
            <w:tcW w:w="810"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AA5DFF" w:rsidP="00B65397">
            <w:pPr>
              <w:widowControl w:val="0"/>
              <w:rPr>
                <w:b/>
              </w:rPr>
            </w:pPr>
            <w:r>
              <w:rPr>
                <w:bCs/>
              </w:rPr>
              <w:t>Co-</w:t>
            </w:r>
            <w:r w:rsidR="00D20108" w:rsidRPr="002B7298">
              <w:rPr>
                <w:bCs/>
              </w:rPr>
              <w:t>I</w:t>
            </w:r>
          </w:p>
        </w:tc>
        <w:tc>
          <w:tcPr>
            <w:tcW w:w="1555"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912890" w:rsidP="00B65397">
            <w:pPr>
              <w:widowControl w:val="0"/>
              <w:rPr>
                <w:b/>
              </w:rPr>
            </w:pPr>
            <w:r w:rsidRPr="002B7298">
              <w:t xml:space="preserve">Merck </w:t>
            </w:r>
          </w:p>
        </w:tc>
        <w:tc>
          <w:tcPr>
            <w:tcW w:w="4770" w:type="dxa"/>
            <w:tcBorders>
              <w:top w:val="single" w:sz="4" w:space="0" w:color="auto"/>
              <w:bottom w:val="single" w:sz="4" w:space="0" w:color="auto"/>
            </w:tcBorders>
            <w:shd w:val="clear" w:color="auto" w:fill="auto"/>
            <w:tcMar>
              <w:left w:w="43" w:type="dxa"/>
              <w:right w:w="43" w:type="dxa"/>
            </w:tcMar>
          </w:tcPr>
          <w:p w:rsidR="00912890" w:rsidRPr="002B7298" w:rsidRDefault="00AA5DFF" w:rsidP="00B65397">
            <w:pPr>
              <w:widowControl w:val="0"/>
              <w:autoSpaceDE w:val="0"/>
              <w:autoSpaceDN w:val="0"/>
              <w:adjustRightInd w:val="0"/>
              <w:rPr>
                <w:bCs/>
                <w:iCs/>
              </w:rPr>
            </w:pPr>
            <w:r w:rsidRPr="00AA5DFF">
              <w:rPr>
                <w:iCs/>
                <w:u w:val="single"/>
              </w:rPr>
              <w:t>Walsh, PI</w:t>
            </w:r>
            <w:r>
              <w:rPr>
                <w:iCs/>
              </w:rPr>
              <w:t xml:space="preserve">. </w:t>
            </w:r>
            <w:r w:rsidR="00912890" w:rsidRPr="002B7298">
              <w:rPr>
                <w:iCs/>
              </w:rPr>
              <w:t xml:space="preserve">HPV Vaccination Commitment and Compliance among Rural African American </w:t>
            </w:r>
          </w:p>
        </w:tc>
        <w:tc>
          <w:tcPr>
            <w:tcW w:w="1441"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912890" w:rsidP="00B65397">
            <w:pPr>
              <w:widowControl w:val="0"/>
              <w:rPr>
                <w:b/>
              </w:rPr>
            </w:pPr>
            <w:r w:rsidRPr="002B7298">
              <w:t>$176,729</w:t>
            </w:r>
          </w:p>
        </w:tc>
      </w:tr>
      <w:tr w:rsidR="00D20108" w:rsidRPr="002B7298" w:rsidTr="00AA5DFF">
        <w:tc>
          <w:tcPr>
            <w:tcW w:w="1278" w:type="dxa"/>
            <w:tcBorders>
              <w:top w:val="single" w:sz="4" w:space="0" w:color="auto"/>
              <w:bottom w:val="single" w:sz="4" w:space="0" w:color="auto"/>
            </w:tcBorders>
            <w:shd w:val="clear" w:color="auto" w:fill="auto"/>
            <w:tcMar>
              <w:left w:w="43" w:type="dxa"/>
              <w:right w:w="43" w:type="dxa"/>
            </w:tcMar>
          </w:tcPr>
          <w:p w:rsidR="00912890" w:rsidRPr="002B7298" w:rsidRDefault="00912890" w:rsidP="00B65397">
            <w:pPr>
              <w:widowControl w:val="0"/>
              <w:autoSpaceDE w:val="0"/>
              <w:autoSpaceDN w:val="0"/>
              <w:adjustRightInd w:val="0"/>
            </w:pPr>
            <w:r w:rsidRPr="002B7298">
              <w:t>1/1/2006-12/31/2008</w:t>
            </w:r>
          </w:p>
        </w:tc>
        <w:tc>
          <w:tcPr>
            <w:tcW w:w="810"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D20108" w:rsidP="00AA5DFF">
            <w:pPr>
              <w:widowControl w:val="0"/>
              <w:rPr>
                <w:b/>
              </w:rPr>
            </w:pPr>
            <w:r w:rsidRPr="002B7298">
              <w:rPr>
                <w:bCs/>
              </w:rPr>
              <w:t>Co-I</w:t>
            </w:r>
          </w:p>
        </w:tc>
        <w:tc>
          <w:tcPr>
            <w:tcW w:w="1555"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912890" w:rsidP="00B65397">
            <w:pPr>
              <w:widowControl w:val="0"/>
              <w:rPr>
                <w:b/>
              </w:rPr>
            </w:pPr>
            <w:r w:rsidRPr="002B7298">
              <w:t>W. T. Grant Foundation</w:t>
            </w:r>
          </w:p>
        </w:tc>
        <w:tc>
          <w:tcPr>
            <w:tcW w:w="4770" w:type="dxa"/>
            <w:tcBorders>
              <w:top w:val="single" w:sz="4" w:space="0" w:color="auto"/>
              <w:bottom w:val="single" w:sz="4" w:space="0" w:color="auto"/>
            </w:tcBorders>
            <w:shd w:val="clear" w:color="auto" w:fill="auto"/>
            <w:tcMar>
              <w:left w:w="43" w:type="dxa"/>
              <w:right w:w="43" w:type="dxa"/>
            </w:tcMar>
          </w:tcPr>
          <w:p w:rsidR="00912890" w:rsidRPr="002B7298" w:rsidRDefault="00912890" w:rsidP="00B65397">
            <w:pPr>
              <w:widowControl w:val="0"/>
              <w:autoSpaceDE w:val="0"/>
              <w:autoSpaceDN w:val="0"/>
              <w:adjustRightInd w:val="0"/>
              <w:rPr>
                <w:bCs/>
                <w:iCs/>
              </w:rPr>
            </w:pPr>
            <w:r w:rsidRPr="002B7298">
              <w:rPr>
                <w:iCs/>
              </w:rPr>
              <w:t>Informal Mentoring, Rural African American Emerging Adults, and Substance Use</w:t>
            </w:r>
          </w:p>
        </w:tc>
        <w:tc>
          <w:tcPr>
            <w:tcW w:w="1441" w:type="dxa"/>
            <w:tcBorders>
              <w:top w:val="single" w:sz="4" w:space="0" w:color="auto"/>
              <w:bottom w:val="single" w:sz="4" w:space="0" w:color="auto"/>
            </w:tcBorders>
            <w:shd w:val="clear" w:color="auto" w:fill="auto"/>
            <w:tcMar>
              <w:left w:w="43" w:type="dxa"/>
              <w:right w:w="43" w:type="dxa"/>
            </w:tcMar>
            <w:vAlign w:val="center"/>
          </w:tcPr>
          <w:p w:rsidR="00912890" w:rsidRPr="002B7298" w:rsidRDefault="00912890" w:rsidP="00B65397">
            <w:pPr>
              <w:widowControl w:val="0"/>
              <w:rPr>
                <w:b/>
              </w:rPr>
            </w:pPr>
            <w:r w:rsidRPr="002B7298">
              <w:t>$500,000</w:t>
            </w:r>
          </w:p>
        </w:tc>
      </w:tr>
    </w:tbl>
    <w:p w:rsidR="00912890" w:rsidRPr="002B7298" w:rsidRDefault="00912890" w:rsidP="00B65397">
      <w:pPr>
        <w:widowControl w:val="0"/>
        <w:autoSpaceDE w:val="0"/>
        <w:autoSpaceDN w:val="0"/>
        <w:adjustRightInd w:val="0"/>
        <w:rPr>
          <w:b/>
          <w:bCs/>
          <w:i/>
        </w:rPr>
      </w:pPr>
    </w:p>
    <w:p w:rsidR="00D20108" w:rsidRPr="002B7298" w:rsidRDefault="00D20108" w:rsidP="00B65397">
      <w:pPr>
        <w:widowControl w:val="0"/>
        <w:rPr>
          <w:b/>
          <w:sz w:val="12"/>
          <w:szCs w:val="12"/>
          <w:u w:val="single"/>
        </w:rPr>
      </w:pPr>
    </w:p>
    <w:p w:rsidR="00F46CCC" w:rsidRPr="002B7298" w:rsidRDefault="00F46CCC" w:rsidP="00B65397">
      <w:pPr>
        <w:widowControl w:val="0"/>
        <w:rPr>
          <w:rFonts w:eastAsia="Calibri"/>
          <w:bCs/>
          <w:i/>
          <w:color w:val="000000"/>
          <w:sz w:val="12"/>
          <w:szCs w:val="12"/>
          <w:lang w:eastAsia="en-US"/>
        </w:rPr>
      </w:pPr>
    </w:p>
    <w:p w:rsidR="00B02300" w:rsidRPr="002B7298" w:rsidRDefault="0077209A" w:rsidP="00B65397">
      <w:pPr>
        <w:widowControl w:val="0"/>
        <w:rPr>
          <w:b/>
          <w:i/>
          <w:iCs/>
        </w:rPr>
      </w:pPr>
      <w:r w:rsidRPr="002B7298">
        <w:rPr>
          <w:b/>
          <w:i/>
          <w:iCs/>
        </w:rPr>
        <w:t>INSTITUTIONAL GRANTS (COMPLETED)</w:t>
      </w:r>
    </w:p>
    <w:tbl>
      <w:tblPr>
        <w:tblW w:w="9853" w:type="dxa"/>
        <w:tblInd w:w="65" w:type="dxa"/>
        <w:tblLayout w:type="fixed"/>
        <w:tblLook w:val="04A0" w:firstRow="1" w:lastRow="0" w:firstColumn="1" w:lastColumn="0" w:noHBand="0" w:noVBand="1"/>
      </w:tblPr>
      <w:tblGrid>
        <w:gridCol w:w="1275"/>
        <w:gridCol w:w="809"/>
        <w:gridCol w:w="2189"/>
        <w:gridCol w:w="4500"/>
        <w:gridCol w:w="1080"/>
      </w:tblGrid>
      <w:tr w:rsidR="00D463E6" w:rsidRPr="002B7298" w:rsidTr="00CC3C2F">
        <w:tc>
          <w:tcPr>
            <w:tcW w:w="1275" w:type="dxa"/>
            <w:tcBorders>
              <w:top w:val="single" w:sz="4" w:space="0" w:color="auto"/>
              <w:bottom w:val="single" w:sz="4" w:space="0" w:color="auto"/>
            </w:tcBorders>
            <w:shd w:val="clear" w:color="auto" w:fill="auto"/>
          </w:tcPr>
          <w:p w:rsidR="00D618A2" w:rsidRPr="002B7298" w:rsidRDefault="00D618A2" w:rsidP="00B65397">
            <w:pPr>
              <w:widowControl w:val="0"/>
              <w:rPr>
                <w:b/>
              </w:rPr>
            </w:pPr>
            <w:r w:rsidRPr="002B7298">
              <w:rPr>
                <w:b/>
              </w:rPr>
              <w:t>Dates</w:t>
            </w:r>
          </w:p>
        </w:tc>
        <w:tc>
          <w:tcPr>
            <w:tcW w:w="809" w:type="dxa"/>
            <w:tcBorders>
              <w:top w:val="single" w:sz="4" w:space="0" w:color="auto"/>
              <w:bottom w:val="single" w:sz="4" w:space="0" w:color="auto"/>
            </w:tcBorders>
            <w:shd w:val="clear" w:color="auto" w:fill="auto"/>
          </w:tcPr>
          <w:p w:rsidR="00D618A2" w:rsidRPr="002B7298" w:rsidRDefault="00D618A2" w:rsidP="00B65397">
            <w:pPr>
              <w:widowControl w:val="0"/>
              <w:rPr>
                <w:b/>
              </w:rPr>
            </w:pPr>
            <w:r w:rsidRPr="002B7298">
              <w:rPr>
                <w:b/>
              </w:rPr>
              <w:t>Role</w:t>
            </w:r>
          </w:p>
        </w:tc>
        <w:tc>
          <w:tcPr>
            <w:tcW w:w="2189" w:type="dxa"/>
            <w:tcBorders>
              <w:top w:val="single" w:sz="4" w:space="0" w:color="auto"/>
              <w:bottom w:val="single" w:sz="4" w:space="0" w:color="auto"/>
            </w:tcBorders>
            <w:shd w:val="clear" w:color="auto" w:fill="auto"/>
          </w:tcPr>
          <w:p w:rsidR="00D618A2" w:rsidRPr="002B7298" w:rsidRDefault="00D618A2" w:rsidP="00CC3C2F">
            <w:pPr>
              <w:widowControl w:val="0"/>
              <w:rPr>
                <w:b/>
              </w:rPr>
            </w:pPr>
            <w:r w:rsidRPr="002B7298">
              <w:rPr>
                <w:b/>
              </w:rPr>
              <w:t>Funder</w:t>
            </w:r>
          </w:p>
        </w:tc>
        <w:tc>
          <w:tcPr>
            <w:tcW w:w="4500" w:type="dxa"/>
            <w:tcBorders>
              <w:top w:val="single" w:sz="4" w:space="0" w:color="auto"/>
              <w:bottom w:val="single" w:sz="4" w:space="0" w:color="auto"/>
            </w:tcBorders>
            <w:shd w:val="clear" w:color="auto" w:fill="auto"/>
          </w:tcPr>
          <w:p w:rsidR="00D618A2" w:rsidRPr="002B7298" w:rsidRDefault="00D618A2" w:rsidP="00B65397">
            <w:pPr>
              <w:widowControl w:val="0"/>
              <w:rPr>
                <w:b/>
              </w:rPr>
            </w:pPr>
            <w:r w:rsidRPr="002B7298">
              <w:rPr>
                <w:b/>
              </w:rPr>
              <w:t>Title</w:t>
            </w:r>
          </w:p>
        </w:tc>
        <w:tc>
          <w:tcPr>
            <w:tcW w:w="1080" w:type="dxa"/>
            <w:tcBorders>
              <w:top w:val="single" w:sz="4" w:space="0" w:color="auto"/>
              <w:bottom w:val="single" w:sz="4" w:space="0" w:color="auto"/>
            </w:tcBorders>
            <w:shd w:val="clear" w:color="auto" w:fill="auto"/>
          </w:tcPr>
          <w:p w:rsidR="00D618A2" w:rsidRPr="002B7298" w:rsidRDefault="00D618A2" w:rsidP="00B65397">
            <w:pPr>
              <w:widowControl w:val="0"/>
              <w:rPr>
                <w:b/>
              </w:rPr>
            </w:pPr>
            <w:r w:rsidRPr="002B7298">
              <w:rPr>
                <w:b/>
              </w:rPr>
              <w:t>Amount</w:t>
            </w:r>
          </w:p>
        </w:tc>
      </w:tr>
      <w:tr w:rsidR="00954CD8" w:rsidRPr="002B7298" w:rsidTr="00CC3C2F">
        <w:tc>
          <w:tcPr>
            <w:tcW w:w="1275" w:type="dxa"/>
            <w:tcBorders>
              <w:top w:val="single" w:sz="4" w:space="0" w:color="auto"/>
              <w:bottom w:val="single" w:sz="4" w:space="0" w:color="auto"/>
            </w:tcBorders>
            <w:shd w:val="clear" w:color="auto" w:fill="auto"/>
            <w:tcMar>
              <w:left w:w="43" w:type="dxa"/>
              <w:right w:w="43" w:type="dxa"/>
            </w:tcMar>
            <w:vAlign w:val="center"/>
          </w:tcPr>
          <w:p w:rsidR="00954CD8" w:rsidRPr="002B7298" w:rsidRDefault="00954CD8" w:rsidP="00F66666">
            <w:pPr>
              <w:widowControl w:val="0"/>
              <w:rPr>
                <w:b/>
              </w:rPr>
            </w:pPr>
            <w:r w:rsidRPr="002B7298">
              <w:t>5/2017-5/2019</w:t>
            </w:r>
          </w:p>
        </w:tc>
        <w:tc>
          <w:tcPr>
            <w:tcW w:w="809" w:type="dxa"/>
            <w:tcBorders>
              <w:top w:val="single" w:sz="4" w:space="0" w:color="auto"/>
              <w:bottom w:val="single" w:sz="4" w:space="0" w:color="auto"/>
            </w:tcBorders>
            <w:shd w:val="clear" w:color="auto" w:fill="auto"/>
            <w:tcMar>
              <w:left w:w="43" w:type="dxa"/>
              <w:right w:w="43" w:type="dxa"/>
            </w:tcMar>
            <w:vAlign w:val="center"/>
          </w:tcPr>
          <w:p w:rsidR="00954CD8" w:rsidRPr="002B7298" w:rsidRDefault="00954CD8" w:rsidP="00F66666">
            <w:pPr>
              <w:widowControl w:val="0"/>
              <w:rPr>
                <w:b/>
              </w:rPr>
            </w:pPr>
            <w:r>
              <w:rPr>
                <w:bCs/>
              </w:rPr>
              <w:t>Co-</w:t>
            </w:r>
            <w:r w:rsidRPr="002B7298">
              <w:rPr>
                <w:bCs/>
              </w:rPr>
              <w:t>I</w:t>
            </w:r>
          </w:p>
        </w:tc>
        <w:tc>
          <w:tcPr>
            <w:tcW w:w="2189" w:type="dxa"/>
            <w:tcBorders>
              <w:top w:val="single" w:sz="4" w:space="0" w:color="auto"/>
              <w:bottom w:val="single" w:sz="4" w:space="0" w:color="auto"/>
            </w:tcBorders>
            <w:shd w:val="clear" w:color="auto" w:fill="auto"/>
            <w:tcMar>
              <w:left w:w="43" w:type="dxa"/>
              <w:right w:w="43" w:type="dxa"/>
            </w:tcMar>
          </w:tcPr>
          <w:p w:rsidR="00954CD8" w:rsidRPr="002B7298" w:rsidRDefault="00954CD8" w:rsidP="00F66666">
            <w:pPr>
              <w:widowControl w:val="0"/>
              <w:rPr>
                <w:b/>
              </w:rPr>
            </w:pPr>
            <w:r w:rsidRPr="002B7298">
              <w:t>President’s Interdisciplinary Seed Grant</w:t>
            </w:r>
          </w:p>
        </w:tc>
        <w:tc>
          <w:tcPr>
            <w:tcW w:w="4500" w:type="dxa"/>
            <w:tcBorders>
              <w:top w:val="single" w:sz="4" w:space="0" w:color="auto"/>
              <w:bottom w:val="single" w:sz="4" w:space="0" w:color="auto"/>
            </w:tcBorders>
            <w:shd w:val="clear" w:color="auto" w:fill="auto"/>
            <w:tcMar>
              <w:left w:w="43" w:type="dxa"/>
              <w:right w:w="43" w:type="dxa"/>
            </w:tcMar>
          </w:tcPr>
          <w:p w:rsidR="00954CD8" w:rsidRPr="002B7298" w:rsidRDefault="00954CD8" w:rsidP="00F66666">
            <w:pPr>
              <w:widowControl w:val="0"/>
              <w:autoSpaceDE w:val="0"/>
              <w:autoSpaceDN w:val="0"/>
              <w:adjustRightInd w:val="0"/>
              <w:rPr>
                <w:bCs/>
              </w:rPr>
            </w:pPr>
            <w:r w:rsidRPr="002B7298">
              <w:rPr>
                <w:lang w:eastAsia="en-US" w:bidi="he-IL"/>
              </w:rPr>
              <w:t>Developing evidence-based reintegration programming for female trafficking victims in West Africa</w:t>
            </w:r>
          </w:p>
        </w:tc>
        <w:tc>
          <w:tcPr>
            <w:tcW w:w="1080" w:type="dxa"/>
            <w:tcBorders>
              <w:top w:val="single" w:sz="4" w:space="0" w:color="auto"/>
              <w:bottom w:val="single" w:sz="4" w:space="0" w:color="auto"/>
            </w:tcBorders>
            <w:shd w:val="clear" w:color="auto" w:fill="auto"/>
            <w:tcMar>
              <w:left w:w="43" w:type="dxa"/>
              <w:right w:w="43" w:type="dxa"/>
            </w:tcMar>
            <w:vAlign w:val="center"/>
          </w:tcPr>
          <w:p w:rsidR="00954CD8" w:rsidRPr="002B7298" w:rsidRDefault="00954CD8" w:rsidP="00F66666">
            <w:pPr>
              <w:widowControl w:val="0"/>
              <w:rPr>
                <w:b/>
              </w:rPr>
            </w:pPr>
            <w:r w:rsidRPr="002B7298">
              <w:t>$140,00</w:t>
            </w:r>
            <w:r w:rsidR="00CC3C2F">
              <w:t>0</w:t>
            </w:r>
          </w:p>
        </w:tc>
      </w:tr>
      <w:tr w:rsidR="00954CD8" w:rsidRPr="002B7298" w:rsidTr="00CC3C2F">
        <w:tc>
          <w:tcPr>
            <w:tcW w:w="1275" w:type="dxa"/>
            <w:tcBorders>
              <w:top w:val="single" w:sz="4" w:space="0" w:color="auto"/>
              <w:bottom w:val="single" w:sz="4" w:space="0" w:color="auto"/>
            </w:tcBorders>
            <w:shd w:val="clear" w:color="auto" w:fill="auto"/>
            <w:vAlign w:val="center"/>
          </w:tcPr>
          <w:p w:rsidR="00954CD8" w:rsidRPr="00193D63" w:rsidRDefault="00954CD8" w:rsidP="00F66666">
            <w:pPr>
              <w:widowControl w:val="0"/>
              <w:ind w:left="-70"/>
              <w:rPr>
                <w:bCs/>
              </w:rPr>
            </w:pPr>
            <w:r w:rsidRPr="00193D63">
              <w:rPr>
                <w:bCs/>
              </w:rPr>
              <w:t>1/201</w:t>
            </w:r>
            <w:r>
              <w:rPr>
                <w:bCs/>
              </w:rPr>
              <w:t>8-11/2018</w:t>
            </w:r>
          </w:p>
        </w:tc>
        <w:tc>
          <w:tcPr>
            <w:tcW w:w="809" w:type="dxa"/>
            <w:tcBorders>
              <w:top w:val="single" w:sz="4" w:space="0" w:color="auto"/>
              <w:bottom w:val="single" w:sz="4" w:space="0" w:color="auto"/>
            </w:tcBorders>
            <w:shd w:val="clear" w:color="auto" w:fill="auto"/>
            <w:vAlign w:val="center"/>
          </w:tcPr>
          <w:p w:rsidR="00954CD8" w:rsidRPr="00193D63" w:rsidRDefault="00954CD8" w:rsidP="00F66666">
            <w:pPr>
              <w:widowControl w:val="0"/>
              <w:rPr>
                <w:bCs/>
              </w:rPr>
            </w:pPr>
            <w:r w:rsidRPr="00193D63">
              <w:rPr>
                <w:bCs/>
              </w:rPr>
              <w:t>PI</w:t>
            </w:r>
          </w:p>
        </w:tc>
        <w:tc>
          <w:tcPr>
            <w:tcW w:w="2189" w:type="dxa"/>
            <w:tcBorders>
              <w:top w:val="single" w:sz="4" w:space="0" w:color="auto"/>
              <w:bottom w:val="single" w:sz="4" w:space="0" w:color="auto"/>
            </w:tcBorders>
            <w:shd w:val="clear" w:color="auto" w:fill="auto"/>
          </w:tcPr>
          <w:p w:rsidR="00954CD8" w:rsidRPr="00193D63" w:rsidRDefault="00954CD8" w:rsidP="00F66666">
            <w:pPr>
              <w:widowControl w:val="0"/>
              <w:ind w:left="-80"/>
              <w:rPr>
                <w:bCs/>
              </w:rPr>
            </w:pPr>
            <w:r>
              <w:rPr>
                <w:bCs/>
              </w:rPr>
              <w:t>Center for Translational and Prevention Science</w:t>
            </w:r>
          </w:p>
        </w:tc>
        <w:tc>
          <w:tcPr>
            <w:tcW w:w="4500" w:type="dxa"/>
            <w:tcBorders>
              <w:top w:val="single" w:sz="4" w:space="0" w:color="auto"/>
              <w:bottom w:val="single" w:sz="4" w:space="0" w:color="auto"/>
            </w:tcBorders>
            <w:shd w:val="clear" w:color="auto" w:fill="auto"/>
            <w:vAlign w:val="center"/>
          </w:tcPr>
          <w:p w:rsidR="00954CD8" w:rsidRPr="00AA5DFF" w:rsidRDefault="00954CD8" w:rsidP="00F66666">
            <w:pPr>
              <w:widowControl w:val="0"/>
              <w:shd w:val="clear" w:color="auto" w:fill="FBFBFB"/>
              <w:suppressAutoHyphens w:val="0"/>
              <w:ind w:left="-110"/>
              <w:rPr>
                <w:color w:val="000000"/>
                <w:lang w:eastAsia="en-US" w:bidi="he-IL"/>
              </w:rPr>
            </w:pPr>
            <w:r w:rsidRPr="009559A2">
              <w:rPr>
                <w:color w:val="000000"/>
                <w:lang w:eastAsia="en-US" w:bidi="he-IL"/>
              </w:rPr>
              <w:t>Are lifestyle factors contributors to rural youths’ substance abuse vulnerability?</w:t>
            </w:r>
          </w:p>
        </w:tc>
        <w:tc>
          <w:tcPr>
            <w:tcW w:w="1080" w:type="dxa"/>
            <w:tcBorders>
              <w:top w:val="single" w:sz="4" w:space="0" w:color="auto"/>
              <w:bottom w:val="single" w:sz="4" w:space="0" w:color="auto"/>
            </w:tcBorders>
            <w:shd w:val="clear" w:color="auto" w:fill="auto"/>
            <w:vAlign w:val="center"/>
          </w:tcPr>
          <w:p w:rsidR="00954CD8" w:rsidRPr="00193D63" w:rsidRDefault="00954CD8" w:rsidP="00F66666">
            <w:pPr>
              <w:widowControl w:val="0"/>
              <w:rPr>
                <w:bCs/>
              </w:rPr>
            </w:pPr>
            <w:r w:rsidRPr="00193D63">
              <w:rPr>
                <w:bCs/>
              </w:rPr>
              <w:t>$</w:t>
            </w:r>
            <w:r>
              <w:rPr>
                <w:bCs/>
              </w:rPr>
              <w:t>23</w:t>
            </w:r>
            <w:r w:rsidRPr="00193D63">
              <w:rPr>
                <w:bCs/>
              </w:rPr>
              <w:t>,000</w:t>
            </w:r>
          </w:p>
        </w:tc>
      </w:tr>
      <w:tr w:rsidR="00954CD8" w:rsidRPr="002B7298" w:rsidTr="00CC3C2F">
        <w:tc>
          <w:tcPr>
            <w:tcW w:w="1275" w:type="dxa"/>
            <w:tcBorders>
              <w:top w:val="single" w:sz="4" w:space="0" w:color="auto"/>
              <w:bottom w:val="single" w:sz="4" w:space="0" w:color="auto"/>
            </w:tcBorders>
            <w:shd w:val="clear" w:color="auto" w:fill="auto"/>
            <w:tcMar>
              <w:left w:w="43" w:type="dxa"/>
              <w:right w:w="43" w:type="dxa"/>
            </w:tcMar>
          </w:tcPr>
          <w:p w:rsidR="00954CD8" w:rsidRPr="002B7298" w:rsidRDefault="00954CD8" w:rsidP="00F66666">
            <w:pPr>
              <w:widowControl w:val="0"/>
              <w:autoSpaceDE w:val="0"/>
              <w:autoSpaceDN w:val="0"/>
              <w:adjustRightInd w:val="0"/>
            </w:pPr>
            <w:r w:rsidRPr="002B7298">
              <w:t>1/1/17-</w:t>
            </w:r>
            <w:r w:rsidRPr="002B7298">
              <w:lastRenderedPageBreak/>
              <w:t>12/31/1</w:t>
            </w:r>
            <w:r>
              <w:t>8</w:t>
            </w:r>
          </w:p>
        </w:tc>
        <w:tc>
          <w:tcPr>
            <w:tcW w:w="809" w:type="dxa"/>
            <w:tcBorders>
              <w:top w:val="single" w:sz="4" w:space="0" w:color="auto"/>
              <w:bottom w:val="single" w:sz="4" w:space="0" w:color="auto"/>
            </w:tcBorders>
            <w:shd w:val="clear" w:color="auto" w:fill="auto"/>
            <w:tcMar>
              <w:left w:w="43" w:type="dxa"/>
              <w:right w:w="43" w:type="dxa"/>
            </w:tcMar>
            <w:vAlign w:val="center"/>
          </w:tcPr>
          <w:p w:rsidR="00954CD8" w:rsidRPr="002B7298" w:rsidRDefault="00954CD8" w:rsidP="00F66666">
            <w:pPr>
              <w:widowControl w:val="0"/>
              <w:rPr>
                <w:bCs/>
              </w:rPr>
            </w:pPr>
            <w:r w:rsidRPr="002B7298">
              <w:rPr>
                <w:bCs/>
              </w:rPr>
              <w:lastRenderedPageBreak/>
              <w:t>PI</w:t>
            </w:r>
          </w:p>
        </w:tc>
        <w:tc>
          <w:tcPr>
            <w:tcW w:w="2189" w:type="dxa"/>
            <w:tcBorders>
              <w:top w:val="single" w:sz="4" w:space="0" w:color="auto"/>
              <w:bottom w:val="single" w:sz="4" w:space="0" w:color="auto"/>
            </w:tcBorders>
            <w:shd w:val="clear" w:color="auto" w:fill="auto"/>
            <w:tcMar>
              <w:left w:w="43" w:type="dxa"/>
              <w:right w:w="43" w:type="dxa"/>
            </w:tcMar>
          </w:tcPr>
          <w:p w:rsidR="00954CD8" w:rsidRPr="002B7298" w:rsidRDefault="00954CD8" w:rsidP="00F66666">
            <w:pPr>
              <w:widowControl w:val="0"/>
              <w:rPr>
                <w:b/>
              </w:rPr>
            </w:pPr>
            <w:r w:rsidRPr="002B7298">
              <w:t xml:space="preserve">UGA Global </w:t>
            </w:r>
            <w:r w:rsidRPr="002B7298">
              <w:lastRenderedPageBreak/>
              <w:t xml:space="preserve">Collaboration Grant  </w:t>
            </w:r>
          </w:p>
        </w:tc>
        <w:tc>
          <w:tcPr>
            <w:tcW w:w="4500" w:type="dxa"/>
            <w:tcBorders>
              <w:top w:val="single" w:sz="4" w:space="0" w:color="auto"/>
              <w:bottom w:val="single" w:sz="4" w:space="0" w:color="auto"/>
            </w:tcBorders>
            <w:shd w:val="clear" w:color="auto" w:fill="auto"/>
            <w:tcMar>
              <w:left w:w="43" w:type="dxa"/>
              <w:right w:w="43" w:type="dxa"/>
            </w:tcMar>
          </w:tcPr>
          <w:p w:rsidR="00954CD8" w:rsidRPr="00C513DD" w:rsidRDefault="00954CD8" w:rsidP="00F66666">
            <w:pPr>
              <w:widowControl w:val="0"/>
              <w:rPr>
                <w:sz w:val="22"/>
                <w:szCs w:val="22"/>
                <w:lang w:eastAsia="en-US" w:bidi="he-IL"/>
              </w:rPr>
            </w:pPr>
            <w:r w:rsidRPr="00D53E57">
              <w:lastRenderedPageBreak/>
              <w:t xml:space="preserve">Developing family-centered prevention for </w:t>
            </w:r>
            <w:r w:rsidRPr="00D53E57">
              <w:lastRenderedPageBreak/>
              <w:t>Ethiopian Israeli Youth</w:t>
            </w:r>
          </w:p>
        </w:tc>
        <w:tc>
          <w:tcPr>
            <w:tcW w:w="1080" w:type="dxa"/>
            <w:tcBorders>
              <w:top w:val="single" w:sz="4" w:space="0" w:color="auto"/>
              <w:bottom w:val="single" w:sz="4" w:space="0" w:color="auto"/>
            </w:tcBorders>
            <w:shd w:val="clear" w:color="auto" w:fill="auto"/>
            <w:tcMar>
              <w:left w:w="43" w:type="dxa"/>
              <w:right w:w="43" w:type="dxa"/>
            </w:tcMar>
            <w:vAlign w:val="center"/>
          </w:tcPr>
          <w:p w:rsidR="00954CD8" w:rsidRPr="002B7298" w:rsidRDefault="00954CD8" w:rsidP="00F66666">
            <w:pPr>
              <w:widowControl w:val="0"/>
              <w:rPr>
                <w:b/>
              </w:rPr>
            </w:pPr>
            <w:r>
              <w:lastRenderedPageBreak/>
              <w:t xml:space="preserve"> </w:t>
            </w:r>
            <w:r w:rsidRPr="002B7298">
              <w:t>$8,000</w:t>
            </w:r>
          </w:p>
        </w:tc>
      </w:tr>
      <w:tr w:rsidR="00D463E6" w:rsidRPr="002B7298" w:rsidTr="00CC3C2F">
        <w:tc>
          <w:tcPr>
            <w:tcW w:w="1275" w:type="dxa"/>
            <w:tcBorders>
              <w:top w:val="single" w:sz="4" w:space="0" w:color="auto"/>
              <w:bottom w:val="single" w:sz="4" w:space="0" w:color="auto"/>
            </w:tcBorders>
            <w:shd w:val="clear" w:color="auto" w:fill="auto"/>
            <w:tcMar>
              <w:left w:w="43" w:type="dxa"/>
              <w:right w:w="43" w:type="dxa"/>
            </w:tcMar>
          </w:tcPr>
          <w:p w:rsidR="00D618A2" w:rsidRPr="002B7298" w:rsidRDefault="00D618A2" w:rsidP="00B65397">
            <w:pPr>
              <w:widowControl w:val="0"/>
              <w:rPr>
                <w:b/>
              </w:rPr>
            </w:pPr>
            <w:r w:rsidRPr="002B7298">
              <w:rPr>
                <w:bCs/>
              </w:rPr>
              <w:t>7/16-6/17</w:t>
            </w:r>
          </w:p>
        </w:tc>
        <w:tc>
          <w:tcPr>
            <w:tcW w:w="809" w:type="dxa"/>
            <w:tcBorders>
              <w:top w:val="single" w:sz="4" w:space="0" w:color="auto"/>
              <w:bottom w:val="single" w:sz="4" w:space="0" w:color="auto"/>
            </w:tcBorders>
            <w:shd w:val="clear" w:color="auto" w:fill="auto"/>
            <w:tcMar>
              <w:left w:w="43" w:type="dxa"/>
              <w:right w:w="43" w:type="dxa"/>
            </w:tcMar>
            <w:vAlign w:val="center"/>
          </w:tcPr>
          <w:p w:rsidR="00D618A2" w:rsidRPr="002B7298" w:rsidRDefault="00AA5DFF" w:rsidP="00B65397">
            <w:pPr>
              <w:widowControl w:val="0"/>
              <w:rPr>
                <w:b/>
              </w:rPr>
            </w:pPr>
            <w:r>
              <w:rPr>
                <w:bCs/>
              </w:rPr>
              <w:t>Co-</w:t>
            </w:r>
            <w:r w:rsidR="004F0F39" w:rsidRPr="002B7298">
              <w:rPr>
                <w:bCs/>
              </w:rPr>
              <w:t>I</w:t>
            </w:r>
          </w:p>
        </w:tc>
        <w:tc>
          <w:tcPr>
            <w:tcW w:w="2189" w:type="dxa"/>
            <w:tcBorders>
              <w:top w:val="single" w:sz="4" w:space="0" w:color="auto"/>
              <w:bottom w:val="single" w:sz="4" w:space="0" w:color="auto"/>
            </w:tcBorders>
            <w:shd w:val="clear" w:color="auto" w:fill="auto"/>
            <w:tcMar>
              <w:left w:w="43" w:type="dxa"/>
              <w:right w:w="43" w:type="dxa"/>
            </w:tcMar>
          </w:tcPr>
          <w:p w:rsidR="00D618A2" w:rsidRPr="002B7298" w:rsidRDefault="00D618A2" w:rsidP="00CC3C2F">
            <w:pPr>
              <w:widowControl w:val="0"/>
              <w:rPr>
                <w:b/>
              </w:rPr>
            </w:pPr>
            <w:r w:rsidRPr="002B7298">
              <w:rPr>
                <w:color w:val="000000"/>
                <w:lang w:eastAsia="en-US"/>
              </w:rPr>
              <w:t xml:space="preserve">Office of </w:t>
            </w:r>
            <w:r w:rsidR="00AA5DFF">
              <w:rPr>
                <w:color w:val="000000"/>
                <w:lang w:eastAsia="en-US"/>
              </w:rPr>
              <w:t>Research</w:t>
            </w:r>
            <w:r w:rsidRPr="002B7298">
              <w:rPr>
                <w:color w:val="000000"/>
                <w:lang w:eastAsia="en-US"/>
              </w:rPr>
              <w:t>, UGA (FRG-SE0042)</w:t>
            </w:r>
          </w:p>
        </w:tc>
        <w:tc>
          <w:tcPr>
            <w:tcW w:w="4500" w:type="dxa"/>
            <w:tcBorders>
              <w:top w:val="single" w:sz="4" w:space="0" w:color="auto"/>
              <w:bottom w:val="single" w:sz="4" w:space="0" w:color="auto"/>
            </w:tcBorders>
            <w:shd w:val="clear" w:color="auto" w:fill="auto"/>
            <w:tcMar>
              <w:left w:w="43" w:type="dxa"/>
              <w:right w:w="43" w:type="dxa"/>
            </w:tcMar>
          </w:tcPr>
          <w:p w:rsidR="00D618A2" w:rsidRPr="00AA5DFF" w:rsidRDefault="00AA5DFF" w:rsidP="00CC3C2F">
            <w:pPr>
              <w:widowControl w:val="0"/>
              <w:rPr>
                <w:bCs/>
              </w:rPr>
            </w:pPr>
            <w:r w:rsidRPr="00AA5DFF">
              <w:rPr>
                <w:color w:val="000000"/>
                <w:u w:val="single"/>
                <w:lang w:eastAsia="en-US"/>
              </w:rPr>
              <w:t>Oshri, PI</w:t>
            </w:r>
            <w:r>
              <w:rPr>
                <w:color w:val="000000"/>
                <w:lang w:eastAsia="en-US"/>
              </w:rPr>
              <w:t xml:space="preserve">. </w:t>
            </w:r>
            <w:r w:rsidR="00D618A2" w:rsidRPr="00AA5DFF">
              <w:rPr>
                <w:color w:val="000000"/>
                <w:lang w:eastAsia="en-US"/>
              </w:rPr>
              <w:t xml:space="preserve">Early </w:t>
            </w:r>
            <w:r w:rsidR="00AB50DB" w:rsidRPr="00AA5DFF">
              <w:rPr>
                <w:color w:val="000000"/>
                <w:lang w:eastAsia="en-US"/>
              </w:rPr>
              <w:t xml:space="preserve">life stress and </w:t>
            </w:r>
            <w:r w:rsidR="00CC3C2F">
              <w:rPr>
                <w:color w:val="000000"/>
                <w:lang w:eastAsia="en-US"/>
              </w:rPr>
              <w:t xml:space="preserve">young adult </w:t>
            </w:r>
            <w:r w:rsidR="00AB50DB" w:rsidRPr="00AA5DFF">
              <w:rPr>
                <w:color w:val="000000"/>
                <w:lang w:eastAsia="en-US"/>
              </w:rPr>
              <w:t>substance abuse</w:t>
            </w:r>
            <w:r w:rsidR="00D618A2" w:rsidRPr="00AA5DFF">
              <w:rPr>
                <w:color w:val="000000"/>
                <w:lang w:eastAsia="en-US"/>
              </w:rPr>
              <w:t xml:space="preserve">: A </w:t>
            </w:r>
            <w:r w:rsidR="00AB50DB" w:rsidRPr="00AA5DFF">
              <w:rPr>
                <w:color w:val="000000"/>
                <w:lang w:eastAsia="en-US"/>
              </w:rPr>
              <w:t>socioemotional approach</w:t>
            </w:r>
          </w:p>
        </w:tc>
        <w:tc>
          <w:tcPr>
            <w:tcW w:w="1080" w:type="dxa"/>
            <w:tcBorders>
              <w:top w:val="single" w:sz="4" w:space="0" w:color="auto"/>
              <w:bottom w:val="single" w:sz="4" w:space="0" w:color="auto"/>
            </w:tcBorders>
            <w:shd w:val="clear" w:color="auto" w:fill="auto"/>
            <w:tcMar>
              <w:left w:w="43" w:type="dxa"/>
              <w:right w:w="43" w:type="dxa"/>
            </w:tcMar>
            <w:vAlign w:val="center"/>
          </w:tcPr>
          <w:p w:rsidR="00D618A2" w:rsidRPr="002B7298" w:rsidRDefault="00D618A2" w:rsidP="00B65397">
            <w:pPr>
              <w:widowControl w:val="0"/>
              <w:rPr>
                <w:b/>
              </w:rPr>
            </w:pPr>
            <w:r w:rsidRPr="002B7298">
              <w:rPr>
                <w:color w:val="000000"/>
              </w:rPr>
              <w:t>$10,000</w:t>
            </w:r>
          </w:p>
        </w:tc>
      </w:tr>
      <w:tr w:rsidR="00D463E6" w:rsidRPr="002B7298" w:rsidTr="00CC3C2F">
        <w:tc>
          <w:tcPr>
            <w:tcW w:w="1275" w:type="dxa"/>
            <w:tcBorders>
              <w:top w:val="single" w:sz="4" w:space="0" w:color="auto"/>
              <w:bottom w:val="single" w:sz="4" w:space="0" w:color="auto"/>
            </w:tcBorders>
            <w:shd w:val="clear" w:color="auto" w:fill="auto"/>
            <w:tcMar>
              <w:left w:w="43" w:type="dxa"/>
              <w:right w:w="43" w:type="dxa"/>
            </w:tcMar>
          </w:tcPr>
          <w:p w:rsidR="00D618A2" w:rsidRPr="002B7298" w:rsidRDefault="00D463E6" w:rsidP="00B65397">
            <w:pPr>
              <w:widowControl w:val="0"/>
              <w:autoSpaceDE w:val="0"/>
              <w:autoSpaceDN w:val="0"/>
              <w:adjustRightInd w:val="0"/>
            </w:pPr>
            <w:r w:rsidRPr="002B7298">
              <w:t>11/1/2015-7/1/2016</w:t>
            </w:r>
          </w:p>
        </w:tc>
        <w:tc>
          <w:tcPr>
            <w:tcW w:w="809" w:type="dxa"/>
            <w:tcBorders>
              <w:top w:val="single" w:sz="4" w:space="0" w:color="auto"/>
              <w:bottom w:val="single" w:sz="4" w:space="0" w:color="auto"/>
            </w:tcBorders>
            <w:shd w:val="clear" w:color="auto" w:fill="auto"/>
            <w:tcMar>
              <w:left w:w="43" w:type="dxa"/>
              <w:right w:w="43" w:type="dxa"/>
            </w:tcMar>
            <w:vAlign w:val="center"/>
          </w:tcPr>
          <w:p w:rsidR="00D618A2" w:rsidRPr="002B7298" w:rsidRDefault="00AA5DFF" w:rsidP="00B65397">
            <w:pPr>
              <w:widowControl w:val="0"/>
              <w:rPr>
                <w:b/>
              </w:rPr>
            </w:pPr>
            <w:r>
              <w:rPr>
                <w:bCs/>
              </w:rPr>
              <w:t>Co-</w:t>
            </w:r>
            <w:r w:rsidR="004F0F39" w:rsidRPr="002B7298">
              <w:rPr>
                <w:bCs/>
              </w:rPr>
              <w:t>I</w:t>
            </w:r>
          </w:p>
        </w:tc>
        <w:tc>
          <w:tcPr>
            <w:tcW w:w="2189" w:type="dxa"/>
            <w:tcBorders>
              <w:top w:val="single" w:sz="4" w:space="0" w:color="auto"/>
              <w:bottom w:val="single" w:sz="4" w:space="0" w:color="auto"/>
            </w:tcBorders>
            <w:shd w:val="clear" w:color="auto" w:fill="auto"/>
            <w:tcMar>
              <w:left w:w="43" w:type="dxa"/>
              <w:right w:w="43" w:type="dxa"/>
            </w:tcMar>
          </w:tcPr>
          <w:p w:rsidR="00D618A2" w:rsidRPr="002B7298" w:rsidRDefault="00027E61" w:rsidP="00B65397">
            <w:pPr>
              <w:widowControl w:val="0"/>
              <w:rPr>
                <w:b/>
              </w:rPr>
            </w:pPr>
            <w:r>
              <w:t>Owens Inst for Behavioral Rs</w:t>
            </w:r>
            <w:r w:rsidR="00D463E6" w:rsidRPr="002B7298">
              <w:t>ch</w:t>
            </w:r>
          </w:p>
        </w:tc>
        <w:tc>
          <w:tcPr>
            <w:tcW w:w="4500" w:type="dxa"/>
            <w:tcBorders>
              <w:top w:val="single" w:sz="4" w:space="0" w:color="auto"/>
              <w:bottom w:val="single" w:sz="4" w:space="0" w:color="auto"/>
            </w:tcBorders>
            <w:shd w:val="clear" w:color="auto" w:fill="auto"/>
            <w:tcMar>
              <w:left w:w="43" w:type="dxa"/>
              <w:right w:w="43" w:type="dxa"/>
            </w:tcMar>
          </w:tcPr>
          <w:p w:rsidR="00D618A2" w:rsidRPr="00AA5DFF" w:rsidRDefault="00AA5DFF" w:rsidP="00B65397">
            <w:pPr>
              <w:widowControl w:val="0"/>
              <w:autoSpaceDE w:val="0"/>
              <w:autoSpaceDN w:val="0"/>
              <w:adjustRightInd w:val="0"/>
              <w:rPr>
                <w:bCs/>
              </w:rPr>
            </w:pPr>
            <w:r w:rsidRPr="00AA5DFF">
              <w:rPr>
                <w:u w:val="single"/>
                <w:shd w:val="clear" w:color="auto" w:fill="FFFFFF"/>
              </w:rPr>
              <w:t>Oshri, PI.</w:t>
            </w:r>
            <w:r>
              <w:rPr>
                <w:shd w:val="clear" w:color="auto" w:fill="FFFFFF"/>
              </w:rPr>
              <w:t xml:space="preserve"> </w:t>
            </w:r>
            <w:r w:rsidR="00D463E6" w:rsidRPr="00AA5DFF">
              <w:rPr>
                <w:shd w:val="clear" w:color="auto" w:fill="FFFFFF"/>
              </w:rPr>
              <w:t>Childhood</w:t>
            </w:r>
            <w:r w:rsidR="00D463E6" w:rsidRPr="00AA5DFF">
              <w:t xml:space="preserve"> </w:t>
            </w:r>
            <w:r w:rsidR="00AB50DB" w:rsidRPr="00AA5DFF">
              <w:t xml:space="preserve">experiences, vagal tone, and risk </w:t>
            </w:r>
            <w:r w:rsidR="00AB50DB" w:rsidRPr="00AA5DFF">
              <w:rPr>
                <w:shd w:val="clear" w:color="auto" w:fill="FFFFFF"/>
              </w:rPr>
              <w:t>behaviors</w:t>
            </w:r>
          </w:p>
        </w:tc>
        <w:tc>
          <w:tcPr>
            <w:tcW w:w="1080" w:type="dxa"/>
            <w:tcBorders>
              <w:top w:val="single" w:sz="4" w:space="0" w:color="auto"/>
              <w:bottom w:val="single" w:sz="4" w:space="0" w:color="auto"/>
            </w:tcBorders>
            <w:shd w:val="clear" w:color="auto" w:fill="auto"/>
            <w:tcMar>
              <w:left w:w="43" w:type="dxa"/>
              <w:right w:w="43" w:type="dxa"/>
            </w:tcMar>
            <w:vAlign w:val="center"/>
          </w:tcPr>
          <w:p w:rsidR="00D618A2" w:rsidRPr="002B7298" w:rsidRDefault="00D463E6" w:rsidP="00B65397">
            <w:pPr>
              <w:widowControl w:val="0"/>
              <w:rPr>
                <w:b/>
              </w:rPr>
            </w:pPr>
            <w:r w:rsidRPr="002B7298">
              <w:t>$10,000    </w:t>
            </w:r>
          </w:p>
        </w:tc>
      </w:tr>
    </w:tbl>
    <w:p w:rsidR="00E55031" w:rsidRPr="002B7298" w:rsidRDefault="00E55031" w:rsidP="00B65397">
      <w:pPr>
        <w:widowControl w:val="0"/>
        <w:suppressAutoHyphens w:val="0"/>
        <w:autoSpaceDE w:val="0"/>
        <w:autoSpaceDN w:val="0"/>
        <w:adjustRightInd w:val="0"/>
        <w:rPr>
          <w:sz w:val="12"/>
          <w:szCs w:val="12"/>
        </w:rPr>
      </w:pPr>
      <w:r w:rsidRPr="002B7298">
        <w:tab/>
      </w:r>
      <w:r w:rsidRPr="002B7298">
        <w:tab/>
      </w:r>
      <w:r w:rsidRPr="002B7298">
        <w:tab/>
      </w:r>
      <w:r w:rsidRPr="002B7298">
        <w:rPr>
          <w:sz w:val="12"/>
          <w:szCs w:val="12"/>
        </w:rPr>
        <w:tab/>
      </w:r>
      <w:r w:rsidRPr="002B7298">
        <w:rPr>
          <w:sz w:val="12"/>
          <w:szCs w:val="12"/>
        </w:rPr>
        <w:tab/>
      </w:r>
      <w:r w:rsidRPr="002B7298">
        <w:rPr>
          <w:sz w:val="12"/>
          <w:szCs w:val="12"/>
        </w:rPr>
        <w:tab/>
      </w:r>
      <w:r w:rsidRPr="002B7298">
        <w:rPr>
          <w:sz w:val="12"/>
          <w:szCs w:val="12"/>
        </w:rPr>
        <w:tab/>
      </w:r>
      <w:r w:rsidRPr="002B7298">
        <w:rPr>
          <w:sz w:val="12"/>
          <w:szCs w:val="12"/>
        </w:rPr>
        <w:tab/>
      </w:r>
    </w:p>
    <w:p w:rsidR="00994D24" w:rsidRDefault="004F0F39" w:rsidP="00B65397">
      <w:pPr>
        <w:widowControl w:val="0"/>
        <w:suppressAutoHyphens w:val="0"/>
        <w:rPr>
          <w:b/>
          <w:lang w:eastAsia="en-US"/>
        </w:rPr>
      </w:pPr>
      <w:r w:rsidRPr="002B7298">
        <w:rPr>
          <w:b/>
          <w:lang w:eastAsia="en-US"/>
        </w:rPr>
        <w:t>3</w:t>
      </w:r>
      <w:r w:rsidR="00994D24" w:rsidRPr="002B7298">
        <w:rPr>
          <w:b/>
          <w:lang w:eastAsia="en-US"/>
        </w:rPr>
        <w:t xml:space="preserve">. </w:t>
      </w:r>
      <w:r w:rsidR="00F408DF" w:rsidRPr="002B7298">
        <w:rPr>
          <w:b/>
          <w:lang w:eastAsia="en-US"/>
        </w:rPr>
        <w:t>RECOGNITIONS AND ACHIEVEM</w:t>
      </w:r>
      <w:r w:rsidR="00C513DD">
        <w:rPr>
          <w:b/>
          <w:lang w:eastAsia="en-US"/>
        </w:rPr>
        <w:t>E</w:t>
      </w:r>
      <w:r w:rsidR="00F408DF" w:rsidRPr="002B7298">
        <w:rPr>
          <w:b/>
          <w:lang w:eastAsia="en-US"/>
        </w:rPr>
        <w:t>NTS</w:t>
      </w:r>
      <w:r w:rsidR="00994D24" w:rsidRPr="002B7298">
        <w:rPr>
          <w:b/>
          <w:lang w:eastAsia="en-US"/>
        </w:rPr>
        <w:t xml:space="preserve"> </w:t>
      </w:r>
    </w:p>
    <w:p w:rsidR="00AB50DB" w:rsidRDefault="00AB50DB" w:rsidP="00B65397">
      <w:pPr>
        <w:widowControl w:val="0"/>
        <w:suppressAutoHyphens w:val="0"/>
        <w:rPr>
          <w:b/>
          <w:lang w:eastAsia="en-US"/>
        </w:rPr>
      </w:pPr>
    </w:p>
    <w:tbl>
      <w:tblPr>
        <w:tblW w:w="0" w:type="auto"/>
        <w:tblLook w:val="04A0" w:firstRow="1" w:lastRow="0" w:firstColumn="1" w:lastColumn="0" w:noHBand="0" w:noVBand="1"/>
      </w:tblPr>
      <w:tblGrid>
        <w:gridCol w:w="1368"/>
        <w:gridCol w:w="8208"/>
      </w:tblGrid>
      <w:tr w:rsidR="00AB50DB" w:rsidRPr="009C507F" w:rsidTr="00984404">
        <w:tc>
          <w:tcPr>
            <w:tcW w:w="1368" w:type="dxa"/>
            <w:shd w:val="clear" w:color="auto" w:fill="auto"/>
            <w:tcMar>
              <w:top w:w="29" w:type="dxa"/>
              <w:left w:w="115" w:type="dxa"/>
              <w:bottom w:w="29" w:type="dxa"/>
              <w:right w:w="115" w:type="dxa"/>
            </w:tcMar>
          </w:tcPr>
          <w:p w:rsidR="00AB50DB" w:rsidRPr="00984404" w:rsidRDefault="00990E3C" w:rsidP="002745DA">
            <w:pPr>
              <w:widowControl w:val="0"/>
              <w:suppressAutoHyphens w:val="0"/>
            </w:pPr>
            <w:r>
              <w:t>2020</w:t>
            </w:r>
          </w:p>
        </w:tc>
        <w:tc>
          <w:tcPr>
            <w:tcW w:w="8208" w:type="dxa"/>
            <w:shd w:val="clear" w:color="auto" w:fill="auto"/>
            <w:tcMar>
              <w:top w:w="29" w:type="dxa"/>
              <w:left w:w="115" w:type="dxa"/>
              <w:bottom w:w="29" w:type="dxa"/>
              <w:right w:w="115" w:type="dxa"/>
            </w:tcMar>
          </w:tcPr>
          <w:p w:rsidR="00AB50DB" w:rsidRPr="00984404" w:rsidRDefault="00990E3C" w:rsidP="002745DA">
            <w:pPr>
              <w:widowControl w:val="0"/>
              <w:suppressAutoHyphens w:val="0"/>
              <w:ind w:hanging="20"/>
              <w:rPr>
                <w:i/>
                <w:iCs/>
              </w:rPr>
            </w:pPr>
            <w:r>
              <w:rPr>
                <w:i/>
                <w:iCs/>
              </w:rPr>
              <w:t xml:space="preserve">Creative Research Award, </w:t>
            </w:r>
            <w:r w:rsidRPr="00D631FA">
              <w:t>Office of Research, UGA</w:t>
            </w:r>
            <w:r w:rsidR="00984404">
              <w:rPr>
                <w:i/>
                <w:iCs/>
              </w:rPr>
              <w:t>.</w:t>
            </w:r>
          </w:p>
        </w:tc>
      </w:tr>
      <w:tr w:rsidR="00984404" w:rsidRPr="009C507F" w:rsidTr="00984404">
        <w:tc>
          <w:tcPr>
            <w:tcW w:w="1368" w:type="dxa"/>
            <w:shd w:val="clear" w:color="auto" w:fill="auto"/>
            <w:tcMar>
              <w:top w:w="29" w:type="dxa"/>
              <w:left w:w="115" w:type="dxa"/>
              <w:bottom w:w="29" w:type="dxa"/>
              <w:right w:w="115" w:type="dxa"/>
            </w:tcMar>
          </w:tcPr>
          <w:p w:rsidR="00984404" w:rsidRDefault="00984404" w:rsidP="002745DA">
            <w:pPr>
              <w:widowControl w:val="0"/>
              <w:suppressAutoHyphens w:val="0"/>
            </w:pPr>
            <w:r>
              <w:t>2020</w:t>
            </w:r>
          </w:p>
        </w:tc>
        <w:tc>
          <w:tcPr>
            <w:tcW w:w="8208" w:type="dxa"/>
            <w:shd w:val="clear" w:color="auto" w:fill="auto"/>
            <w:tcMar>
              <w:top w:w="29" w:type="dxa"/>
              <w:left w:w="115" w:type="dxa"/>
              <w:bottom w:w="29" w:type="dxa"/>
              <w:right w:w="115" w:type="dxa"/>
            </w:tcMar>
          </w:tcPr>
          <w:p w:rsidR="00984404" w:rsidRPr="00984404" w:rsidRDefault="00984404" w:rsidP="002745DA">
            <w:pPr>
              <w:widowControl w:val="0"/>
              <w:suppressAutoHyphens w:val="0"/>
              <w:ind w:hanging="20"/>
              <w:rPr>
                <w:b/>
                <w:bCs/>
                <w:i/>
                <w:iCs/>
              </w:rPr>
            </w:pPr>
            <w:r w:rsidRPr="00084D4E">
              <w:t>Appointed</w:t>
            </w:r>
            <w:r>
              <w:rPr>
                <w:i/>
                <w:iCs/>
              </w:rPr>
              <w:t xml:space="preserve"> UGA Athletic Association Professor in Human Development.</w:t>
            </w:r>
          </w:p>
        </w:tc>
      </w:tr>
      <w:tr w:rsidR="00984404" w:rsidRPr="009C507F" w:rsidTr="00984404">
        <w:tc>
          <w:tcPr>
            <w:tcW w:w="1368" w:type="dxa"/>
            <w:shd w:val="clear" w:color="auto" w:fill="auto"/>
            <w:tcMar>
              <w:top w:w="29" w:type="dxa"/>
              <w:left w:w="115" w:type="dxa"/>
              <w:bottom w:w="29" w:type="dxa"/>
              <w:right w:w="115" w:type="dxa"/>
            </w:tcMar>
          </w:tcPr>
          <w:p w:rsidR="00984404" w:rsidRDefault="00984404" w:rsidP="002745DA">
            <w:pPr>
              <w:widowControl w:val="0"/>
              <w:suppressAutoHyphens w:val="0"/>
            </w:pPr>
            <w:r w:rsidRPr="002B7298">
              <w:t>2017</w:t>
            </w:r>
          </w:p>
        </w:tc>
        <w:tc>
          <w:tcPr>
            <w:tcW w:w="8208" w:type="dxa"/>
            <w:shd w:val="clear" w:color="auto" w:fill="auto"/>
            <w:tcMar>
              <w:top w:w="29" w:type="dxa"/>
              <w:left w:w="115" w:type="dxa"/>
              <w:bottom w:w="29" w:type="dxa"/>
              <w:right w:w="115" w:type="dxa"/>
            </w:tcMar>
          </w:tcPr>
          <w:p w:rsidR="00984404" w:rsidRDefault="00984404" w:rsidP="002745DA">
            <w:pPr>
              <w:widowControl w:val="0"/>
              <w:suppressAutoHyphens w:val="0"/>
              <w:ind w:hanging="20"/>
              <w:rPr>
                <w:i/>
                <w:iCs/>
              </w:rPr>
            </w:pPr>
            <w:r w:rsidRPr="009C507F">
              <w:rPr>
                <w:i/>
                <w:iCs/>
              </w:rPr>
              <w:t>Advances in Culture and Diversity in Prevention Science</w:t>
            </w:r>
            <w:r w:rsidRPr="002B7298">
              <w:t xml:space="preserve"> Award. Awarded to the “Center for Family Research Team.” Society for Prevention Research</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t>2016</w:t>
            </w:r>
          </w:p>
        </w:tc>
        <w:tc>
          <w:tcPr>
            <w:tcW w:w="8208" w:type="dxa"/>
            <w:shd w:val="clear" w:color="auto" w:fill="auto"/>
            <w:tcMar>
              <w:top w:w="29" w:type="dxa"/>
              <w:left w:w="115" w:type="dxa"/>
              <w:bottom w:w="29" w:type="dxa"/>
              <w:right w:w="115" w:type="dxa"/>
            </w:tcMar>
          </w:tcPr>
          <w:p w:rsidR="00AB50DB" w:rsidRPr="00D631FA" w:rsidRDefault="00AB50DB" w:rsidP="002745DA">
            <w:pPr>
              <w:widowControl w:val="0"/>
              <w:ind w:left="340" w:hanging="360"/>
            </w:pPr>
            <w:r w:rsidRPr="009C507F">
              <w:rPr>
                <w:i/>
                <w:iCs/>
              </w:rPr>
              <w:t>Creative Research Medal</w:t>
            </w:r>
            <w:r w:rsidRPr="00D631FA">
              <w:t>, Office of Research, UGA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t>2015</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ind w:hanging="20"/>
              <w:rPr>
                <w:bCs/>
              </w:rPr>
            </w:pPr>
            <w:r w:rsidRPr="009C507F">
              <w:rPr>
                <w:bCs/>
                <w:i/>
                <w:iCs/>
              </w:rPr>
              <w:t>Bill and June Flatt Outstanding Faculty Research Award</w:t>
            </w:r>
            <w:r w:rsidRPr="009C507F">
              <w:rPr>
                <w:bCs/>
              </w:rPr>
              <w:t xml:space="preserve">, College of Family and Consumer Sciences, </w:t>
            </w:r>
            <w:r w:rsidRPr="00D631FA">
              <w:t>UGA</w:t>
            </w:r>
            <w:r w:rsidRPr="009C507F">
              <w:rPr>
                <w:bCs/>
              </w:rPr>
              <w:t>.</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t>2007</w:t>
            </w:r>
          </w:p>
        </w:tc>
        <w:tc>
          <w:tcPr>
            <w:tcW w:w="8208" w:type="dxa"/>
            <w:shd w:val="clear" w:color="auto" w:fill="auto"/>
            <w:tcMar>
              <w:top w:w="29" w:type="dxa"/>
              <w:left w:w="115" w:type="dxa"/>
              <w:bottom w:w="29" w:type="dxa"/>
              <w:right w:w="115" w:type="dxa"/>
            </w:tcMar>
          </w:tcPr>
          <w:p w:rsidR="00AB50DB" w:rsidRPr="00D631FA" w:rsidRDefault="00FD275B" w:rsidP="002745DA">
            <w:pPr>
              <w:widowControl w:val="0"/>
              <w:tabs>
                <w:tab w:val="left" w:pos="1620"/>
              </w:tabs>
              <w:ind w:hanging="20"/>
            </w:pPr>
            <w:r>
              <w:t>Appointed</w:t>
            </w:r>
            <w:r w:rsidR="00AB50DB" w:rsidRPr="00D631FA">
              <w:t xml:space="preserve"> </w:t>
            </w:r>
            <w:r w:rsidR="00AB50DB" w:rsidRPr="009C507F">
              <w:rPr>
                <w:i/>
                <w:iCs/>
              </w:rPr>
              <w:t>Fellow</w:t>
            </w:r>
            <w:r w:rsidR="00AB50DB" w:rsidRPr="00D631FA">
              <w:t xml:space="preserve"> of the Owens Institute for Behavioral Research, UGA.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rPr>
              <w:t>1999</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tabs>
                <w:tab w:val="left" w:pos="1620"/>
              </w:tabs>
              <w:ind w:hanging="20"/>
              <w:rPr>
                <w:bCs/>
              </w:rPr>
            </w:pPr>
            <w:r w:rsidRPr="009C507F">
              <w:rPr>
                <w:bCs/>
                <w:i/>
                <w:iCs/>
              </w:rPr>
              <w:t>Graduate Student Award</w:t>
            </w:r>
            <w:r w:rsidRPr="009C507F">
              <w:rPr>
                <w:bCs/>
              </w:rPr>
              <w:t>, National Conference on Family Relations.</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rPr>
              <w:t>1999</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ind w:hanging="20"/>
              <w:rPr>
                <w:bCs/>
              </w:rPr>
            </w:pPr>
            <w:r w:rsidRPr="009C507F">
              <w:rPr>
                <w:bCs/>
                <w:i/>
                <w:iCs/>
              </w:rPr>
              <w:t>Graduate Student Research</w:t>
            </w:r>
            <w:r w:rsidRPr="009C507F">
              <w:rPr>
                <w:bCs/>
              </w:rPr>
              <w:t xml:space="preserve"> Award, American Association of Marriage and Family Therapy.</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rPr>
              <w:t>1999</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ind w:hanging="20"/>
              <w:rPr>
                <w:bCs/>
              </w:rPr>
            </w:pPr>
            <w:r w:rsidRPr="009C507F">
              <w:rPr>
                <w:bCs/>
                <w:i/>
                <w:iCs/>
              </w:rPr>
              <w:t>Endsley-Pfeifer Student Research Award</w:t>
            </w:r>
            <w:r w:rsidRPr="009C507F">
              <w:rPr>
                <w:bCs/>
              </w:rPr>
              <w:t>, College of Family and Consumer Sciences, University of Georgia.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color w:val="000000"/>
              </w:rPr>
              <w:t>1996-1999</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tabs>
                <w:tab w:val="left" w:pos="1620"/>
              </w:tabs>
              <w:ind w:hanging="20"/>
              <w:rPr>
                <w:bCs/>
                <w:color w:val="000000"/>
              </w:rPr>
            </w:pPr>
            <w:r w:rsidRPr="009C507F">
              <w:rPr>
                <w:bCs/>
                <w:i/>
                <w:iCs/>
                <w:color w:val="000000"/>
              </w:rPr>
              <w:t>University-Wide Research Assistantship</w:t>
            </w:r>
            <w:r w:rsidRPr="009C507F">
              <w:rPr>
                <w:bCs/>
                <w:color w:val="000000"/>
              </w:rPr>
              <w:t>. Graduate</w:t>
            </w:r>
            <w:r w:rsidRPr="009C507F">
              <w:rPr>
                <w:bCs/>
              </w:rPr>
              <w:t xml:space="preserve"> School, </w:t>
            </w:r>
            <w:r w:rsidRPr="00D631FA">
              <w:t>UGA</w:t>
            </w:r>
            <w:r w:rsidRPr="009C507F">
              <w:rPr>
                <w:bCs/>
                <w:color w:val="000000"/>
              </w:rPr>
              <w:t>.</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color w:val="000000"/>
              </w:rPr>
              <w:t>1997, 1998</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ind w:hanging="20"/>
              <w:rPr>
                <w:bCs/>
                <w:color w:val="000000"/>
              </w:rPr>
            </w:pPr>
            <w:r w:rsidRPr="009C507F">
              <w:rPr>
                <w:bCs/>
                <w:i/>
                <w:iCs/>
                <w:color w:val="000000"/>
              </w:rPr>
              <w:t>Research Paper Award</w:t>
            </w:r>
            <w:r w:rsidRPr="009C507F">
              <w:rPr>
                <w:bCs/>
                <w:color w:val="000000"/>
              </w:rPr>
              <w:t>, Marriage &amp; Family Therapy Certificate Program, UGA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
                <w:lang w:eastAsia="en-US"/>
              </w:rPr>
            </w:pPr>
            <w:r w:rsidRPr="009C507F">
              <w:rPr>
                <w:bCs/>
                <w:color w:val="000000"/>
              </w:rPr>
              <w:t>1997-1998</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tabs>
                <w:tab w:val="left" w:pos="-1440"/>
                <w:tab w:val="left" w:pos="-720"/>
                <w:tab w:val="left" w:pos="72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0"/>
              <w:rPr>
                <w:bCs/>
                <w:color w:val="000000"/>
              </w:rPr>
            </w:pPr>
            <w:r w:rsidRPr="009C507F">
              <w:rPr>
                <w:bCs/>
                <w:i/>
                <w:iCs/>
                <w:color w:val="000000"/>
              </w:rPr>
              <w:t>Gene and Hazel Franklin Memorial Scholarship</w:t>
            </w:r>
            <w:r w:rsidRPr="009C507F">
              <w:rPr>
                <w:bCs/>
                <w:color w:val="000000"/>
              </w:rPr>
              <w:t>, College of Family and Consumer Sciences, University of Georgia.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Cs/>
                <w:color w:val="000000"/>
              </w:rPr>
            </w:pPr>
            <w:r w:rsidRPr="009C507F">
              <w:rPr>
                <w:bCs/>
                <w:color w:val="000000"/>
              </w:rPr>
              <w:t>1995-1997</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tabs>
                <w:tab w:val="left" w:pos="-1440"/>
                <w:tab w:val="left" w:pos="-720"/>
                <w:tab w:val="left" w:pos="720"/>
                <w:tab w:val="left" w:pos="162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0"/>
              <w:rPr>
                <w:bCs/>
                <w:color w:val="000000"/>
              </w:rPr>
            </w:pPr>
            <w:r w:rsidRPr="009C507F">
              <w:rPr>
                <w:bCs/>
                <w:i/>
                <w:iCs/>
                <w:color w:val="000000"/>
              </w:rPr>
              <w:t>Virginia Wilbanks-Kilgore Scholarship</w:t>
            </w:r>
            <w:r w:rsidRPr="009C507F">
              <w:rPr>
                <w:bCs/>
                <w:color w:val="000000"/>
              </w:rPr>
              <w:t>, College of Family and Consumer Sciences, University of Georgia.</w:t>
            </w:r>
          </w:p>
        </w:tc>
      </w:tr>
      <w:tr w:rsidR="00AB50DB" w:rsidRPr="009C507F" w:rsidTr="00984404">
        <w:tc>
          <w:tcPr>
            <w:tcW w:w="1368" w:type="dxa"/>
            <w:shd w:val="clear" w:color="auto" w:fill="auto"/>
            <w:tcMar>
              <w:top w:w="29" w:type="dxa"/>
              <w:left w:w="115" w:type="dxa"/>
              <w:bottom w:w="29" w:type="dxa"/>
              <w:right w:w="115" w:type="dxa"/>
            </w:tcMar>
          </w:tcPr>
          <w:p w:rsidR="00AB50DB" w:rsidRPr="009C507F" w:rsidRDefault="00AB50DB" w:rsidP="002745DA">
            <w:pPr>
              <w:widowControl w:val="0"/>
              <w:suppressAutoHyphens w:val="0"/>
              <w:rPr>
                <w:bCs/>
                <w:color w:val="000000"/>
              </w:rPr>
            </w:pPr>
            <w:r w:rsidRPr="009C507F">
              <w:rPr>
                <w:bCs/>
                <w:color w:val="000000"/>
              </w:rPr>
              <w:t>1987</w:t>
            </w:r>
          </w:p>
        </w:tc>
        <w:tc>
          <w:tcPr>
            <w:tcW w:w="8208" w:type="dxa"/>
            <w:shd w:val="clear" w:color="auto" w:fill="auto"/>
            <w:tcMar>
              <w:top w:w="29" w:type="dxa"/>
              <w:left w:w="115" w:type="dxa"/>
              <w:bottom w:w="29" w:type="dxa"/>
              <w:right w:w="115" w:type="dxa"/>
            </w:tcMar>
          </w:tcPr>
          <w:p w:rsidR="00AB50DB" w:rsidRPr="009C507F" w:rsidRDefault="00AB50DB" w:rsidP="002745DA">
            <w:pPr>
              <w:widowControl w:val="0"/>
              <w:tabs>
                <w:tab w:val="left" w:pos="-1440"/>
                <w:tab w:val="left" w:pos="-72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0" w:hanging="360"/>
              <w:rPr>
                <w:bCs/>
                <w:color w:val="000000"/>
              </w:rPr>
            </w:pPr>
            <w:r w:rsidRPr="009C507F">
              <w:rPr>
                <w:bCs/>
                <w:color w:val="000000"/>
              </w:rPr>
              <w:t xml:space="preserve">Elected to </w:t>
            </w:r>
            <w:r w:rsidRPr="009C507F">
              <w:rPr>
                <w:bCs/>
                <w:i/>
                <w:iCs/>
                <w:color w:val="000000"/>
              </w:rPr>
              <w:t>Phi Beta Kappa</w:t>
            </w:r>
            <w:r w:rsidRPr="009C507F">
              <w:rPr>
                <w:bCs/>
                <w:color w:val="000000"/>
              </w:rPr>
              <w:t>, University of Florida.</w:t>
            </w:r>
          </w:p>
        </w:tc>
      </w:tr>
    </w:tbl>
    <w:p w:rsidR="00994D24" w:rsidRPr="002B7298" w:rsidRDefault="00994D24" w:rsidP="00AB50DB">
      <w:pPr>
        <w:pStyle w:val="Heading4"/>
        <w:keepNext w:val="0"/>
        <w:widowControl w:val="0"/>
        <w:spacing w:before="0" w:after="0"/>
        <w:rPr>
          <w:rFonts w:ascii="Times New Roman" w:hAnsi="Times New Roman"/>
          <w:b w:val="0"/>
          <w:bCs w:val="0"/>
          <w:sz w:val="12"/>
          <w:szCs w:val="12"/>
        </w:rPr>
      </w:pPr>
      <w:r w:rsidRPr="002B7298">
        <w:rPr>
          <w:rFonts w:ascii="Times New Roman" w:hAnsi="Times New Roman"/>
          <w:b w:val="0"/>
          <w:bCs w:val="0"/>
          <w:sz w:val="12"/>
          <w:szCs w:val="12"/>
        </w:rPr>
        <w:tab/>
      </w:r>
      <w:r w:rsidRPr="002B7298">
        <w:rPr>
          <w:rFonts w:ascii="Times New Roman" w:hAnsi="Times New Roman"/>
          <w:b w:val="0"/>
          <w:bCs w:val="0"/>
          <w:sz w:val="12"/>
          <w:szCs w:val="12"/>
        </w:rPr>
        <w:tab/>
      </w:r>
    </w:p>
    <w:p w:rsidR="00C34D06" w:rsidRPr="002B7298" w:rsidRDefault="00C34D06" w:rsidP="00B65397">
      <w:pPr>
        <w:widowControl w:val="0"/>
        <w:suppressAutoHyphens w:val="0"/>
        <w:rPr>
          <w:sz w:val="12"/>
          <w:szCs w:val="12"/>
          <w:lang w:eastAsia="en-US"/>
        </w:rPr>
      </w:pPr>
    </w:p>
    <w:p w:rsidR="00994D24" w:rsidRPr="002B7298" w:rsidRDefault="008748E8" w:rsidP="00B65397">
      <w:pPr>
        <w:widowControl w:val="0"/>
        <w:suppressAutoHyphens w:val="0"/>
        <w:rPr>
          <w:b/>
          <w:lang w:eastAsia="en-US"/>
        </w:rPr>
      </w:pPr>
      <w:r w:rsidRPr="002B7298">
        <w:rPr>
          <w:b/>
          <w:lang w:eastAsia="en-US"/>
        </w:rPr>
        <w:t>4</w:t>
      </w:r>
      <w:r w:rsidR="00C46B9B" w:rsidRPr="002B7298">
        <w:rPr>
          <w:b/>
          <w:lang w:eastAsia="en-US"/>
        </w:rPr>
        <w:t xml:space="preserve">. </w:t>
      </w:r>
      <w:r w:rsidR="00994D24" w:rsidRPr="002B7298">
        <w:rPr>
          <w:b/>
          <w:lang w:eastAsia="en-US"/>
        </w:rPr>
        <w:t xml:space="preserve"> </w:t>
      </w:r>
      <w:r w:rsidRPr="002B7298">
        <w:rPr>
          <w:b/>
          <w:lang w:eastAsia="en-US"/>
        </w:rPr>
        <w:t>PRESENTATIONS</w:t>
      </w:r>
    </w:p>
    <w:p w:rsidR="001023B4" w:rsidRPr="00027E61" w:rsidRDefault="001023B4" w:rsidP="00B65397">
      <w:pPr>
        <w:widowControl w:val="0"/>
        <w:rPr>
          <w:b/>
          <w:sz w:val="16"/>
          <w:szCs w:val="16"/>
        </w:rPr>
      </w:pPr>
    </w:p>
    <w:p w:rsidR="00AF0D40" w:rsidRPr="002B7298" w:rsidRDefault="0077209A" w:rsidP="00B65397">
      <w:pPr>
        <w:widowControl w:val="0"/>
        <w:rPr>
          <w:b/>
          <w:i/>
          <w:iCs/>
        </w:rPr>
      </w:pPr>
      <w:r w:rsidRPr="002B7298">
        <w:rPr>
          <w:b/>
          <w:i/>
          <w:iCs/>
        </w:rPr>
        <w:t>INVITED SEMINARS/WORKSHOPS</w:t>
      </w:r>
    </w:p>
    <w:p w:rsidR="00BE3DF9" w:rsidRPr="002B7298" w:rsidRDefault="00BE3DF9" w:rsidP="00B65397">
      <w:pPr>
        <w:widowControl w:val="0"/>
        <w:autoSpaceDE w:val="0"/>
        <w:autoSpaceDN w:val="0"/>
        <w:adjustRightInd w:val="0"/>
        <w:ind w:left="720" w:hanging="720"/>
        <w:rPr>
          <w:b/>
          <w:bCs/>
          <w:color w:val="000000"/>
        </w:rPr>
      </w:pPr>
      <w:r w:rsidRPr="002B7298">
        <w:rPr>
          <w:b/>
          <w:bCs/>
          <w:color w:val="000000"/>
        </w:rPr>
        <w:t>International</w:t>
      </w:r>
    </w:p>
    <w:p w:rsidR="000D3BBC" w:rsidRDefault="000D3BBC" w:rsidP="0047383B">
      <w:pPr>
        <w:widowControl w:val="0"/>
        <w:autoSpaceDE w:val="0"/>
        <w:autoSpaceDN w:val="0"/>
        <w:adjustRightInd w:val="0"/>
        <w:ind w:left="720" w:hanging="720"/>
        <w:rPr>
          <w:color w:val="000000"/>
        </w:rPr>
      </w:pPr>
      <w:r>
        <w:rPr>
          <w:color w:val="000000"/>
        </w:rPr>
        <w:t xml:space="preserve">Kogan, S.M. (August 2021). </w:t>
      </w:r>
      <w:r w:rsidRPr="000D3BBC">
        <w:rPr>
          <w:color w:val="000000"/>
        </w:rPr>
        <w:t>Sustainable preventive intervention:</w:t>
      </w:r>
      <w:r>
        <w:rPr>
          <w:color w:val="000000"/>
        </w:rPr>
        <w:t xml:space="preserve"> </w:t>
      </w:r>
      <w:r w:rsidR="0047383B">
        <w:rPr>
          <w:color w:val="000000"/>
        </w:rPr>
        <w:t>The S</w:t>
      </w:r>
      <w:r w:rsidRPr="000D3BBC">
        <w:rPr>
          <w:color w:val="000000"/>
        </w:rPr>
        <w:t>trong African American Families program</w:t>
      </w:r>
      <w:r w:rsidR="0047383B">
        <w:rPr>
          <w:color w:val="000000"/>
        </w:rPr>
        <w:t xml:space="preserve">. Presentation at the </w:t>
      </w:r>
      <w:r w:rsidRPr="000D3BBC">
        <w:rPr>
          <w:color w:val="000000"/>
        </w:rPr>
        <w:t>Sustainable Living System Education Research Center International Symposium</w:t>
      </w:r>
      <w:r w:rsidR="0047383B">
        <w:rPr>
          <w:color w:val="000000"/>
        </w:rPr>
        <w:t xml:space="preserve"> [Online presentation]. University of Korea. Seoul, Korea</w:t>
      </w:r>
    </w:p>
    <w:p w:rsidR="00B74EFC" w:rsidRPr="002B7298" w:rsidRDefault="002D283A" w:rsidP="000D3BBC">
      <w:pPr>
        <w:widowControl w:val="0"/>
        <w:autoSpaceDE w:val="0"/>
        <w:autoSpaceDN w:val="0"/>
        <w:adjustRightInd w:val="0"/>
        <w:ind w:left="720" w:hanging="720"/>
        <w:rPr>
          <w:color w:val="000000"/>
        </w:rPr>
      </w:pPr>
      <w:r w:rsidRPr="002B7298">
        <w:rPr>
          <w:color w:val="000000"/>
        </w:rPr>
        <w:t>Kogan, S.M. (March 2018). Family-centered prevention for minority youth: Findings from</w:t>
      </w:r>
      <w:r w:rsidR="00473B49" w:rsidRPr="002B7298">
        <w:rPr>
          <w:color w:val="000000"/>
        </w:rPr>
        <w:t xml:space="preserve"> the Beta Israeli Resilience Project. </w:t>
      </w:r>
      <w:r w:rsidRPr="002B7298">
        <w:rPr>
          <w:color w:val="000000"/>
        </w:rPr>
        <w:t xml:space="preserve"> Research in psychological processes </w:t>
      </w:r>
      <w:r w:rsidR="00EB6751">
        <w:rPr>
          <w:color w:val="000000"/>
        </w:rPr>
        <w:t>of immigration and adaptation: W</w:t>
      </w:r>
      <w:r w:rsidRPr="002B7298">
        <w:rPr>
          <w:color w:val="000000"/>
        </w:rPr>
        <w:t>here are we now and where are we going?</w:t>
      </w:r>
      <w:r w:rsidR="00473B49" w:rsidRPr="002B7298">
        <w:rPr>
          <w:color w:val="000000"/>
        </w:rPr>
        <w:t xml:space="preserve"> Jerusalem, Israel.</w:t>
      </w:r>
    </w:p>
    <w:p w:rsidR="00B74EFC" w:rsidRPr="002B7298" w:rsidRDefault="00B74EFC" w:rsidP="002214ED">
      <w:pPr>
        <w:widowControl w:val="0"/>
        <w:autoSpaceDE w:val="0"/>
        <w:autoSpaceDN w:val="0"/>
        <w:adjustRightInd w:val="0"/>
        <w:ind w:left="720" w:hanging="720"/>
        <w:rPr>
          <w:color w:val="000000"/>
        </w:rPr>
      </w:pPr>
      <w:r w:rsidRPr="002B7298">
        <w:rPr>
          <w:color w:val="000000"/>
        </w:rPr>
        <w:t xml:space="preserve">Okech, D. </w:t>
      </w:r>
      <w:r w:rsidR="002214ED">
        <w:rPr>
          <w:color w:val="000000"/>
        </w:rPr>
        <w:t>&amp;</w:t>
      </w:r>
      <w:r w:rsidRPr="002B7298">
        <w:rPr>
          <w:color w:val="000000"/>
        </w:rPr>
        <w:t xml:space="preserve"> Kogan, S.M. (July, 2017). </w:t>
      </w:r>
      <w:r w:rsidRPr="002B7298">
        <w:t xml:space="preserve">Writing an </w:t>
      </w:r>
      <w:r w:rsidR="002214ED">
        <w:t>e</w:t>
      </w:r>
      <w:r w:rsidRPr="002B7298">
        <w:t xml:space="preserve">xcellent </w:t>
      </w:r>
      <w:r w:rsidR="002214ED">
        <w:t>q</w:t>
      </w:r>
      <w:r w:rsidRPr="002B7298">
        <w:t xml:space="preserve">uantitative </w:t>
      </w:r>
      <w:r w:rsidR="002214ED">
        <w:t>d</w:t>
      </w:r>
      <w:r w:rsidRPr="002B7298">
        <w:t xml:space="preserve">issertation: From </w:t>
      </w:r>
      <w:r w:rsidR="002214ED">
        <w:t>s</w:t>
      </w:r>
      <w:r w:rsidRPr="002B7298">
        <w:t xml:space="preserve">tart to </w:t>
      </w:r>
      <w:r w:rsidR="002214ED">
        <w:t>f</w:t>
      </w:r>
      <w:r w:rsidRPr="002B7298">
        <w:t>inish. Presentation to Doctoral Students, Centre for Migration Studies, University of Ghana.</w:t>
      </w:r>
    </w:p>
    <w:p w:rsidR="00920757" w:rsidRPr="002B7298" w:rsidRDefault="00920757" w:rsidP="000D3BBC">
      <w:pPr>
        <w:widowControl w:val="0"/>
        <w:autoSpaceDE w:val="0"/>
        <w:autoSpaceDN w:val="0"/>
        <w:adjustRightInd w:val="0"/>
        <w:ind w:left="720" w:hanging="720"/>
        <w:rPr>
          <w:color w:val="000000"/>
        </w:rPr>
      </w:pPr>
      <w:r w:rsidRPr="002B7298">
        <w:rPr>
          <w:color w:val="000000"/>
        </w:rPr>
        <w:t>Kogan, S. M. (</w:t>
      </w:r>
      <w:r w:rsidR="006425F3" w:rsidRPr="002B7298">
        <w:rPr>
          <w:color w:val="000000"/>
        </w:rPr>
        <w:t>December</w:t>
      </w:r>
      <w:r w:rsidR="00B02300" w:rsidRPr="002B7298">
        <w:rPr>
          <w:color w:val="000000"/>
        </w:rPr>
        <w:t xml:space="preserve"> 1</w:t>
      </w:r>
      <w:r w:rsidR="0037470F" w:rsidRPr="002B7298">
        <w:rPr>
          <w:color w:val="000000"/>
        </w:rPr>
        <w:t>4</w:t>
      </w:r>
      <w:r w:rsidR="00B02300" w:rsidRPr="002B7298">
        <w:rPr>
          <w:color w:val="000000"/>
        </w:rPr>
        <w:t xml:space="preserve">, </w:t>
      </w:r>
      <w:r w:rsidR="00A750E3" w:rsidRPr="002B7298">
        <w:rPr>
          <w:color w:val="000000"/>
        </w:rPr>
        <w:t>2016</w:t>
      </w:r>
      <w:r w:rsidRPr="002B7298">
        <w:rPr>
          <w:color w:val="000000"/>
        </w:rPr>
        <w:t xml:space="preserve">). Translating basic research into family-centered prevention programming for minority youth. </w:t>
      </w:r>
      <w:r w:rsidR="000D3BBC">
        <w:rPr>
          <w:color w:val="000000"/>
        </w:rPr>
        <w:t>P</w:t>
      </w:r>
      <w:r w:rsidRPr="002B7298">
        <w:rPr>
          <w:color w:val="000000"/>
        </w:rPr>
        <w:t>resentation to faculty of Department of Criminology, Bar Ilan University, Israel.</w:t>
      </w:r>
    </w:p>
    <w:p w:rsidR="00B02300" w:rsidRPr="002B7298" w:rsidRDefault="00B02300" w:rsidP="000D3BBC">
      <w:pPr>
        <w:widowControl w:val="0"/>
        <w:autoSpaceDE w:val="0"/>
        <w:autoSpaceDN w:val="0"/>
        <w:adjustRightInd w:val="0"/>
        <w:ind w:left="720" w:hanging="720"/>
        <w:rPr>
          <w:color w:val="000000"/>
        </w:rPr>
      </w:pPr>
      <w:r w:rsidRPr="002B7298">
        <w:rPr>
          <w:color w:val="000000"/>
        </w:rPr>
        <w:lastRenderedPageBreak/>
        <w:t>Kogan, S. M. (</w:t>
      </w:r>
      <w:r w:rsidR="006425F3" w:rsidRPr="002B7298">
        <w:rPr>
          <w:color w:val="000000"/>
        </w:rPr>
        <w:t>December</w:t>
      </w:r>
      <w:r w:rsidRPr="002B7298">
        <w:rPr>
          <w:color w:val="000000"/>
        </w:rPr>
        <w:t xml:space="preserve"> 1</w:t>
      </w:r>
      <w:r w:rsidR="0037470F" w:rsidRPr="002B7298">
        <w:rPr>
          <w:color w:val="000000"/>
        </w:rPr>
        <w:t>2</w:t>
      </w:r>
      <w:r w:rsidR="00A750E3" w:rsidRPr="002B7298">
        <w:rPr>
          <w:color w:val="000000"/>
        </w:rPr>
        <w:t>, 2016</w:t>
      </w:r>
      <w:r w:rsidRPr="002B7298">
        <w:rPr>
          <w:color w:val="000000"/>
        </w:rPr>
        <w:t xml:space="preserve">). Translating basic research into family-centered prevention programming for minority youth. </w:t>
      </w:r>
      <w:r w:rsidR="000D3BBC">
        <w:rPr>
          <w:color w:val="000000"/>
        </w:rPr>
        <w:t>P</w:t>
      </w:r>
      <w:r w:rsidRPr="002B7298">
        <w:rPr>
          <w:color w:val="000000"/>
        </w:rPr>
        <w:t>resentation to faculty of Department of Counseling and Human Development, University of Haifa, Israel.</w:t>
      </w:r>
    </w:p>
    <w:p w:rsidR="00BE3DF9" w:rsidRPr="002B7298" w:rsidRDefault="00BE3DF9" w:rsidP="00B65397">
      <w:pPr>
        <w:widowControl w:val="0"/>
        <w:autoSpaceDE w:val="0"/>
        <w:autoSpaceDN w:val="0"/>
        <w:adjustRightInd w:val="0"/>
        <w:rPr>
          <w:color w:val="000000"/>
          <w:sz w:val="12"/>
          <w:szCs w:val="12"/>
        </w:rPr>
      </w:pPr>
    </w:p>
    <w:p w:rsidR="00BE3DF9" w:rsidRPr="002B7298" w:rsidRDefault="00BE3DF9" w:rsidP="00B65397">
      <w:pPr>
        <w:widowControl w:val="0"/>
        <w:autoSpaceDE w:val="0"/>
        <w:autoSpaceDN w:val="0"/>
        <w:adjustRightInd w:val="0"/>
        <w:ind w:left="720" w:hanging="720"/>
        <w:rPr>
          <w:b/>
          <w:bCs/>
          <w:color w:val="000000"/>
        </w:rPr>
      </w:pPr>
      <w:r w:rsidRPr="002B7298">
        <w:rPr>
          <w:b/>
          <w:bCs/>
          <w:color w:val="000000"/>
        </w:rPr>
        <w:t>National/Regional</w:t>
      </w:r>
    </w:p>
    <w:p w:rsidR="00D272E5" w:rsidRPr="00D272E5" w:rsidRDefault="00D272E5" w:rsidP="00B65397">
      <w:pPr>
        <w:widowControl w:val="0"/>
        <w:autoSpaceDE w:val="0"/>
        <w:autoSpaceDN w:val="0"/>
        <w:adjustRightInd w:val="0"/>
        <w:ind w:left="720" w:hanging="720"/>
        <w:rPr>
          <w:color w:val="000000"/>
        </w:rPr>
      </w:pPr>
      <w:r>
        <w:rPr>
          <w:color w:val="000000"/>
        </w:rPr>
        <w:t xml:space="preserve">Kogan, S. M. (2019, June). </w:t>
      </w:r>
      <w:r w:rsidRPr="00D272E5">
        <w:rPr>
          <w:color w:val="000000"/>
        </w:rPr>
        <w:t>Minority stress and substance abuse disparities among young African American</w:t>
      </w:r>
      <w:r>
        <w:rPr>
          <w:color w:val="000000"/>
        </w:rPr>
        <w:t xml:space="preserve"> </w:t>
      </w:r>
      <w:r w:rsidRPr="00D272E5">
        <w:rPr>
          <w:color w:val="000000"/>
        </w:rPr>
        <w:t>men</w:t>
      </w:r>
      <w:r>
        <w:rPr>
          <w:color w:val="000000"/>
        </w:rPr>
        <w:t>: Does DNA m</w:t>
      </w:r>
      <w:r w:rsidRPr="00D272E5">
        <w:rPr>
          <w:color w:val="000000"/>
        </w:rPr>
        <w:t>ethylation</w:t>
      </w:r>
      <w:r>
        <w:rPr>
          <w:color w:val="000000"/>
        </w:rPr>
        <w:t xml:space="preserve"> in the Oxytocin Receptor Gene p</w:t>
      </w:r>
      <w:r w:rsidRPr="00D272E5">
        <w:rPr>
          <w:color w:val="000000"/>
        </w:rPr>
        <w:t>lay</w:t>
      </w:r>
      <w:r>
        <w:rPr>
          <w:color w:val="000000"/>
        </w:rPr>
        <w:t xml:space="preserve"> a r</w:t>
      </w:r>
      <w:r w:rsidRPr="00D272E5">
        <w:rPr>
          <w:color w:val="000000"/>
        </w:rPr>
        <w:t>ole?</w:t>
      </w:r>
      <w:r>
        <w:rPr>
          <w:color w:val="000000"/>
        </w:rPr>
        <w:t xml:space="preserve"> Presentation at the 14</w:t>
      </w:r>
      <w:r w:rsidRPr="00D272E5">
        <w:rPr>
          <w:color w:val="000000"/>
          <w:vertAlign w:val="superscript"/>
        </w:rPr>
        <w:t>th</w:t>
      </w:r>
      <w:r>
        <w:rPr>
          <w:color w:val="000000"/>
        </w:rPr>
        <w:t xml:space="preserve"> Annual Texas Conference on Health Disparities: Social Epigenomics and Health Disparities. Ft. Worth, TX, June 6, 2019.</w:t>
      </w:r>
    </w:p>
    <w:p w:rsidR="00920757" w:rsidRPr="002B7298" w:rsidRDefault="00920757" w:rsidP="00B65397">
      <w:pPr>
        <w:widowControl w:val="0"/>
        <w:autoSpaceDE w:val="0"/>
        <w:autoSpaceDN w:val="0"/>
        <w:adjustRightInd w:val="0"/>
        <w:ind w:left="720" w:hanging="720"/>
        <w:rPr>
          <w:color w:val="000000"/>
        </w:rPr>
      </w:pPr>
      <w:r w:rsidRPr="002B7298">
        <w:rPr>
          <w:color w:val="000000"/>
        </w:rPr>
        <w:t xml:space="preserve">Kogan, S. M. (2016, November).  </w:t>
      </w:r>
      <w:r w:rsidR="00976F32">
        <w:rPr>
          <w:iCs/>
          <w:color w:val="000000"/>
        </w:rPr>
        <w:t>NIH grant writing for behavioral s</w:t>
      </w:r>
      <w:r w:rsidRPr="002B7298">
        <w:rPr>
          <w:iCs/>
          <w:color w:val="000000"/>
        </w:rPr>
        <w:t xml:space="preserve">cientists, </w:t>
      </w:r>
      <w:r w:rsidRPr="002B7298">
        <w:rPr>
          <w:color w:val="000000"/>
        </w:rPr>
        <w:t>Workshop presented to the faculty of the School of Public Health. University of West Virginia, Morgantown, WV.</w:t>
      </w:r>
    </w:p>
    <w:p w:rsidR="002073B5" w:rsidRPr="002B7298" w:rsidRDefault="002073B5" w:rsidP="00B65397">
      <w:pPr>
        <w:widowControl w:val="0"/>
        <w:autoSpaceDE w:val="0"/>
        <w:autoSpaceDN w:val="0"/>
        <w:adjustRightInd w:val="0"/>
        <w:ind w:left="720" w:hanging="720"/>
        <w:rPr>
          <w:color w:val="000000"/>
        </w:rPr>
      </w:pPr>
      <w:r w:rsidRPr="002B7298">
        <w:rPr>
          <w:color w:val="000000"/>
        </w:rPr>
        <w:t xml:space="preserve">Kogan, S. M. (2016, January).  </w:t>
      </w:r>
      <w:r w:rsidR="00976F32">
        <w:t>Sampling h</w:t>
      </w:r>
      <w:r w:rsidR="00880159">
        <w:t>ard-to-</w:t>
      </w:r>
      <w:r w:rsidR="00976F32">
        <w:t xml:space="preserve">reach and hidden </w:t>
      </w:r>
      <w:r w:rsidR="00880159">
        <w:t>populations u</w:t>
      </w:r>
      <w:r w:rsidRPr="002B7298">
        <w:t xml:space="preserve">sing </w:t>
      </w:r>
      <w:r w:rsidR="00880159">
        <w:t>Respondent Driven Sampling: An i</w:t>
      </w:r>
      <w:r w:rsidRPr="002B7298">
        <w:t xml:space="preserve">ntroduction.  </w:t>
      </w:r>
      <w:r w:rsidRPr="002B7298">
        <w:rPr>
          <w:iCs/>
        </w:rPr>
        <w:t xml:space="preserve"> </w:t>
      </w:r>
      <w:r w:rsidRPr="002B7298">
        <w:t>Workshop</w:t>
      </w:r>
      <w:r w:rsidRPr="002B7298">
        <w:rPr>
          <w:color w:val="000000"/>
        </w:rPr>
        <w:t xml:space="preserve"> presented to the faculty of the Center for AIDS Research, Behavioral and Community Sciences Core. University of Alabama at </w:t>
      </w:r>
      <w:r w:rsidR="00613B5B" w:rsidRPr="002B7298">
        <w:rPr>
          <w:color w:val="000000"/>
        </w:rPr>
        <w:t>Birmingham</w:t>
      </w:r>
      <w:r w:rsidRPr="002B7298">
        <w:rPr>
          <w:color w:val="000000"/>
        </w:rPr>
        <w:t>.</w:t>
      </w:r>
    </w:p>
    <w:p w:rsidR="00487497" w:rsidRPr="002B7298" w:rsidRDefault="00487497" w:rsidP="00597127">
      <w:pPr>
        <w:widowControl w:val="0"/>
        <w:autoSpaceDE w:val="0"/>
        <w:autoSpaceDN w:val="0"/>
        <w:adjustRightInd w:val="0"/>
        <w:ind w:left="720" w:hanging="720"/>
        <w:rPr>
          <w:color w:val="000000"/>
        </w:rPr>
      </w:pPr>
      <w:r w:rsidRPr="002B7298">
        <w:rPr>
          <w:color w:val="000000"/>
        </w:rPr>
        <w:t xml:space="preserve">Kogan, S. M. (2016, January). </w:t>
      </w:r>
      <w:r w:rsidRPr="002B7298">
        <w:rPr>
          <w:iCs/>
          <w:color w:val="000000"/>
        </w:rPr>
        <w:t xml:space="preserve">NIH Grant Writing for Family Scientists, </w:t>
      </w:r>
      <w:r w:rsidRPr="002B7298">
        <w:rPr>
          <w:color w:val="000000"/>
        </w:rPr>
        <w:t>Workshop presented to the faculty of the College of Human Development and Education. North Dakota State, Fargo, ND.</w:t>
      </w:r>
    </w:p>
    <w:p w:rsidR="00AB4951" w:rsidRPr="002B7298" w:rsidRDefault="005F5642" w:rsidP="00A724AC">
      <w:pPr>
        <w:widowControl w:val="0"/>
        <w:autoSpaceDE w:val="0"/>
        <w:autoSpaceDN w:val="0"/>
        <w:adjustRightInd w:val="0"/>
        <w:ind w:left="720" w:hanging="720"/>
        <w:rPr>
          <w:bCs/>
          <w:iCs/>
        </w:rPr>
      </w:pPr>
      <w:r w:rsidRPr="002B7298">
        <w:rPr>
          <w:color w:val="000000"/>
        </w:rPr>
        <w:t>Kogan, S. M. (2014, December</w:t>
      </w:r>
      <w:r w:rsidR="00AB4951" w:rsidRPr="002B7298">
        <w:rPr>
          <w:color w:val="000000"/>
        </w:rPr>
        <w:t>).</w:t>
      </w:r>
      <w:r w:rsidR="00A724AC">
        <w:rPr>
          <w:bCs/>
          <w:iCs/>
        </w:rPr>
        <w:t xml:space="preserve"> Translating longitudinal, d</w:t>
      </w:r>
      <w:r w:rsidR="00AB4951" w:rsidRPr="002B7298">
        <w:rPr>
          <w:bCs/>
          <w:iCs/>
        </w:rPr>
        <w:t>evelo</w:t>
      </w:r>
      <w:r w:rsidR="00A724AC">
        <w:rPr>
          <w:bCs/>
          <w:iCs/>
        </w:rPr>
        <w:t>pmental r</w:t>
      </w:r>
      <w:r w:rsidR="00AB4951" w:rsidRPr="002B7298">
        <w:rPr>
          <w:bCs/>
          <w:iCs/>
        </w:rPr>
        <w:t xml:space="preserve">esearch with </w:t>
      </w:r>
      <w:r w:rsidR="00A724AC">
        <w:rPr>
          <w:bCs/>
          <w:iCs/>
        </w:rPr>
        <w:t>r</w:t>
      </w:r>
      <w:r w:rsidR="00AB4951" w:rsidRPr="002B7298">
        <w:rPr>
          <w:bCs/>
          <w:iCs/>
        </w:rPr>
        <w:t xml:space="preserve">ural African-American </w:t>
      </w:r>
      <w:r w:rsidR="00A724AC">
        <w:rPr>
          <w:bCs/>
          <w:iCs/>
        </w:rPr>
        <w:t>f</w:t>
      </w:r>
      <w:r w:rsidR="00AB4951" w:rsidRPr="002B7298">
        <w:rPr>
          <w:bCs/>
          <w:iCs/>
        </w:rPr>
        <w:t xml:space="preserve">amilies into </w:t>
      </w:r>
      <w:r w:rsidR="00A724AC" w:rsidRPr="002B7298">
        <w:rPr>
          <w:bCs/>
          <w:iCs/>
        </w:rPr>
        <w:t xml:space="preserve">alcohol prevention programs for rural </w:t>
      </w:r>
      <w:r w:rsidR="00A724AC">
        <w:rPr>
          <w:bCs/>
          <w:iCs/>
        </w:rPr>
        <w:t>African-American y</w:t>
      </w:r>
      <w:r w:rsidR="00AB4951" w:rsidRPr="002B7298">
        <w:rPr>
          <w:bCs/>
          <w:iCs/>
        </w:rPr>
        <w:t xml:space="preserve">outh. </w:t>
      </w:r>
      <w:r w:rsidR="00AB4951" w:rsidRPr="002B7298">
        <w:t xml:space="preserve">Minority Health and Health Disparities Grantees’ Conference </w:t>
      </w:r>
      <w:r w:rsidR="002E49DB" w:rsidRPr="002B7298">
        <w:rPr>
          <w:bCs/>
          <w:iCs/>
        </w:rPr>
        <w:t>National H</w:t>
      </w:r>
      <w:r w:rsidR="00487497" w:rsidRPr="002B7298">
        <w:rPr>
          <w:bCs/>
          <w:iCs/>
        </w:rPr>
        <w:t>arbor, MD</w:t>
      </w:r>
      <w:r w:rsidR="00AB4951" w:rsidRPr="002B7298">
        <w:rPr>
          <w:bCs/>
          <w:iCs/>
        </w:rPr>
        <w:t>.</w:t>
      </w:r>
    </w:p>
    <w:p w:rsidR="0052090A" w:rsidRPr="002B7298" w:rsidRDefault="0052090A" w:rsidP="00B65397">
      <w:pPr>
        <w:widowControl w:val="0"/>
        <w:autoSpaceDE w:val="0"/>
        <w:autoSpaceDN w:val="0"/>
        <w:adjustRightInd w:val="0"/>
        <w:ind w:left="720" w:hanging="720"/>
        <w:rPr>
          <w:color w:val="000000"/>
        </w:rPr>
      </w:pPr>
      <w:r w:rsidRPr="002B7298">
        <w:rPr>
          <w:color w:val="000000"/>
        </w:rPr>
        <w:t xml:space="preserve">Kogan, S. M. (2014, July).  Advanced </w:t>
      </w:r>
      <w:r w:rsidR="00597127" w:rsidRPr="002B7298">
        <w:rPr>
          <w:iCs/>
          <w:color w:val="000000"/>
        </w:rPr>
        <w:t>grant writing for behavioral scientists</w:t>
      </w:r>
      <w:r w:rsidRPr="002B7298">
        <w:rPr>
          <w:iCs/>
          <w:color w:val="000000"/>
        </w:rPr>
        <w:t xml:space="preserve">, </w:t>
      </w:r>
      <w:r w:rsidRPr="002B7298">
        <w:rPr>
          <w:color w:val="000000"/>
        </w:rPr>
        <w:t>Workshop presented to the faculty of the</w:t>
      </w:r>
      <w:r w:rsidR="00C366D3" w:rsidRPr="002B7298">
        <w:rPr>
          <w:color w:val="000000"/>
        </w:rPr>
        <w:t xml:space="preserve"> M. D. Anderson</w:t>
      </w:r>
      <w:r w:rsidRPr="002B7298">
        <w:rPr>
          <w:color w:val="000000"/>
        </w:rPr>
        <w:t xml:space="preserve"> School of Public Health. University of </w:t>
      </w:r>
      <w:r w:rsidR="00C366D3" w:rsidRPr="002B7298">
        <w:rPr>
          <w:color w:val="000000"/>
        </w:rPr>
        <w:t>Texas</w:t>
      </w:r>
      <w:r w:rsidRPr="002B7298">
        <w:rPr>
          <w:color w:val="000000"/>
        </w:rPr>
        <w:t xml:space="preserve">, </w:t>
      </w:r>
      <w:r w:rsidR="00C366D3" w:rsidRPr="002B7298">
        <w:rPr>
          <w:color w:val="000000"/>
        </w:rPr>
        <w:t>Houston, TX</w:t>
      </w:r>
      <w:r w:rsidRPr="002B7298">
        <w:rPr>
          <w:color w:val="000000"/>
        </w:rPr>
        <w:t>.</w:t>
      </w:r>
    </w:p>
    <w:p w:rsidR="00AF0D40" w:rsidRPr="002B7298" w:rsidRDefault="00AF0D40" w:rsidP="00B65397">
      <w:pPr>
        <w:widowControl w:val="0"/>
        <w:autoSpaceDE w:val="0"/>
        <w:autoSpaceDN w:val="0"/>
        <w:adjustRightInd w:val="0"/>
        <w:ind w:left="720" w:hanging="720"/>
        <w:rPr>
          <w:color w:val="000000"/>
        </w:rPr>
      </w:pPr>
      <w:r w:rsidRPr="002B7298">
        <w:rPr>
          <w:color w:val="000000"/>
        </w:rPr>
        <w:t xml:space="preserve">Kogan, S. M. (2014, </w:t>
      </w:r>
      <w:r w:rsidR="00FB173D" w:rsidRPr="002B7298">
        <w:rPr>
          <w:color w:val="000000"/>
        </w:rPr>
        <w:t>May</w:t>
      </w:r>
      <w:r w:rsidRPr="002B7298">
        <w:rPr>
          <w:color w:val="000000"/>
        </w:rPr>
        <w:t xml:space="preserve">).  </w:t>
      </w:r>
      <w:r w:rsidRPr="002B7298">
        <w:rPr>
          <w:iCs/>
          <w:color w:val="000000"/>
        </w:rPr>
        <w:t xml:space="preserve">NIH </w:t>
      </w:r>
      <w:r w:rsidR="00597127" w:rsidRPr="002B7298">
        <w:rPr>
          <w:iCs/>
          <w:color w:val="000000"/>
        </w:rPr>
        <w:t>grant writing for prevention scientists</w:t>
      </w:r>
      <w:r w:rsidRPr="002B7298">
        <w:rPr>
          <w:iCs/>
          <w:color w:val="000000"/>
        </w:rPr>
        <w:t xml:space="preserve">, </w:t>
      </w:r>
      <w:r w:rsidRPr="002B7298">
        <w:rPr>
          <w:color w:val="000000"/>
        </w:rPr>
        <w:t xml:space="preserve">Workshop presented at the </w:t>
      </w:r>
      <w:r w:rsidRPr="002B7298">
        <w:rPr>
          <w:bCs/>
        </w:rPr>
        <w:t>Annual Meeting of the Society for Preve</w:t>
      </w:r>
      <w:r w:rsidR="00487497" w:rsidRPr="002B7298">
        <w:rPr>
          <w:bCs/>
        </w:rPr>
        <w:t>ntion Research, Washington D.C.</w:t>
      </w:r>
      <w:r w:rsidRPr="002B7298">
        <w:rPr>
          <w:color w:val="000000"/>
        </w:rPr>
        <w:t xml:space="preserve"> </w:t>
      </w:r>
    </w:p>
    <w:p w:rsidR="00AF0D40" w:rsidRPr="002B7298" w:rsidRDefault="00AF0D40" w:rsidP="00B65397">
      <w:pPr>
        <w:widowControl w:val="0"/>
        <w:autoSpaceDE w:val="0"/>
        <w:autoSpaceDN w:val="0"/>
        <w:adjustRightInd w:val="0"/>
        <w:ind w:left="720" w:hanging="720"/>
        <w:rPr>
          <w:color w:val="000000"/>
        </w:rPr>
      </w:pPr>
      <w:r w:rsidRPr="002B7298">
        <w:rPr>
          <w:color w:val="000000"/>
        </w:rPr>
        <w:t xml:space="preserve">Kogan, S. M. (2013, November).  </w:t>
      </w:r>
      <w:r w:rsidR="00ED4F8F" w:rsidRPr="002B7298">
        <w:rPr>
          <w:iCs/>
          <w:color w:val="000000"/>
        </w:rPr>
        <w:t xml:space="preserve">NIH </w:t>
      </w:r>
      <w:r w:rsidR="00597127" w:rsidRPr="002B7298">
        <w:rPr>
          <w:iCs/>
          <w:color w:val="000000"/>
        </w:rPr>
        <w:t xml:space="preserve">grant writing </w:t>
      </w:r>
      <w:r w:rsidR="00ED4F8F" w:rsidRPr="002B7298">
        <w:rPr>
          <w:iCs/>
          <w:color w:val="000000"/>
        </w:rPr>
        <w:t>101</w:t>
      </w:r>
      <w:r w:rsidRPr="002B7298">
        <w:rPr>
          <w:iCs/>
          <w:color w:val="000000"/>
        </w:rPr>
        <w:t xml:space="preserve">, </w:t>
      </w:r>
      <w:r w:rsidRPr="002B7298">
        <w:rPr>
          <w:color w:val="000000"/>
        </w:rPr>
        <w:t xml:space="preserve">Workshop presented at the National Conference on Family Relations, San Antonio, TX. </w:t>
      </w:r>
    </w:p>
    <w:p w:rsidR="00AF0D40" w:rsidRPr="002B7298" w:rsidRDefault="00AF0D40" w:rsidP="00B65397">
      <w:pPr>
        <w:widowControl w:val="0"/>
        <w:rPr>
          <w:sz w:val="12"/>
          <w:szCs w:val="12"/>
        </w:rPr>
      </w:pPr>
    </w:p>
    <w:p w:rsidR="00BE3DF9" w:rsidRPr="002B7298" w:rsidRDefault="0077209A" w:rsidP="00B65397">
      <w:pPr>
        <w:widowControl w:val="0"/>
        <w:rPr>
          <w:bCs/>
          <w:i/>
          <w:iCs/>
        </w:rPr>
      </w:pPr>
      <w:r w:rsidRPr="002B7298">
        <w:rPr>
          <w:b/>
          <w:i/>
          <w:iCs/>
        </w:rPr>
        <w:t xml:space="preserve">CONFERENCE TALKS </w:t>
      </w:r>
      <w:r w:rsidR="00BE3DF9" w:rsidRPr="002B7298">
        <w:rPr>
          <w:b/>
          <w:i/>
          <w:iCs/>
        </w:rPr>
        <w:t>(</w:t>
      </w:r>
      <w:r w:rsidR="00BE3DF9" w:rsidRPr="002B7298">
        <w:rPr>
          <w:bCs/>
          <w:i/>
          <w:iCs/>
        </w:rPr>
        <w:t>peer reviewed)</w:t>
      </w:r>
    </w:p>
    <w:p w:rsidR="00BE3DF9" w:rsidRPr="002B7298" w:rsidRDefault="00BE3DF9" w:rsidP="00B65397">
      <w:pPr>
        <w:widowControl w:val="0"/>
        <w:rPr>
          <w:b/>
          <w:sz w:val="12"/>
          <w:szCs w:val="12"/>
        </w:rPr>
      </w:pPr>
    </w:p>
    <w:p w:rsidR="00C46B9B" w:rsidRPr="002B7298" w:rsidRDefault="00C46B9B" w:rsidP="00B65397">
      <w:pPr>
        <w:widowControl w:val="0"/>
        <w:rPr>
          <w:b/>
        </w:rPr>
      </w:pPr>
      <w:r w:rsidRPr="002B7298">
        <w:rPr>
          <w:b/>
        </w:rPr>
        <w:t>International</w:t>
      </w:r>
    </w:p>
    <w:p w:rsidR="005463C0" w:rsidRPr="00ED5D16" w:rsidRDefault="005463C0" w:rsidP="00B65397">
      <w:pPr>
        <w:widowControl w:val="0"/>
        <w:ind w:left="720" w:hanging="720"/>
        <w:rPr>
          <w:color w:val="000000"/>
          <w:lang w:eastAsia="en-US" w:bidi="he-IL"/>
        </w:rPr>
      </w:pPr>
      <w:r w:rsidRPr="00ED5D16">
        <w:rPr>
          <w:rStyle w:val="HTMLTypewriter"/>
          <w:rFonts w:ascii="Times New Roman" w:hAnsi="Times New Roman" w:cs="Times New Roman"/>
          <w:color w:val="000000"/>
          <w:sz w:val="24"/>
          <w:szCs w:val="24"/>
        </w:rPr>
        <w:t>Reilly, T.R., Goodie, A.S., &amp; Kogan, S.M. (2019, November). Gambling behavior and associated problems among a sample of rural African American youths: Preliminary re</w:t>
      </w:r>
      <w:r w:rsidR="007C50A2" w:rsidRPr="00ED5D16">
        <w:rPr>
          <w:rStyle w:val="HTMLTypewriter"/>
          <w:rFonts w:ascii="Times New Roman" w:hAnsi="Times New Roman" w:cs="Times New Roman"/>
          <w:color w:val="000000"/>
          <w:sz w:val="24"/>
          <w:szCs w:val="24"/>
        </w:rPr>
        <w:t>sults. Poster presented at the Annual M</w:t>
      </w:r>
      <w:r w:rsidRPr="00ED5D16">
        <w:rPr>
          <w:rStyle w:val="HTMLTypewriter"/>
          <w:rFonts w:ascii="Times New Roman" w:hAnsi="Times New Roman" w:cs="Times New Roman"/>
          <w:color w:val="000000"/>
          <w:sz w:val="24"/>
          <w:szCs w:val="24"/>
        </w:rPr>
        <w:t>eeting of the Society for Judgment and Decision Making, Montreal, Quebec, Canada.</w:t>
      </w:r>
    </w:p>
    <w:p w:rsidR="00B02300" w:rsidRPr="002B7298" w:rsidRDefault="00B02300" w:rsidP="00B65397">
      <w:pPr>
        <w:widowControl w:val="0"/>
        <w:ind w:left="720" w:hanging="720"/>
      </w:pPr>
      <w:r w:rsidRPr="002B7298">
        <w:t xml:space="preserve">Cho, </w:t>
      </w:r>
      <w:r w:rsidR="004E2E29" w:rsidRPr="002B7298">
        <w:t>J.,</w:t>
      </w:r>
      <w:r w:rsidRPr="002B7298">
        <w:t xml:space="preserve"> Kogan, S. M., Barnum, S.  et al. (2015).  The African American Men’s Project: Goals and sampling methodology</w:t>
      </w:r>
      <w:r w:rsidRPr="002B7298">
        <w:rPr>
          <w:i/>
        </w:rPr>
        <w:t xml:space="preserve">. </w:t>
      </w:r>
      <w:r w:rsidRPr="002B7298">
        <w:t>Annual meeting of the National Council on Family Relations, Vancouver, CA, November 11-14, 2015.</w:t>
      </w:r>
    </w:p>
    <w:p w:rsidR="00B02300" w:rsidRPr="002B7298" w:rsidRDefault="00B02300" w:rsidP="00B65397">
      <w:pPr>
        <w:widowControl w:val="0"/>
        <w:ind w:left="720" w:hanging="720"/>
      </w:pPr>
      <w:r w:rsidRPr="002B7298">
        <w:t xml:space="preserve">Allen, K., Kogan, S. M., Gonzales-Backen, M. A., &amp; Cho, </w:t>
      </w:r>
      <w:r w:rsidR="004E2E29" w:rsidRPr="002B7298">
        <w:t>J.,</w:t>
      </w:r>
      <w:r w:rsidRPr="002B7298">
        <w:t xml:space="preserve"> Barnum, S.  et al. (2015).  Childhood adversity predicts romantic relationship profiles among rural African American young adult men</w:t>
      </w:r>
      <w:r w:rsidRPr="002B7298">
        <w:rPr>
          <w:i/>
        </w:rPr>
        <w:t xml:space="preserve">. </w:t>
      </w:r>
      <w:r w:rsidRPr="002B7298">
        <w:t>Annual meeting of the National Council on Family Relations, Vancouver, CA, November 11-14, 2015.</w:t>
      </w:r>
    </w:p>
    <w:p w:rsidR="00B02300" w:rsidRPr="002B7298" w:rsidRDefault="00B02300" w:rsidP="00B65397">
      <w:pPr>
        <w:widowControl w:val="0"/>
        <w:ind w:left="720" w:hanging="720"/>
      </w:pPr>
      <w:r w:rsidRPr="002B7298">
        <w:t>Kogan, S. M., Cho, J., Barton, A., Barnum, S. et al. (2015).  Pathways from contextual risk to HIV-related behavior among rural African American men.</w:t>
      </w:r>
      <w:r w:rsidRPr="002B7298">
        <w:rPr>
          <w:i/>
        </w:rPr>
        <w:t xml:space="preserve"> </w:t>
      </w:r>
      <w:r w:rsidRPr="002B7298">
        <w:t>Annual meeting of the National Council on Family Relations, Vancouver, CA, November 11-14, 2015.</w:t>
      </w:r>
    </w:p>
    <w:p w:rsidR="00B02300" w:rsidRPr="002B7298" w:rsidRDefault="00B02300" w:rsidP="00B65397">
      <w:pPr>
        <w:widowControl w:val="0"/>
        <w:ind w:left="720" w:hanging="720"/>
      </w:pPr>
      <w:r w:rsidRPr="002B7298">
        <w:t xml:space="preserve">Barton, A., Kogan, S. M., Cho, J., et al. (2015).  Father involvement forecasts young African </w:t>
      </w:r>
      <w:r w:rsidRPr="002B7298">
        <w:lastRenderedPageBreak/>
        <w:t>American men’s engagement in substance use and multiple sexual partnerships. National Council on Family Relations, Vancouver, CA, November 11-14, 2015.</w:t>
      </w:r>
    </w:p>
    <w:p w:rsidR="00BE3DF9" w:rsidRPr="002B7298" w:rsidRDefault="00BE3DF9" w:rsidP="00B65397">
      <w:pPr>
        <w:widowControl w:val="0"/>
        <w:ind w:left="720" w:hanging="720"/>
      </w:pPr>
      <w:r w:rsidRPr="002B7298">
        <w:t>Kogan, S. M., Yu, T., Brown, G.L., Brody, G. H., &amp; Oshri, A. (March</w:t>
      </w:r>
      <w:r w:rsidR="00473B49" w:rsidRPr="002B7298">
        <w:t>,</w:t>
      </w:r>
      <w:r w:rsidR="003573D5">
        <w:t xml:space="preserve"> 2015). Relationship c</w:t>
      </w:r>
      <w:r w:rsidRPr="002B7298">
        <w:t>ommitment a</w:t>
      </w:r>
      <w:r w:rsidR="003573D5">
        <w:t>mong African American young m</w:t>
      </w:r>
      <w:r w:rsidRPr="002B7298">
        <w:t>en: A longitudinal analysis.</w:t>
      </w:r>
      <w:r w:rsidRPr="002B7298">
        <w:rPr>
          <w:bCs/>
        </w:rPr>
        <w:t xml:space="preserve"> International Convention of Psychological Science. March,</w:t>
      </w:r>
      <w:r w:rsidRPr="002B7298">
        <w:t xml:space="preserve"> 12-14, 2015, Amsterdam, Netherlands.</w:t>
      </w:r>
    </w:p>
    <w:p w:rsidR="00BE3DF9" w:rsidRPr="002B7298" w:rsidRDefault="00BE3DF9" w:rsidP="00B65397">
      <w:pPr>
        <w:widowControl w:val="0"/>
        <w:ind w:left="720" w:hanging="720"/>
      </w:pPr>
      <w:r w:rsidRPr="002B7298">
        <w:t xml:space="preserve">Oshri, A., Himelboim, I., Kwon, J. A., Sutton, T. E., MacKillop, J.  &amp; Kogan, S. M., (March, 2015). Social </w:t>
      </w:r>
      <w:r w:rsidR="00D54255" w:rsidRPr="002B7298">
        <w:t>network structures on facebook</w:t>
      </w:r>
      <w:r w:rsidRPr="002B7298">
        <w:t xml:space="preserve">: Associations </w:t>
      </w:r>
      <w:r w:rsidR="00D54255" w:rsidRPr="002B7298">
        <w:t>with child abuse and alcohol use and misuse among young adult women</w:t>
      </w:r>
      <w:r w:rsidRPr="002B7298">
        <w:t>.</w:t>
      </w:r>
      <w:r w:rsidRPr="002B7298">
        <w:rPr>
          <w:bCs/>
        </w:rPr>
        <w:t xml:space="preserve"> International Convention of Psychological Science. March,</w:t>
      </w:r>
      <w:r w:rsidRPr="002B7298">
        <w:t xml:space="preserve"> 12-14, 2015, Amsterdam, Netherlands.</w:t>
      </w:r>
    </w:p>
    <w:p w:rsidR="00BE3DF9" w:rsidRPr="002B7298" w:rsidRDefault="00BE3DF9" w:rsidP="00B65397">
      <w:pPr>
        <w:widowControl w:val="0"/>
        <w:ind w:left="720" w:hanging="720"/>
        <w:rPr>
          <w:b/>
        </w:rPr>
      </w:pPr>
      <w:r w:rsidRPr="002B7298">
        <w:t xml:space="preserve">Kogan, S. M., Brody, G. H., Beach, S.R.H., Philibert, R. A., Gibbons, F. X., Chen, Y.-f. &amp; Simons, R. L. (2011, April). </w:t>
      </w:r>
      <w:r w:rsidRPr="00D54255">
        <w:rPr>
          <w:bCs/>
          <w:iCs/>
        </w:rPr>
        <w:t>Contextual amplification of family processes and the DRD4 polymorphism: Effects on adolescent women's risky sexual behavior</w:t>
      </w:r>
      <w:r w:rsidRPr="002B7298">
        <w:rPr>
          <w:i/>
        </w:rPr>
        <w:t>.</w:t>
      </w:r>
      <w:r w:rsidRPr="002B7298">
        <w:t xml:space="preserve"> Annual meeting of the Society for Research on Child Development, Montréal, Québec, Canada.</w:t>
      </w:r>
    </w:p>
    <w:p w:rsidR="00BE3DF9" w:rsidRPr="002B7298" w:rsidRDefault="00BE3DF9" w:rsidP="00B65397">
      <w:pPr>
        <w:widowControl w:val="0"/>
        <w:autoSpaceDE w:val="0"/>
        <w:autoSpaceDN w:val="0"/>
        <w:adjustRightInd w:val="0"/>
        <w:ind w:left="720" w:hanging="720"/>
      </w:pPr>
      <w:r w:rsidRPr="002B7298">
        <w:rPr>
          <w:bCs/>
          <w:color w:val="000000"/>
        </w:rPr>
        <w:t xml:space="preserve">Kogan, S. M.   &amp; Brown, A. (1998, January). </w:t>
      </w:r>
      <w:r w:rsidRPr="00D54255">
        <w:rPr>
          <w:bCs/>
          <w:iCs/>
          <w:color w:val="000000"/>
        </w:rPr>
        <w:t>Reading family therapy texts “through” Foucault</w:t>
      </w:r>
      <w:r w:rsidRPr="002B7298">
        <w:rPr>
          <w:bCs/>
          <w:i/>
          <w:color w:val="000000"/>
        </w:rPr>
        <w:t>.</w:t>
      </w:r>
      <w:r w:rsidRPr="002B7298">
        <w:rPr>
          <w:bCs/>
          <w:color w:val="000000"/>
        </w:rPr>
        <w:t xml:space="preserve">  Annual International Qualitative Research in Education Conference, Athens, GA.</w:t>
      </w:r>
    </w:p>
    <w:p w:rsidR="00BE3DF9" w:rsidRPr="002B7298" w:rsidRDefault="00BE3DF9" w:rsidP="00B65397">
      <w:pPr>
        <w:widowControl w:val="0"/>
        <w:autoSpaceDE w:val="0"/>
        <w:autoSpaceDN w:val="0"/>
        <w:adjustRightInd w:val="0"/>
        <w:ind w:left="720" w:hanging="720"/>
      </w:pPr>
      <w:r w:rsidRPr="002B7298">
        <w:rPr>
          <w:bCs/>
          <w:color w:val="000000"/>
        </w:rPr>
        <w:t xml:space="preserve">Kogan, S. M.  (1997, May). </w:t>
      </w:r>
      <w:r w:rsidRPr="00D54255">
        <w:rPr>
          <w:bCs/>
          <w:iCs/>
          <w:color w:val="000000"/>
        </w:rPr>
        <w:t>Producing and restraining functions in therapy discourse: A conversation analysis of a solution focused interview</w:t>
      </w:r>
      <w:r w:rsidRPr="002B7298">
        <w:rPr>
          <w:bCs/>
          <w:i/>
          <w:color w:val="000000"/>
        </w:rPr>
        <w:t>.</w:t>
      </w:r>
      <w:r w:rsidRPr="002B7298">
        <w:rPr>
          <w:bCs/>
          <w:color w:val="000000"/>
        </w:rPr>
        <w:t xml:space="preserve"> Top Four Papers presented for the Language and Social Interaction Section at the annual meeting of the International Communication Association, Montréal, Québec, Canada.</w:t>
      </w:r>
    </w:p>
    <w:p w:rsidR="00290308" w:rsidRPr="002B7298" w:rsidRDefault="00290308" w:rsidP="00B65397">
      <w:pPr>
        <w:widowControl w:val="0"/>
        <w:autoSpaceDE w:val="0"/>
        <w:autoSpaceDN w:val="0"/>
        <w:adjustRightInd w:val="0"/>
        <w:ind w:left="720" w:hanging="720"/>
      </w:pPr>
      <w:r w:rsidRPr="002B7298">
        <w:rPr>
          <w:bCs/>
          <w:color w:val="000000"/>
        </w:rPr>
        <w:t xml:space="preserve">Kogan, S. M.  (1996, October). </w:t>
      </w:r>
      <w:r w:rsidRPr="00D54255">
        <w:rPr>
          <w:bCs/>
          <w:iCs/>
          <w:color w:val="000000"/>
        </w:rPr>
        <w:t>Postmodernism and therapy: A conversation analysis</w:t>
      </w:r>
      <w:r w:rsidRPr="002B7298">
        <w:rPr>
          <w:bCs/>
          <w:i/>
          <w:color w:val="000000"/>
        </w:rPr>
        <w:t>.</w:t>
      </w:r>
      <w:r w:rsidRPr="002B7298">
        <w:rPr>
          <w:bCs/>
          <w:color w:val="000000"/>
        </w:rPr>
        <w:t xml:space="preserve"> Annual meeting of the American Association of Marriage and Family Therapy, Toronto, Ontario, Canada.</w:t>
      </w:r>
    </w:p>
    <w:p w:rsidR="00BE3DF9" w:rsidRPr="002B7298" w:rsidRDefault="00BE3DF9" w:rsidP="00B65397">
      <w:pPr>
        <w:widowControl w:val="0"/>
        <w:rPr>
          <w:b/>
          <w:sz w:val="12"/>
          <w:szCs w:val="12"/>
        </w:rPr>
      </w:pPr>
    </w:p>
    <w:p w:rsidR="00BE3DF9" w:rsidRPr="002B7298" w:rsidRDefault="00BE3DF9" w:rsidP="004B568D">
      <w:pPr>
        <w:widowControl w:val="0"/>
        <w:rPr>
          <w:b/>
        </w:rPr>
      </w:pPr>
      <w:r w:rsidRPr="002B7298">
        <w:rPr>
          <w:b/>
        </w:rPr>
        <w:t>National</w:t>
      </w:r>
    </w:p>
    <w:p w:rsidR="00D34C43" w:rsidRDefault="00D34C43" w:rsidP="00D34C43">
      <w:pPr>
        <w:ind w:left="720" w:hanging="720"/>
        <w:rPr>
          <w:color w:val="000000"/>
        </w:rPr>
      </w:pPr>
      <w:r>
        <w:rPr>
          <w:color w:val="000000"/>
        </w:rPr>
        <w:t xml:space="preserve">Cui, Z., Sweet,L., Kogan,  S., &amp; Oshri,  A. (2023) </w:t>
      </w:r>
      <w:r w:rsidRPr="00D34C43">
        <w:rPr>
          <w:color w:val="000000"/>
        </w:rPr>
        <w:t>Psychosocial D</w:t>
      </w:r>
      <w:r>
        <w:rPr>
          <w:color w:val="000000"/>
        </w:rPr>
        <w:t>eprivation and Working Memory: A</w:t>
      </w:r>
      <w:r w:rsidRPr="00D34C43">
        <w:rPr>
          <w:color w:val="000000"/>
        </w:rPr>
        <w:t xml:space="preserve"> Preliminary Investigation of Neural Efficiency – When Less is More</w:t>
      </w:r>
      <w:r>
        <w:rPr>
          <w:color w:val="000000"/>
        </w:rPr>
        <w:t>. Society for Research in Child Development. March 22, 2023, Salt Lake City, UT.</w:t>
      </w:r>
    </w:p>
    <w:p w:rsidR="00F40EB8" w:rsidRDefault="00F40EB8" w:rsidP="00612857">
      <w:pPr>
        <w:ind w:left="720" w:hanging="720"/>
        <w:rPr>
          <w:color w:val="000000"/>
        </w:rPr>
      </w:pPr>
      <w:r>
        <w:rPr>
          <w:color w:val="000000"/>
        </w:rPr>
        <w:t xml:space="preserve">Thomas, C., </w:t>
      </w:r>
      <w:r w:rsidRPr="00D0068B">
        <w:rPr>
          <w:color w:val="000000"/>
        </w:rPr>
        <w:t>Brown,</w:t>
      </w:r>
      <w:r>
        <w:rPr>
          <w:color w:val="000000"/>
        </w:rPr>
        <w:t xml:space="preserve"> G., &amp; Kogan, S.M. (accepted abstract). Differential p</w:t>
      </w:r>
      <w:r w:rsidRPr="00F40EB8">
        <w:rPr>
          <w:color w:val="000000"/>
        </w:rPr>
        <w:t>atterns and trajectories of depressive symptoms among young</w:t>
      </w:r>
      <w:r>
        <w:rPr>
          <w:color w:val="000000"/>
        </w:rPr>
        <w:t>, Black f</w:t>
      </w:r>
      <w:r w:rsidRPr="00F40EB8">
        <w:rPr>
          <w:color w:val="000000"/>
        </w:rPr>
        <w:t xml:space="preserve">athers vs. </w:t>
      </w:r>
      <w:r>
        <w:rPr>
          <w:color w:val="000000"/>
        </w:rPr>
        <w:t>non-f</w:t>
      </w:r>
      <w:r w:rsidRPr="00F40EB8">
        <w:rPr>
          <w:color w:val="000000"/>
        </w:rPr>
        <w:t>athers</w:t>
      </w:r>
      <w:r>
        <w:rPr>
          <w:color w:val="000000"/>
        </w:rPr>
        <w:t>. Society for Research in Child Development. March 2</w:t>
      </w:r>
      <w:r w:rsidR="00612857">
        <w:rPr>
          <w:color w:val="000000"/>
        </w:rPr>
        <w:t>2</w:t>
      </w:r>
      <w:r>
        <w:rPr>
          <w:color w:val="000000"/>
        </w:rPr>
        <w:t>, 2023, Salt Lake City, UT.</w:t>
      </w:r>
    </w:p>
    <w:p w:rsidR="00D0068B" w:rsidRDefault="00D0068B" w:rsidP="006114D1">
      <w:pPr>
        <w:ind w:left="720" w:hanging="720"/>
        <w:rPr>
          <w:color w:val="000000"/>
        </w:rPr>
      </w:pPr>
      <w:r w:rsidRPr="00D0068B">
        <w:rPr>
          <w:color w:val="000000"/>
        </w:rPr>
        <w:t>Aytuglu,</w:t>
      </w:r>
      <w:r>
        <w:rPr>
          <w:color w:val="000000"/>
        </w:rPr>
        <w:t xml:space="preserve"> A., </w:t>
      </w:r>
      <w:r w:rsidRPr="00D0068B">
        <w:rPr>
          <w:color w:val="000000"/>
        </w:rPr>
        <w:t>Brown,</w:t>
      </w:r>
      <w:r>
        <w:rPr>
          <w:color w:val="000000"/>
        </w:rPr>
        <w:t xml:space="preserve"> G., Thomas, C., Howard, C., &amp; Kogan, S.M. (accepted abstract).</w:t>
      </w:r>
      <w:r w:rsidR="006114D1">
        <w:rPr>
          <w:color w:val="000000"/>
        </w:rPr>
        <w:t xml:space="preserve"> </w:t>
      </w:r>
      <w:r w:rsidRPr="00D0068B">
        <w:rPr>
          <w:color w:val="000000"/>
        </w:rPr>
        <w:t>Health problems mediate association</w:t>
      </w:r>
      <w:r>
        <w:rPr>
          <w:color w:val="000000"/>
        </w:rPr>
        <w:t>s between low SES African American f</w:t>
      </w:r>
      <w:r w:rsidRPr="00D0068B">
        <w:rPr>
          <w:color w:val="000000"/>
        </w:rPr>
        <w:t>athers’ socio-ecological risk and parental engagement</w:t>
      </w:r>
      <w:r>
        <w:rPr>
          <w:color w:val="000000"/>
        </w:rPr>
        <w:t>. Society for Research in Child Develop</w:t>
      </w:r>
      <w:r w:rsidR="00612857">
        <w:rPr>
          <w:color w:val="000000"/>
        </w:rPr>
        <w:t>ment. March 22</w:t>
      </w:r>
      <w:r>
        <w:rPr>
          <w:color w:val="000000"/>
        </w:rPr>
        <w:t>, 2023, Salt Lake City, UT.</w:t>
      </w:r>
    </w:p>
    <w:p w:rsidR="00911A02" w:rsidRPr="00B63367" w:rsidRDefault="00911A02" w:rsidP="00ED27B2">
      <w:pPr>
        <w:shd w:val="clear" w:color="auto" w:fill="FFFFFF"/>
        <w:ind w:left="720" w:hanging="720"/>
        <w:rPr>
          <w:color w:val="000000"/>
          <w:lang w:eastAsia="en-US" w:bidi="he-IL"/>
        </w:rPr>
      </w:pPr>
      <w:r w:rsidRPr="00B63367">
        <w:rPr>
          <w:rStyle w:val="contentpasted0"/>
          <w:color w:val="000000"/>
        </w:rPr>
        <w:t>Reck, A</w:t>
      </w:r>
      <w:r w:rsidRPr="00B63367">
        <w:rPr>
          <w:rStyle w:val="contentpasted0"/>
          <w:b/>
          <w:bCs/>
          <w:color w:val="000000"/>
        </w:rPr>
        <w:t>.,</w:t>
      </w:r>
      <w:r w:rsidRPr="00B63367">
        <w:rPr>
          <w:rStyle w:val="apple-converted-space"/>
          <w:color w:val="000000"/>
        </w:rPr>
        <w:t> </w:t>
      </w:r>
      <w:r w:rsidRPr="00B63367">
        <w:rPr>
          <w:rStyle w:val="contentpasted0"/>
          <w:color w:val="000000"/>
        </w:rPr>
        <w:t>Oshri, A., Kogan, S., Cui, Z., Sweet, L. (2022, November 7-9).</w:t>
      </w:r>
      <w:r w:rsidRPr="00B63367">
        <w:rPr>
          <w:rStyle w:val="apple-converted-space"/>
          <w:color w:val="000000"/>
        </w:rPr>
        <w:t> </w:t>
      </w:r>
      <w:r w:rsidRPr="00B63367">
        <w:rPr>
          <w:rStyle w:val="contentpasted0"/>
          <w:i/>
          <w:iCs/>
          <w:color w:val="000000"/>
        </w:rPr>
        <w:t>Food insecurity, functional connectivity and sensation seeking in rural adolescents; The protective role of family flexibility</w:t>
      </w:r>
      <w:r w:rsidRPr="00B63367">
        <w:rPr>
          <w:rStyle w:val="contentpasted0"/>
          <w:color w:val="000000"/>
        </w:rPr>
        <w:t>, [Poster Session]. International Society for Developmental Psychobiology Annual Meeting 2022, San Diego. </w:t>
      </w:r>
    </w:p>
    <w:p w:rsidR="00166979" w:rsidRDefault="00911A02" w:rsidP="00166979">
      <w:pPr>
        <w:ind w:left="720" w:hanging="720"/>
        <w:rPr>
          <w:color w:val="000000"/>
        </w:rPr>
      </w:pPr>
      <w:r>
        <w:rPr>
          <w:color w:val="000000"/>
        </w:rPr>
        <w:t xml:space="preserve"> </w:t>
      </w:r>
      <w:r w:rsidR="007432BA">
        <w:rPr>
          <w:color w:val="000000"/>
        </w:rPr>
        <w:t>Kwon, E., Metzgar, I., &amp; Kogan, S. M. (</w:t>
      </w:r>
      <w:r w:rsidR="00E3531F">
        <w:rPr>
          <w:color w:val="000000"/>
        </w:rPr>
        <w:t>2022</w:t>
      </w:r>
      <w:r w:rsidR="007432BA">
        <w:rPr>
          <w:color w:val="000000"/>
        </w:rPr>
        <w:t xml:space="preserve">). </w:t>
      </w:r>
      <w:r w:rsidR="007432BA" w:rsidRPr="00E3531F">
        <w:rPr>
          <w:i/>
          <w:iCs/>
          <w:color w:val="000000"/>
        </w:rPr>
        <w:t>Racial discrimination and conduct problems among Black American youth: The moderating effect of ethnic racial socialization</w:t>
      </w:r>
      <w:r w:rsidR="007432BA">
        <w:rPr>
          <w:color w:val="000000"/>
        </w:rPr>
        <w:t>. Annual Meeting of the American Public Health Association, November, 2022, Boston, MA.</w:t>
      </w:r>
    </w:p>
    <w:p w:rsidR="00166979" w:rsidRPr="00AF404F" w:rsidRDefault="00166979" w:rsidP="000B3353">
      <w:pPr>
        <w:ind w:left="720" w:hanging="720"/>
        <w:rPr>
          <w:rStyle w:val="contentpasted0"/>
          <w:color w:val="000000"/>
        </w:rPr>
      </w:pPr>
      <w:r w:rsidRPr="00AF404F">
        <w:rPr>
          <w:rStyle w:val="contentpasted0"/>
          <w:color w:val="000000"/>
        </w:rPr>
        <w:t>Collins,</w:t>
      </w:r>
      <w:r w:rsidRPr="00AF404F">
        <w:rPr>
          <w:rStyle w:val="apple-converted-space"/>
          <w:color w:val="000000"/>
        </w:rPr>
        <w:t> </w:t>
      </w:r>
      <w:r w:rsidRPr="00AF404F">
        <w:rPr>
          <w:rStyle w:val="contentpasted0"/>
          <w:color w:val="000000"/>
        </w:rPr>
        <w:t>C</w:t>
      </w:r>
      <w:r w:rsidRPr="00AF404F">
        <w:rPr>
          <w:rStyle w:val="contentpasted0"/>
          <w:b/>
          <w:bCs/>
          <w:color w:val="000000"/>
        </w:rPr>
        <w:t>.</w:t>
      </w:r>
      <w:r w:rsidRPr="00AF404F">
        <w:rPr>
          <w:rStyle w:val="contentpasted0"/>
          <w:color w:val="000000"/>
        </w:rPr>
        <w:t>,</w:t>
      </w:r>
      <w:r w:rsidRPr="00AF404F">
        <w:rPr>
          <w:rStyle w:val="apple-converted-space"/>
          <w:color w:val="000000"/>
        </w:rPr>
        <w:t> </w:t>
      </w:r>
      <w:r w:rsidRPr="00AF404F">
        <w:rPr>
          <w:rStyle w:val="contentpasted0"/>
          <w:color w:val="000000"/>
        </w:rPr>
        <w:t>Kogan, S.M., Kwon, E.,</w:t>
      </w:r>
      <w:r w:rsidRPr="00AF404F">
        <w:rPr>
          <w:rStyle w:val="apple-converted-space"/>
          <w:color w:val="000000"/>
        </w:rPr>
        <w:t xml:space="preserve"> (2022). </w:t>
      </w:r>
      <w:r w:rsidRPr="00AF404F">
        <w:rPr>
          <w:rStyle w:val="contentpasted0"/>
          <w:i/>
          <w:iCs/>
          <w:color w:val="000000"/>
        </w:rPr>
        <w:t>Parents practices and the development of emerging adulthood self-regulatory competencies.</w:t>
      </w:r>
      <w:r w:rsidRPr="00AF404F">
        <w:rPr>
          <w:rStyle w:val="apple-converted-space"/>
          <w:i/>
          <w:iCs/>
          <w:color w:val="000000"/>
        </w:rPr>
        <w:t> </w:t>
      </w:r>
      <w:r w:rsidRPr="00AF404F">
        <w:rPr>
          <w:rStyle w:val="contentpasted0"/>
          <w:color w:val="000000"/>
        </w:rPr>
        <w:t>Presented at Society for Research on Adolescen</w:t>
      </w:r>
      <w:r w:rsidR="000B3353" w:rsidRPr="00AF404F">
        <w:rPr>
          <w:rStyle w:val="contentpasted0"/>
          <w:color w:val="000000"/>
        </w:rPr>
        <w:t>ce</w:t>
      </w:r>
      <w:r w:rsidRPr="00AF404F">
        <w:rPr>
          <w:rStyle w:val="contentpasted0"/>
          <w:color w:val="000000"/>
        </w:rPr>
        <w:t xml:space="preserve"> Conference, New Orleans, LA, March 4, 2022.</w:t>
      </w:r>
    </w:p>
    <w:p w:rsidR="004B1128" w:rsidRDefault="00707AB0" w:rsidP="00533784">
      <w:pPr>
        <w:ind w:left="720" w:hanging="720"/>
        <w:rPr>
          <w:rFonts w:ascii="Cambria" w:hAnsi="Cambria"/>
          <w:color w:val="000000"/>
          <w:lang w:eastAsia="en-US" w:bidi="he-IL"/>
        </w:rPr>
      </w:pPr>
      <w:r>
        <w:rPr>
          <w:color w:val="000000"/>
        </w:rPr>
        <w:t>Reck, A.</w:t>
      </w:r>
      <w:r>
        <w:rPr>
          <w:b/>
          <w:bCs/>
          <w:color w:val="000000"/>
        </w:rPr>
        <w:t>,</w:t>
      </w:r>
      <w:r>
        <w:rPr>
          <w:color w:val="000000"/>
        </w:rPr>
        <w:t xml:space="preserve"> Huffman, L., Kogan, S., Oshri, A. (</w:t>
      </w:r>
      <w:r w:rsidR="00304CCF">
        <w:rPr>
          <w:color w:val="000000"/>
        </w:rPr>
        <w:t>2022</w:t>
      </w:r>
      <w:r>
        <w:rPr>
          <w:color w:val="000000"/>
        </w:rPr>
        <w:t xml:space="preserve">). </w:t>
      </w:r>
      <w:r>
        <w:rPr>
          <w:i/>
          <w:iCs/>
          <w:color w:val="000000"/>
          <w:bdr w:val="none" w:sz="0" w:space="0" w:color="auto" w:frame="1"/>
        </w:rPr>
        <w:t>Neurobiological effect of racism on neural processing of</w:t>
      </w:r>
      <w:r w:rsidR="00D15A42">
        <w:rPr>
          <w:i/>
          <w:iCs/>
          <w:color w:val="000000"/>
          <w:bdr w:val="none" w:sz="0" w:space="0" w:color="auto" w:frame="1"/>
        </w:rPr>
        <w:t xml:space="preserve"> emotions among Black American a</w:t>
      </w:r>
      <w:r>
        <w:rPr>
          <w:i/>
          <w:iCs/>
          <w:color w:val="000000"/>
          <w:bdr w:val="none" w:sz="0" w:space="0" w:color="auto" w:frame="1"/>
        </w:rPr>
        <w:t>dolescents</w:t>
      </w:r>
      <w:r>
        <w:rPr>
          <w:color w:val="000000"/>
        </w:rPr>
        <w:t xml:space="preserve">, [Flash Talk]. Society for </w:t>
      </w:r>
      <w:r>
        <w:rPr>
          <w:color w:val="000000"/>
        </w:rPr>
        <w:lastRenderedPageBreak/>
        <w:t xml:space="preserve">Research in Child Development Special Topics Meeting, May </w:t>
      </w:r>
      <w:r w:rsidR="00533784">
        <w:rPr>
          <w:color w:val="000000"/>
        </w:rPr>
        <w:t>3,</w:t>
      </w:r>
      <w:r>
        <w:rPr>
          <w:color w:val="000000"/>
        </w:rPr>
        <w:t xml:space="preserve"> 2022, Rio Grande</w:t>
      </w:r>
      <w:r w:rsidR="00304CCF">
        <w:rPr>
          <w:color w:val="000000"/>
        </w:rPr>
        <w:t>, Puerto Rico</w:t>
      </w:r>
      <w:r>
        <w:rPr>
          <w:color w:val="000000"/>
        </w:rPr>
        <w:t xml:space="preserve">. </w:t>
      </w:r>
    </w:p>
    <w:p w:rsidR="004B1128" w:rsidRPr="004B1128" w:rsidRDefault="004B1128" w:rsidP="006114D1">
      <w:pPr>
        <w:ind w:left="720" w:hanging="720"/>
        <w:rPr>
          <w:rFonts w:ascii="Cambria" w:hAnsi="Cambria"/>
          <w:color w:val="000000"/>
          <w:lang w:eastAsia="en-US" w:bidi="he-IL"/>
        </w:rPr>
      </w:pPr>
      <w:r>
        <w:t>Curtis, M. G.,</w:t>
      </w:r>
      <w:r>
        <w:rPr>
          <w:b/>
          <w:bCs/>
        </w:rPr>
        <w:t xml:space="preserve"> </w:t>
      </w:r>
      <w:r>
        <w:t>Kogan, S. M.,</w:t>
      </w:r>
      <w:r>
        <w:rPr>
          <w:b/>
          <w:bCs/>
        </w:rPr>
        <w:t xml:space="preserve"> </w:t>
      </w:r>
      <w:r>
        <w:t xml:space="preserve">&amp; Whalen, C. C. (2022, Apr). </w:t>
      </w:r>
      <w:r>
        <w:rPr>
          <w:i/>
          <w:iCs/>
        </w:rPr>
        <w:t>Pathways linking racial discrimination to rural Black American men’s COVID vaccine hesitancy</w:t>
      </w:r>
      <w:r>
        <w:t>. Presentation presented at the 2022 Association for Clinical and Translational Science Conference.</w:t>
      </w:r>
      <w:r w:rsidR="00AC57EA">
        <w:t xml:space="preserve"> Chicago, IL.</w:t>
      </w:r>
    </w:p>
    <w:p w:rsidR="004B568D" w:rsidRDefault="004B1128" w:rsidP="00AC57EA">
      <w:pPr>
        <w:pStyle w:val="NormalWeb"/>
        <w:shd w:val="clear" w:color="auto" w:fill="FFFFFF"/>
        <w:spacing w:before="0" w:beforeAutospacing="0" w:after="0" w:afterAutospacing="0"/>
        <w:ind w:left="720" w:hanging="720"/>
        <w:rPr>
          <w:color w:val="000000"/>
        </w:rPr>
      </w:pPr>
      <w:r>
        <w:rPr>
          <w:color w:val="000000"/>
        </w:rPr>
        <w:t xml:space="preserve"> </w:t>
      </w:r>
      <w:r w:rsidR="004B568D">
        <w:rPr>
          <w:color w:val="000000"/>
        </w:rPr>
        <w:t>Reck, A., Kogan, S., Oshri, A., Seaton, E. (</w:t>
      </w:r>
      <w:r w:rsidR="005B2F92">
        <w:rPr>
          <w:color w:val="000000"/>
        </w:rPr>
        <w:t>2022</w:t>
      </w:r>
      <w:r w:rsidR="004B568D">
        <w:rPr>
          <w:color w:val="000000"/>
        </w:rPr>
        <w:t>). </w:t>
      </w:r>
      <w:r w:rsidR="004B568D">
        <w:rPr>
          <w:color w:val="201F1E"/>
        </w:rPr>
        <w:t>T</w:t>
      </w:r>
      <w:r w:rsidR="004B568D">
        <w:rPr>
          <w:i/>
          <w:iCs/>
          <w:color w:val="201F1E"/>
        </w:rPr>
        <w:t xml:space="preserve">rajectories of </w:t>
      </w:r>
      <w:r>
        <w:rPr>
          <w:i/>
          <w:iCs/>
          <w:color w:val="201F1E"/>
        </w:rPr>
        <w:t xml:space="preserve">depressive symptoms in rural </w:t>
      </w:r>
      <w:r w:rsidR="004B568D">
        <w:rPr>
          <w:i/>
          <w:iCs/>
          <w:color w:val="201F1E"/>
        </w:rPr>
        <w:t xml:space="preserve">Black </w:t>
      </w:r>
      <w:r>
        <w:rPr>
          <w:i/>
          <w:iCs/>
          <w:color w:val="201F1E"/>
        </w:rPr>
        <w:t>y</w:t>
      </w:r>
      <w:r w:rsidR="004B568D">
        <w:rPr>
          <w:i/>
          <w:iCs/>
          <w:color w:val="201F1E"/>
        </w:rPr>
        <w:t>outh: A 5-year longitudinal examination of covariates and outcomes</w:t>
      </w:r>
      <w:r w:rsidR="004B568D">
        <w:rPr>
          <w:color w:val="000000"/>
        </w:rPr>
        <w:t xml:space="preserve">, [Paper Presentation]. Society for Research </w:t>
      </w:r>
      <w:r w:rsidR="00707AB0">
        <w:rPr>
          <w:color w:val="000000"/>
        </w:rPr>
        <w:t xml:space="preserve">on Adolescence Biennial Meeting, March 3-5, </w:t>
      </w:r>
      <w:r w:rsidR="004B568D">
        <w:rPr>
          <w:color w:val="000000"/>
        </w:rPr>
        <w:t xml:space="preserve">2022, New Orleans, </w:t>
      </w:r>
      <w:r w:rsidR="00AC57EA">
        <w:rPr>
          <w:color w:val="000000"/>
        </w:rPr>
        <w:t>LA</w:t>
      </w:r>
      <w:r w:rsidR="004B568D">
        <w:rPr>
          <w:color w:val="000000"/>
        </w:rPr>
        <w:t>.</w:t>
      </w:r>
    </w:p>
    <w:p w:rsidR="00116107" w:rsidRPr="00D3602C" w:rsidRDefault="00116107" w:rsidP="005B17C4">
      <w:pPr>
        <w:widowControl w:val="0"/>
        <w:ind w:left="720" w:hanging="720"/>
      </w:pPr>
      <w:r>
        <w:t>Curtis, M. G. &amp; Kogan, S. M. (</w:t>
      </w:r>
      <w:r w:rsidR="00AC57EA">
        <w:t>2022</w:t>
      </w:r>
      <w:r w:rsidR="005B17C4">
        <w:t>, May</w:t>
      </w:r>
      <w:r>
        <w:t xml:space="preserve">). </w:t>
      </w:r>
      <w:r w:rsidRPr="002914FF">
        <w:rPr>
          <w:i/>
          <w:iCs/>
        </w:rPr>
        <w:t xml:space="preserve">The </w:t>
      </w:r>
      <w:r w:rsidR="00AC57EA" w:rsidRPr="002914FF">
        <w:rPr>
          <w:i/>
          <w:iCs/>
        </w:rPr>
        <w:t>influence of childhood adversity on Black American men's masculine ideolog</w:t>
      </w:r>
      <w:r w:rsidRPr="002914FF">
        <w:rPr>
          <w:i/>
          <w:iCs/>
        </w:rPr>
        <w:t>y</w:t>
      </w:r>
      <w:r>
        <w:t xml:space="preserve">. Poster. </w:t>
      </w:r>
      <w:r w:rsidRPr="00E5337D">
        <w:t xml:space="preserve">SRCD Special Topic Meeting: Construction of the ‘Other’: Development, Consequences, and Applied Implications of Prejudice and Discrimination. </w:t>
      </w:r>
      <w:r w:rsidR="005B17C4">
        <w:t>Rio Grande, Puerto Rico</w:t>
      </w:r>
      <w:r>
        <w:t>.</w:t>
      </w:r>
    </w:p>
    <w:p w:rsidR="00D84FAA" w:rsidRDefault="00D84FAA" w:rsidP="00615787">
      <w:pPr>
        <w:widowControl w:val="0"/>
        <w:ind w:left="720" w:hanging="720"/>
      </w:pPr>
      <w:r>
        <w:t>Benca-Bachman, C., Kogan, S. M., &amp; Palmer, R.  H. C. (submitted</w:t>
      </w:r>
      <w:r w:rsidR="00116107">
        <w:t>-canceled due to COVID 19</w:t>
      </w:r>
      <w:r>
        <w:t>) Longitudinal associations between hope, perceived life chances, and drinking in young African American men. Research Society on Alcoholism</w:t>
      </w:r>
      <w:r w:rsidR="009652B7">
        <w:t>; 2020</w:t>
      </w:r>
      <w:r>
        <w:t>.</w:t>
      </w:r>
    </w:p>
    <w:p w:rsidR="00E3326C" w:rsidRPr="00BA0B00" w:rsidRDefault="00E3326C" w:rsidP="00623159">
      <w:pPr>
        <w:widowControl w:val="0"/>
        <w:ind w:left="720" w:hanging="720"/>
      </w:pPr>
      <w:r>
        <w:t xml:space="preserve">Zuercher, H. and </w:t>
      </w:r>
      <w:r w:rsidRPr="00BA0B00">
        <w:t>Kogan, S. M. (</w:t>
      </w:r>
      <w:r w:rsidR="00623159">
        <w:t>2020</w:t>
      </w:r>
      <w:r w:rsidRPr="00BA0B00">
        <w:t xml:space="preserve">). </w:t>
      </w:r>
      <w:r w:rsidRPr="00BA0B00">
        <w:rPr>
          <w:color w:val="000000"/>
          <w:shd w:val="clear" w:color="auto" w:fill="FFFFFF"/>
        </w:rPr>
        <w:t xml:space="preserve">Blood pressure and employment in young, African American men in rural Georgia. Annual meeting of the American Public Health Association. </w:t>
      </w:r>
      <w:r w:rsidR="0097109B">
        <w:rPr>
          <w:color w:val="000000"/>
          <w:shd w:val="clear" w:color="auto" w:fill="FFFFFF"/>
        </w:rPr>
        <w:t>[Online]</w:t>
      </w:r>
      <w:r w:rsidRPr="00BA0B00">
        <w:rPr>
          <w:color w:val="000000"/>
          <w:shd w:val="clear" w:color="auto" w:fill="FFFFFF"/>
        </w:rPr>
        <w:t>, October 24, 2020.</w:t>
      </w:r>
    </w:p>
    <w:p w:rsidR="00604731" w:rsidRDefault="00604731" w:rsidP="00623159">
      <w:pPr>
        <w:widowControl w:val="0"/>
        <w:ind w:left="720" w:hanging="720"/>
      </w:pPr>
      <w:r>
        <w:t xml:space="preserve">Kogan, S. M., </w:t>
      </w:r>
      <w:r w:rsidR="00623159">
        <w:t xml:space="preserve">Curtis, M, </w:t>
      </w:r>
      <w:r>
        <w:t>Reck, A., Zuercher, H., and Hanley, D. (</w:t>
      </w:r>
      <w:r w:rsidR="00623159">
        <w:t>2020</w:t>
      </w:r>
      <w:r>
        <w:t xml:space="preserve">). </w:t>
      </w:r>
      <w:r w:rsidR="003C0CDE">
        <w:t>Prosocial ties moderate</w:t>
      </w:r>
      <w:r w:rsidRPr="00604731">
        <w:t xml:space="preserve"> the influence of becoming a father on substance abuse among rural African American emerging adult men</w:t>
      </w:r>
      <w:r>
        <w:t xml:space="preserve">. </w:t>
      </w:r>
      <w:r w:rsidR="003C0CDE">
        <w:t xml:space="preserve">National Conference on Family Relations, </w:t>
      </w:r>
      <w:r w:rsidR="0097109B">
        <w:t xml:space="preserve">[Online] </w:t>
      </w:r>
      <w:r w:rsidR="003C0CDE">
        <w:t>November 10, 2020.</w:t>
      </w:r>
    </w:p>
    <w:p w:rsidR="00D84FAA" w:rsidRPr="00694F87" w:rsidRDefault="00D84FAA" w:rsidP="00694F87">
      <w:pPr>
        <w:widowControl w:val="0"/>
        <w:ind w:left="720" w:hanging="720"/>
      </w:pPr>
      <w:r>
        <w:rPr>
          <w:color w:val="000000"/>
        </w:rPr>
        <w:t xml:space="preserve">Reck, A., &amp; Kogan, S.M. (2020). </w:t>
      </w:r>
      <w:r w:rsidRPr="00620626">
        <w:rPr>
          <w:color w:val="000000"/>
        </w:rPr>
        <w:t xml:space="preserve">When “Risky” Family </w:t>
      </w:r>
      <w:r>
        <w:rPr>
          <w:color w:val="000000"/>
        </w:rPr>
        <w:t>f</w:t>
      </w:r>
      <w:r w:rsidRPr="00620626">
        <w:rPr>
          <w:color w:val="000000"/>
        </w:rPr>
        <w:t xml:space="preserve">actors </w:t>
      </w:r>
      <w:r>
        <w:rPr>
          <w:color w:val="000000"/>
        </w:rPr>
        <w:t>p</w:t>
      </w:r>
      <w:r w:rsidRPr="00620626">
        <w:rPr>
          <w:color w:val="000000"/>
        </w:rPr>
        <w:t xml:space="preserve">romote </w:t>
      </w:r>
      <w:r>
        <w:rPr>
          <w:color w:val="000000"/>
        </w:rPr>
        <w:t>a</w:t>
      </w:r>
      <w:r w:rsidRPr="00620626">
        <w:rPr>
          <w:color w:val="000000"/>
        </w:rPr>
        <w:t xml:space="preserve">ttendance in </w:t>
      </w:r>
      <w:r>
        <w:rPr>
          <w:color w:val="000000"/>
        </w:rPr>
        <w:t>f</w:t>
      </w:r>
      <w:r w:rsidRPr="00620626">
        <w:rPr>
          <w:color w:val="000000"/>
        </w:rPr>
        <w:t xml:space="preserve">amily </w:t>
      </w:r>
      <w:r>
        <w:rPr>
          <w:color w:val="000000"/>
        </w:rPr>
        <w:t>centered p</w:t>
      </w:r>
      <w:r w:rsidRPr="00620626">
        <w:rPr>
          <w:color w:val="000000"/>
        </w:rPr>
        <w:t xml:space="preserve">revention: Participation </w:t>
      </w:r>
      <w:r>
        <w:rPr>
          <w:color w:val="000000"/>
        </w:rPr>
        <w:t>rates and engagement procedures in a t</w:t>
      </w:r>
      <w:r w:rsidRPr="00620626">
        <w:rPr>
          <w:color w:val="000000"/>
        </w:rPr>
        <w:t>rial of the Strong African American Families Program</w:t>
      </w:r>
      <w:r>
        <w:rPr>
          <w:color w:val="000000"/>
        </w:rPr>
        <w:t xml:space="preserve">.  [Online], July 24, 2020, </w:t>
      </w:r>
      <w:hyperlink r:id="rId8" w:history="1">
        <w:r>
          <w:rPr>
            <w:rStyle w:val="Hyperlink"/>
          </w:rPr>
          <w:t>www.preventionresearch.org/2020-annual-meeting</w:t>
        </w:r>
      </w:hyperlink>
      <w:r>
        <w:rPr>
          <w:color w:val="000000"/>
        </w:rPr>
        <w:t>.</w:t>
      </w:r>
    </w:p>
    <w:p w:rsidR="00F6688D" w:rsidRPr="00F6688D" w:rsidRDefault="00F6688D" w:rsidP="00F6688D">
      <w:pPr>
        <w:widowControl w:val="0"/>
        <w:ind w:left="720" w:hanging="720"/>
      </w:pPr>
      <w:r>
        <w:rPr>
          <w:color w:val="212121"/>
        </w:rPr>
        <w:t>Salm Ward, T. C., McPherson, J., &amp; Kogan, S. (2020). Feasibility and acceptability of an ecologically tailored safe sleep coaching intervention for African American families. American Association of SIDS Prevention Physicians Annual Conference, Naples, FL (September 23, cancelled due to Covid-19).</w:t>
      </w:r>
    </w:p>
    <w:p w:rsidR="00E32BE5" w:rsidRPr="006F4F98" w:rsidRDefault="00E32BE5" w:rsidP="00002856">
      <w:pPr>
        <w:widowControl w:val="0"/>
        <w:ind w:left="720" w:hanging="720"/>
      </w:pPr>
      <w:r>
        <w:t>Kogan, S. M., Liu, S., &amp; Oshri, A. (</w:t>
      </w:r>
      <w:r w:rsidRPr="006F4F98">
        <w:t>accepted abstract). Community adversity forecasts delay discounting trajectories among African American emerging adults. Society for Research on Adolescence, March 2020, San Diego, CA.</w:t>
      </w:r>
      <w:r w:rsidR="00F6688D">
        <w:t xml:space="preserve"> Cancelled due to COVID 19.</w:t>
      </w:r>
    </w:p>
    <w:p w:rsidR="007146C6" w:rsidRPr="007146C6" w:rsidRDefault="007146C6" w:rsidP="00E41181">
      <w:pPr>
        <w:widowControl w:val="0"/>
        <w:ind w:left="720" w:hanging="720"/>
        <w:rPr>
          <w:lang w:eastAsia="en-US"/>
        </w:rPr>
      </w:pPr>
      <w:r w:rsidRPr="007146C6">
        <w:t>Salm Ward, T. C., Varela, A., McPherson, J., &amp; Kogan, S. (</w:t>
      </w:r>
      <w:r w:rsidR="00E41181">
        <w:t>2020</w:t>
      </w:r>
      <w:r w:rsidRPr="007146C6">
        <w:t xml:space="preserve">). </w:t>
      </w:r>
      <w:r w:rsidRPr="007146C6">
        <w:rPr>
          <w:i/>
          <w:iCs/>
        </w:rPr>
        <w:t>My Baby’s Sleep:</w:t>
      </w:r>
      <w:r w:rsidRPr="007146C6">
        <w:t xml:space="preserve"> Feasibility and acceptability of a safe sleep coaching intervention for African American infant caregivers. Poster, </w:t>
      </w:r>
      <w:r w:rsidRPr="007146C6">
        <w:rPr>
          <w:iCs/>
        </w:rPr>
        <w:t>Society for Social Work and Research Conference</w:t>
      </w:r>
      <w:r w:rsidRPr="007146C6">
        <w:t>, Washington, D. C. (January 15-19).</w:t>
      </w:r>
    </w:p>
    <w:p w:rsidR="003C579A" w:rsidRDefault="003C579A" w:rsidP="003C579A">
      <w:pPr>
        <w:widowControl w:val="0"/>
        <w:tabs>
          <w:tab w:val="left" w:pos="1161"/>
        </w:tabs>
        <w:ind w:left="720" w:hanging="720"/>
        <w:rPr>
          <w:bCs/>
          <w:color w:val="000000"/>
        </w:rPr>
      </w:pPr>
      <w:r>
        <w:rPr>
          <w:bCs/>
          <w:color w:val="000000"/>
        </w:rPr>
        <w:t xml:space="preserve">Bae, D. &amp; Kogan S. M. (2019). </w:t>
      </w:r>
      <w:r w:rsidRPr="003C579A">
        <w:rPr>
          <w:color w:val="000000"/>
        </w:rPr>
        <w:t>Romantic relationship trajectories among young African American men: The influence of adverse life contexts</w:t>
      </w:r>
      <w:r>
        <w:rPr>
          <w:color w:val="000000"/>
        </w:rPr>
        <w:t xml:space="preserve">. </w:t>
      </w:r>
      <w:r>
        <w:rPr>
          <w:bCs/>
          <w:color w:val="000000"/>
        </w:rPr>
        <w:t xml:space="preserve">National Council on Family </w:t>
      </w:r>
      <w:r w:rsidR="00832E01">
        <w:rPr>
          <w:bCs/>
          <w:color w:val="000000"/>
        </w:rPr>
        <w:t xml:space="preserve">Relations, November, 2019, Ft. </w:t>
      </w:r>
      <w:r>
        <w:rPr>
          <w:bCs/>
          <w:color w:val="000000"/>
        </w:rPr>
        <w:t>Worth, Texas.</w:t>
      </w:r>
    </w:p>
    <w:p w:rsidR="00947D20" w:rsidRDefault="00947D20" w:rsidP="00947D20">
      <w:pPr>
        <w:widowControl w:val="0"/>
        <w:tabs>
          <w:tab w:val="left" w:pos="1161"/>
        </w:tabs>
        <w:ind w:left="720" w:hanging="720"/>
        <w:rPr>
          <w:bCs/>
          <w:color w:val="000000"/>
        </w:rPr>
      </w:pPr>
      <w:r>
        <w:rPr>
          <w:bCs/>
          <w:color w:val="000000"/>
        </w:rPr>
        <w:t>Kogan, S. M., Bae, D., and Brody, G.H. (2019). Family-centered substance use prevention for African American youth:</w:t>
      </w:r>
      <w:r w:rsidR="003C579A">
        <w:rPr>
          <w:bCs/>
          <w:color w:val="000000"/>
        </w:rPr>
        <w:t xml:space="preserve"> Preliminary testing of dual </w:t>
      </w:r>
      <w:r>
        <w:rPr>
          <w:bCs/>
          <w:color w:val="000000"/>
        </w:rPr>
        <w:t xml:space="preserve">inoculation hypotheses (poster). </w:t>
      </w:r>
      <w:r w:rsidR="003C579A">
        <w:rPr>
          <w:bCs/>
          <w:color w:val="000000"/>
        </w:rPr>
        <w:t>National Council on</w:t>
      </w:r>
      <w:r>
        <w:rPr>
          <w:bCs/>
          <w:color w:val="000000"/>
        </w:rPr>
        <w:t xml:space="preserve"> Family Relations, November, 2019, Ft.  Worth, Texas.</w:t>
      </w:r>
    </w:p>
    <w:p w:rsidR="001970DC" w:rsidRPr="00007981" w:rsidRDefault="001970DC" w:rsidP="00B65397">
      <w:pPr>
        <w:widowControl w:val="0"/>
        <w:tabs>
          <w:tab w:val="left" w:pos="1161"/>
        </w:tabs>
        <w:ind w:left="720" w:hanging="720"/>
        <w:rPr>
          <w:color w:val="000000"/>
        </w:rPr>
      </w:pPr>
      <w:r>
        <w:rPr>
          <w:bCs/>
          <w:color w:val="000000"/>
        </w:rPr>
        <w:t>Bertin, L., Benca-Bachman, C., Kogan, S.M., &amp; Palmer, R. (</w:t>
      </w:r>
      <w:r w:rsidR="002D4876">
        <w:rPr>
          <w:bCs/>
          <w:color w:val="000000"/>
        </w:rPr>
        <w:t>2019</w:t>
      </w:r>
      <w:r>
        <w:rPr>
          <w:bCs/>
          <w:color w:val="000000"/>
        </w:rPr>
        <w:t>).</w:t>
      </w:r>
      <w:r w:rsidRPr="001970DC">
        <w:rPr>
          <w:rFonts w:ascii="Arial" w:hAnsi="Arial" w:cs="Arial"/>
          <w:b/>
          <w:bCs/>
          <w:color w:val="000000"/>
          <w:sz w:val="20"/>
          <w:szCs w:val="20"/>
          <w:shd w:val="clear" w:color="auto" w:fill="FFFFFF"/>
        </w:rPr>
        <w:t xml:space="preserve"> </w:t>
      </w:r>
      <w:r w:rsidR="00D272E5">
        <w:rPr>
          <w:color w:val="000000"/>
          <w:shd w:val="clear" w:color="auto" w:fill="FFFFFF"/>
        </w:rPr>
        <w:t>E</w:t>
      </w:r>
      <w:r w:rsidR="00D272E5" w:rsidRPr="00D272E5">
        <w:rPr>
          <w:color w:val="000000"/>
          <w:shd w:val="clear" w:color="auto" w:fill="FFFFFF"/>
        </w:rPr>
        <w:t xml:space="preserve">xamination of the </w:t>
      </w:r>
      <w:r w:rsidR="00D272E5">
        <w:rPr>
          <w:color w:val="000000"/>
          <w:shd w:val="clear" w:color="auto" w:fill="FFFFFF"/>
        </w:rPr>
        <w:t>UPPS</w:t>
      </w:r>
      <w:r w:rsidR="00D272E5" w:rsidRPr="00D272E5">
        <w:rPr>
          <w:color w:val="000000"/>
          <w:shd w:val="clear" w:color="auto" w:fill="FFFFFF"/>
        </w:rPr>
        <w:t xml:space="preserve"> and its relation to alcohol use and generalized substance use problems in rural African American males</w:t>
      </w:r>
      <w:r w:rsidR="00D272E5">
        <w:rPr>
          <w:color w:val="000000"/>
          <w:shd w:val="clear" w:color="auto" w:fill="FFFFFF"/>
        </w:rPr>
        <w:t xml:space="preserve">. Poster presented at the </w:t>
      </w:r>
      <w:r w:rsidRPr="00007981">
        <w:rPr>
          <w:color w:val="000000"/>
          <w:shd w:val="clear" w:color="auto" w:fill="FFFFFF"/>
        </w:rPr>
        <w:t xml:space="preserve">Association for Psychological Science Annual </w:t>
      </w:r>
      <w:r w:rsidRPr="00007981">
        <w:rPr>
          <w:color w:val="000000"/>
          <w:shd w:val="clear" w:color="auto" w:fill="FFFFFF"/>
        </w:rPr>
        <w:lastRenderedPageBreak/>
        <w:t xml:space="preserve">Convention, May, 2019, </w:t>
      </w:r>
      <w:r w:rsidR="00D272E5">
        <w:rPr>
          <w:color w:val="000000"/>
          <w:shd w:val="clear" w:color="auto" w:fill="FFFFFF"/>
        </w:rPr>
        <w:t>Chicago, IL</w:t>
      </w:r>
      <w:r w:rsidRPr="00007981">
        <w:rPr>
          <w:color w:val="000000"/>
          <w:shd w:val="clear" w:color="auto" w:fill="FFFFFF"/>
        </w:rPr>
        <w:t>.</w:t>
      </w:r>
    </w:p>
    <w:p w:rsidR="00B03313" w:rsidRPr="00B03313" w:rsidRDefault="00B03313" w:rsidP="00B65397">
      <w:pPr>
        <w:widowControl w:val="0"/>
        <w:tabs>
          <w:tab w:val="left" w:pos="1161"/>
        </w:tabs>
        <w:ind w:left="720" w:hanging="720"/>
        <w:rPr>
          <w:color w:val="000000"/>
          <w:shd w:val="clear" w:color="auto" w:fill="FFFFFF"/>
        </w:rPr>
      </w:pPr>
      <w:r>
        <w:rPr>
          <w:color w:val="000000"/>
          <w:shd w:val="clear" w:color="auto" w:fill="FFFFFF"/>
        </w:rPr>
        <w:t xml:space="preserve">Kogan, S. M., Bae, D., Cho, J., Smith, A., and Nishitani, S. (2019). </w:t>
      </w:r>
      <w:r w:rsidRPr="00B03313">
        <w:rPr>
          <w:color w:val="000000"/>
          <w:shd w:val="clear" w:color="auto" w:fill="FFFFFF"/>
        </w:rPr>
        <w:t>Biosocial pathways linking childhood adversity and contextual stress to rural African American men’s substa</w:t>
      </w:r>
      <w:r>
        <w:rPr>
          <w:color w:val="000000"/>
          <w:shd w:val="clear" w:color="auto" w:fill="FFFFFF"/>
        </w:rPr>
        <w:t>nce use and depressive symptoms. Paper presented at the Annual Meeting of the Society for Prevention Research, May 31, 2019. San Francisco, CA.</w:t>
      </w:r>
    </w:p>
    <w:p w:rsidR="002D4876" w:rsidRDefault="002D4876" w:rsidP="00B65397">
      <w:pPr>
        <w:widowControl w:val="0"/>
        <w:tabs>
          <w:tab w:val="left" w:pos="1161"/>
        </w:tabs>
        <w:ind w:left="720" w:hanging="720"/>
        <w:rPr>
          <w:rFonts w:ascii="Arial" w:hAnsi="Arial" w:cs="Arial"/>
          <w:color w:val="333333"/>
          <w:sz w:val="27"/>
          <w:szCs w:val="27"/>
          <w:lang w:eastAsia="en-US" w:bidi="he-IL"/>
        </w:rPr>
      </w:pPr>
      <w:r w:rsidRPr="002D4876">
        <w:rPr>
          <w:color w:val="000000"/>
          <w:shd w:val="clear" w:color="auto" w:fill="FFFFFF"/>
        </w:rPr>
        <w:t xml:space="preserve">Topple, T., &amp; Kogan, S. M. </w:t>
      </w:r>
      <w:r>
        <w:rPr>
          <w:color w:val="000000"/>
          <w:shd w:val="clear" w:color="auto" w:fill="FFFFFF"/>
        </w:rPr>
        <w:t>(2018</w:t>
      </w:r>
      <w:r w:rsidRPr="002D4876">
        <w:rPr>
          <w:color w:val="000000"/>
          <w:shd w:val="clear" w:color="auto" w:fill="FFFFFF"/>
        </w:rPr>
        <w:t>). PTSD among survivors of trafficking: The influence of community support and adverse childhood experiences</w:t>
      </w:r>
      <w:r>
        <w:rPr>
          <w:color w:val="000000"/>
          <w:shd w:val="clear" w:color="auto" w:fill="FFFFFF"/>
        </w:rPr>
        <w:t>. Thematic panel presented at the Annual Meeting of the American Society of Criminology, November, 15, 2018. Atlanta, GA.</w:t>
      </w:r>
    </w:p>
    <w:p w:rsidR="00774482" w:rsidRDefault="002E39D6" w:rsidP="00B65397">
      <w:pPr>
        <w:widowControl w:val="0"/>
        <w:tabs>
          <w:tab w:val="left" w:pos="1161"/>
        </w:tabs>
        <w:ind w:left="720" w:hanging="720"/>
        <w:rPr>
          <w:bCs/>
          <w:color w:val="000000"/>
        </w:rPr>
      </w:pPr>
      <w:r>
        <w:rPr>
          <w:bCs/>
          <w:color w:val="000000"/>
        </w:rPr>
        <w:t xml:space="preserve">Kogan, </w:t>
      </w:r>
      <w:r w:rsidR="00774482">
        <w:rPr>
          <w:bCs/>
          <w:color w:val="000000"/>
        </w:rPr>
        <w:t xml:space="preserve">S. </w:t>
      </w:r>
      <w:r w:rsidR="0044358E">
        <w:rPr>
          <w:bCs/>
          <w:color w:val="000000"/>
        </w:rPr>
        <w:t xml:space="preserve">M. &amp; Bae, D. (2018). Parenting </w:t>
      </w:r>
      <w:r w:rsidR="00774482">
        <w:rPr>
          <w:bCs/>
          <w:color w:val="000000"/>
        </w:rPr>
        <w:t>emerging adult Black men: Protective influences on substance use trajectories. National Council on Family Relations, November 7, 2018</w:t>
      </w:r>
      <w:r w:rsidR="006D54E1">
        <w:rPr>
          <w:bCs/>
          <w:color w:val="000000"/>
        </w:rPr>
        <w:t>, San Diego, CA</w:t>
      </w:r>
      <w:r w:rsidR="00774482">
        <w:rPr>
          <w:bCs/>
          <w:color w:val="000000"/>
        </w:rPr>
        <w:t>.</w:t>
      </w:r>
    </w:p>
    <w:p w:rsidR="00684C15" w:rsidRDefault="00684C15" w:rsidP="00B65397">
      <w:pPr>
        <w:widowControl w:val="0"/>
        <w:tabs>
          <w:tab w:val="left" w:pos="1161"/>
        </w:tabs>
        <w:ind w:left="720" w:hanging="720"/>
      </w:pPr>
      <w:r>
        <w:rPr>
          <w:bCs/>
          <w:color w:val="000000"/>
        </w:rPr>
        <w:t>Kogan, S. M., Lei, M-K, &amp; Brody, G. H. (2018</w:t>
      </w:r>
      <w:r w:rsidR="00610D84">
        <w:rPr>
          <w:bCs/>
          <w:color w:val="000000"/>
        </w:rPr>
        <w:t>)</w:t>
      </w:r>
      <w:r>
        <w:rPr>
          <w:bCs/>
          <w:color w:val="000000"/>
        </w:rPr>
        <w:t xml:space="preserve">. </w:t>
      </w:r>
      <w:r>
        <w:t>Replicating the efficacy of the Strong African American Families program:  A randomized prevention trial with a 3-year follow-up. Society for Prevention Research, June 1, 2018. Washington D.C.</w:t>
      </w:r>
    </w:p>
    <w:p w:rsidR="00BD06F4" w:rsidRDefault="00597B7D" w:rsidP="00B65397">
      <w:pPr>
        <w:widowControl w:val="0"/>
        <w:ind w:left="720" w:hanging="720"/>
      </w:pPr>
      <w:r w:rsidRPr="00BD06F4">
        <w:rPr>
          <w:bCs/>
          <w:color w:val="000000"/>
        </w:rPr>
        <w:t xml:space="preserve">Barton, A., </w:t>
      </w:r>
      <w:r w:rsidR="00BD06F4">
        <w:rPr>
          <w:bCs/>
          <w:color w:val="000000"/>
        </w:rPr>
        <w:t>Brody, G.,</w:t>
      </w:r>
      <w:r w:rsidRPr="00BD06F4">
        <w:rPr>
          <w:bCs/>
          <w:color w:val="000000"/>
        </w:rPr>
        <w:t xml:space="preserve"> Kogan, </w:t>
      </w:r>
      <w:r w:rsidR="00BD06F4">
        <w:rPr>
          <w:bCs/>
          <w:color w:val="000000"/>
        </w:rPr>
        <w:t>S.</w:t>
      </w:r>
      <w:r w:rsidR="00BD06F4" w:rsidRPr="00BD06F4">
        <w:rPr>
          <w:bCs/>
          <w:color w:val="000000"/>
        </w:rPr>
        <w:t xml:space="preserve"> </w:t>
      </w:r>
      <w:r w:rsidR="00BD06F4">
        <w:rPr>
          <w:bCs/>
          <w:color w:val="000000"/>
        </w:rPr>
        <w:t xml:space="preserve">(2017). </w:t>
      </w:r>
      <w:r w:rsidR="00833DC5" w:rsidRPr="00BD06F4">
        <w:rPr>
          <w:bCs/>
          <w:color w:val="000000"/>
        </w:rPr>
        <w:t xml:space="preserve">Family Routines in Adolescence Forecast African Americans’ Young Adulthood </w:t>
      </w:r>
      <w:r w:rsidR="00441F67">
        <w:rPr>
          <w:bCs/>
          <w:color w:val="000000"/>
        </w:rPr>
        <w:t xml:space="preserve">Outcomes, </w:t>
      </w:r>
      <w:r w:rsidR="00BD06F4" w:rsidRPr="002B7298">
        <w:t xml:space="preserve">National Council on Family Relations. November </w:t>
      </w:r>
      <w:r w:rsidR="00BD06F4">
        <w:t>15</w:t>
      </w:r>
      <w:r w:rsidR="00BD06F4" w:rsidRPr="002B7298">
        <w:t>, 201</w:t>
      </w:r>
      <w:r w:rsidR="00BD06F4">
        <w:t>7</w:t>
      </w:r>
      <w:r w:rsidR="00BD06F4" w:rsidRPr="002B7298">
        <w:t xml:space="preserve">, </w:t>
      </w:r>
      <w:r w:rsidR="00BD06F4">
        <w:t>Orlando, FL</w:t>
      </w:r>
      <w:r w:rsidR="00BD06F4" w:rsidRPr="002B7298">
        <w:t>.</w:t>
      </w:r>
    </w:p>
    <w:p w:rsidR="007C402D" w:rsidRPr="002B7298" w:rsidRDefault="007C402D" w:rsidP="00B65397">
      <w:pPr>
        <w:widowControl w:val="0"/>
        <w:ind w:left="720" w:hanging="720"/>
      </w:pPr>
      <w:r w:rsidRPr="007C402D">
        <w:t xml:space="preserve">Brown, G. L., Kogan, S., &amp; Cho, J. (2017). Racial identity, masculine identity, and young, black fathers’ involvement. In National Council on Family Relations. </w:t>
      </w:r>
      <w:r w:rsidRPr="002B7298">
        <w:t xml:space="preserve">November </w:t>
      </w:r>
      <w:r>
        <w:t>15</w:t>
      </w:r>
      <w:r w:rsidRPr="002B7298">
        <w:t>, 201</w:t>
      </w:r>
      <w:r>
        <w:t>7</w:t>
      </w:r>
      <w:r w:rsidRPr="002B7298">
        <w:t xml:space="preserve">, </w:t>
      </w:r>
      <w:r>
        <w:t>Orlando, FL</w:t>
      </w:r>
      <w:r w:rsidRPr="002B7298">
        <w:t>.</w:t>
      </w:r>
    </w:p>
    <w:p w:rsidR="00BD06F4" w:rsidRPr="002B7298" w:rsidRDefault="00BD06F4" w:rsidP="00B65397">
      <w:pPr>
        <w:widowControl w:val="0"/>
        <w:autoSpaceDE w:val="0"/>
        <w:autoSpaceDN w:val="0"/>
        <w:adjustRightInd w:val="0"/>
        <w:ind w:left="720" w:hanging="720"/>
      </w:pPr>
      <w:r>
        <w:rPr>
          <w:bCs/>
          <w:color w:val="000000"/>
        </w:rPr>
        <w:t xml:space="preserve">Hicks, M., Kogan, S., Wickrama, KAS, &amp; Oshri, A. (2017). </w:t>
      </w:r>
      <w:r w:rsidR="00597B7D" w:rsidRPr="00BD06F4">
        <w:rPr>
          <w:bCs/>
          <w:color w:val="000000"/>
        </w:rPr>
        <w:t xml:space="preserve">Risk and Protective Factors Predicting Sexual Risk Behavior Among Black Men, </w:t>
      </w:r>
      <w:r w:rsidRPr="002B7298">
        <w:t xml:space="preserve">National Council on Family Relations. November </w:t>
      </w:r>
      <w:r>
        <w:t>16</w:t>
      </w:r>
      <w:r w:rsidRPr="002B7298">
        <w:t>, 201</w:t>
      </w:r>
      <w:r>
        <w:t>7</w:t>
      </w:r>
      <w:r w:rsidRPr="002B7298">
        <w:t xml:space="preserve">, </w:t>
      </w:r>
      <w:r>
        <w:t>(Poster) Orlando, FL</w:t>
      </w:r>
      <w:r w:rsidRPr="002B7298">
        <w:t>.</w:t>
      </w:r>
    </w:p>
    <w:p w:rsidR="00B74EFC" w:rsidRPr="002B7298" w:rsidRDefault="00B74EFC" w:rsidP="00B65397">
      <w:pPr>
        <w:widowControl w:val="0"/>
        <w:autoSpaceDE w:val="0"/>
        <w:autoSpaceDN w:val="0"/>
        <w:adjustRightInd w:val="0"/>
        <w:ind w:left="720" w:hanging="720"/>
        <w:rPr>
          <w:bCs/>
          <w:color w:val="000000"/>
        </w:rPr>
      </w:pPr>
      <w:r w:rsidRPr="002B7298">
        <w:rPr>
          <w:bCs/>
          <w:color w:val="000000"/>
        </w:rPr>
        <w:t>Kogan, S. M. Walsh, S., &amp; Hicks M. R. (June, 2017). Supportive Parenting Moderates the Effect of Racial Discrimination on Delinquency Among Ethiopian-Israeli Youth. Paper presented at the Annual Meeting of the Society for Prevention Research. Washington DC, June 1, 2017.</w:t>
      </w:r>
    </w:p>
    <w:p w:rsidR="00246498" w:rsidRPr="002B7298" w:rsidRDefault="00246498" w:rsidP="00B65397">
      <w:pPr>
        <w:widowControl w:val="0"/>
        <w:ind w:left="720" w:hanging="720"/>
        <w:rPr>
          <w:sz w:val="22"/>
          <w:szCs w:val="22"/>
          <w:lang w:eastAsia="en-US" w:bidi="he-IL"/>
        </w:rPr>
      </w:pPr>
      <w:r w:rsidRPr="002B7298">
        <w:t>Brown, G. L., Kogan, S. M., Kim, J., &amp; Cho, J. (April, 2017). Low SES, African American men’s depressive symptoms: The transition to fatherhood as a protective factor against contextual stress. Paper presented at the Society for Research on Child Development, Austin, TX.</w:t>
      </w:r>
    </w:p>
    <w:p w:rsidR="00246498" w:rsidRPr="002B7298" w:rsidRDefault="00246498" w:rsidP="00B65397">
      <w:pPr>
        <w:widowControl w:val="0"/>
        <w:ind w:left="720" w:hanging="720"/>
        <w:contextualSpacing/>
        <w:rPr>
          <w:sz w:val="22"/>
          <w:szCs w:val="22"/>
          <w:lang w:eastAsia="en-US" w:bidi="he-IL"/>
        </w:rPr>
      </w:pPr>
      <w:r w:rsidRPr="002B7298">
        <w:t>Carlson, M., Oshri, A., &amp; Kogan, S. (April, 2017). Community disadvantage and early pubertal timing: The mediating roles of neighborhood- and family-level factors. Accepted for presentation at the Biennial Meeting of the Society for Research in Child Development, Austin, TX.</w:t>
      </w:r>
    </w:p>
    <w:p w:rsidR="00F959AC" w:rsidRPr="002B7298" w:rsidRDefault="00F959AC" w:rsidP="00B65397">
      <w:pPr>
        <w:widowControl w:val="0"/>
        <w:autoSpaceDE w:val="0"/>
        <w:autoSpaceDN w:val="0"/>
        <w:adjustRightInd w:val="0"/>
        <w:ind w:left="720" w:hanging="720"/>
        <w:rPr>
          <w:sz w:val="22"/>
          <w:szCs w:val="22"/>
          <w:lang w:eastAsia="en-US" w:bidi="he-IL"/>
        </w:rPr>
      </w:pPr>
      <w:r w:rsidRPr="002B7298">
        <w:rPr>
          <w:bCs/>
          <w:color w:val="000000"/>
        </w:rPr>
        <w:t>Brown, G. L., Kogan</w:t>
      </w:r>
      <w:r w:rsidRPr="002B7298">
        <w:t>, S. M., Cho, J., &amp; Hicks, M. R. (November, 2016). Developmental and contextual predictors of father involvement among rural, African American young men. Paper presented at the National Council on Family Relations, Minneapolis, MN.</w:t>
      </w:r>
    </w:p>
    <w:p w:rsidR="00646F45" w:rsidRPr="002B7298" w:rsidRDefault="009C0543" w:rsidP="00B65397">
      <w:pPr>
        <w:widowControl w:val="0"/>
        <w:ind w:left="720" w:hanging="720"/>
      </w:pPr>
      <w:r w:rsidRPr="002B7298">
        <w:t>Hicks, M., &amp; Kogan, S. M. (</w:t>
      </w:r>
      <w:r w:rsidR="00246498" w:rsidRPr="002B7298">
        <w:t xml:space="preserve">November, </w:t>
      </w:r>
      <w:r w:rsidR="0039710C" w:rsidRPr="002B7298">
        <w:t>2016</w:t>
      </w:r>
      <w:r w:rsidRPr="002B7298">
        <w:t>). The Effects of Life Stress on Substance Use Among African American Young Men. National Council on Family Relations. November 2-5, 2016, Minneapolis, Minnesota.</w:t>
      </w:r>
    </w:p>
    <w:p w:rsidR="00646F45" w:rsidRPr="002B7298" w:rsidRDefault="00646F45" w:rsidP="00B65397">
      <w:pPr>
        <w:widowControl w:val="0"/>
        <w:ind w:left="720" w:hanging="720"/>
      </w:pPr>
      <w:r w:rsidRPr="002B7298">
        <w:t>Kogan, S. M. and Cho, J. (</w:t>
      </w:r>
      <w:r w:rsidR="00246498" w:rsidRPr="002B7298">
        <w:t xml:space="preserve">October, </w:t>
      </w:r>
      <w:r w:rsidRPr="002B7298">
        <w:t>2016).  Pathways from childhood adversity to depressive symptoms among rural, young adult Black men. Babies, boys, and men of color: Society for Research on Child Development Special Topics. October 4, 2016, Tampa, FL.</w:t>
      </w:r>
    </w:p>
    <w:p w:rsidR="00646F45" w:rsidRPr="002B7298" w:rsidRDefault="00646F45" w:rsidP="00B65397">
      <w:pPr>
        <w:widowControl w:val="0"/>
        <w:ind w:left="720" w:hanging="720"/>
      </w:pPr>
      <w:r w:rsidRPr="002B7298">
        <w:t>Kogan, S. M. and Cho, J. (</w:t>
      </w:r>
      <w:r w:rsidR="00246498" w:rsidRPr="002B7298">
        <w:t xml:space="preserve">October, </w:t>
      </w:r>
      <w:r w:rsidRPr="002B7298">
        <w:t xml:space="preserve">2016).  Mechanisms of amplification linking marijuana use to marijuana abuse and related problems among rural African American young men. Babies, boys, and men of color: Society for Research on Child Development Special </w:t>
      </w:r>
      <w:r w:rsidRPr="002B7298">
        <w:lastRenderedPageBreak/>
        <w:t>Topics Conference. October 4, 2016, Tampa, FL.</w:t>
      </w:r>
    </w:p>
    <w:p w:rsidR="00F50378" w:rsidRPr="002B7298" w:rsidRDefault="002F1ABD" w:rsidP="00B65397">
      <w:pPr>
        <w:widowControl w:val="0"/>
        <w:ind w:left="720" w:hanging="720"/>
      </w:pPr>
      <w:r w:rsidRPr="002B7298">
        <w:t>Kogan, S. M., Cho, J., Oshri, A. (</w:t>
      </w:r>
      <w:r w:rsidR="00246498" w:rsidRPr="002B7298">
        <w:t xml:space="preserve">August, </w:t>
      </w:r>
      <w:r w:rsidR="0039710C" w:rsidRPr="002B7298">
        <w:t>2016</w:t>
      </w:r>
      <w:r w:rsidRPr="002B7298">
        <w:t xml:space="preserve">).  Early adversity, substance use and African American young men’s psychological distress. </w:t>
      </w:r>
      <w:r w:rsidR="00C51938" w:rsidRPr="002B7298">
        <w:t xml:space="preserve"> </w:t>
      </w:r>
      <w:r w:rsidR="001F798D" w:rsidRPr="002B7298">
        <w:t>Annual M</w:t>
      </w:r>
      <w:r w:rsidRPr="002B7298">
        <w:t xml:space="preserve">eeting of the American Psychological Association, </w:t>
      </w:r>
      <w:r w:rsidR="00E53259" w:rsidRPr="002B7298">
        <w:t xml:space="preserve">Denver, CO; </w:t>
      </w:r>
      <w:r w:rsidRPr="002B7298">
        <w:t>August 4, 2016.</w:t>
      </w:r>
    </w:p>
    <w:p w:rsidR="001F798D" w:rsidRPr="002B7298" w:rsidRDefault="00F50378" w:rsidP="00B65397">
      <w:pPr>
        <w:widowControl w:val="0"/>
        <w:ind w:left="720" w:hanging="720"/>
      </w:pPr>
      <w:r w:rsidRPr="002B7298">
        <w:t>Oshri, A., Carlson, M., Liu, S. Kogan, S. &amp; Mackillop, J. (</w:t>
      </w:r>
      <w:r w:rsidR="0039710C" w:rsidRPr="002B7298">
        <w:t>2016</w:t>
      </w:r>
      <w:r w:rsidRPr="002B7298">
        <w:t xml:space="preserve">).  Impulsivity, </w:t>
      </w:r>
      <w:r w:rsidR="0000526A" w:rsidRPr="002B7298">
        <w:t>alcohol, and drug abuse</w:t>
      </w:r>
      <w:r w:rsidRPr="002B7298">
        <w:t xml:space="preserve">: The </w:t>
      </w:r>
      <w:r w:rsidR="0000526A" w:rsidRPr="002B7298">
        <w:t>moderating role of psychophysiological regulation</w:t>
      </w:r>
      <w:r w:rsidRPr="002B7298">
        <w:t>.  Annual meeting of the American Psychological Association, August 4, 2016.</w:t>
      </w:r>
    </w:p>
    <w:p w:rsidR="001F798D" w:rsidRPr="002B7298" w:rsidRDefault="001F798D" w:rsidP="00B65397">
      <w:pPr>
        <w:widowControl w:val="0"/>
        <w:ind w:left="720" w:hanging="720"/>
      </w:pPr>
      <w:r w:rsidRPr="002B7298">
        <w:rPr>
          <w:bCs/>
        </w:rPr>
        <w:t>Carlson, M., Oshri, A., Liu, S., &amp; Kogan, S. M. (</w:t>
      </w:r>
      <w:r w:rsidR="00F259B9" w:rsidRPr="002B7298">
        <w:rPr>
          <w:bCs/>
        </w:rPr>
        <w:t>2016</w:t>
      </w:r>
      <w:r w:rsidRPr="002B7298">
        <w:rPr>
          <w:bCs/>
        </w:rPr>
        <w:t>). C</w:t>
      </w:r>
      <w:r w:rsidRPr="002B7298">
        <w:rPr>
          <w:lang w:val="en" w:eastAsia="en-US"/>
        </w:rPr>
        <w:t xml:space="preserve">hild Maltreatment, Callous/Unemotional Traits, Impulsivity, &amp; Risk Behaviors: The </w:t>
      </w:r>
      <w:r w:rsidR="00264C5F" w:rsidRPr="002B7298">
        <w:rPr>
          <w:lang w:val="en" w:eastAsia="en-US"/>
        </w:rPr>
        <w:t>protective role of respiratory sinus arrhythmia</w:t>
      </w:r>
      <w:r w:rsidRPr="002B7298">
        <w:rPr>
          <w:lang w:val="en" w:eastAsia="en-US"/>
        </w:rPr>
        <w:t xml:space="preserve">.  Annual Meeting of the Society for Prevention Research, </w:t>
      </w:r>
      <w:r w:rsidR="00BE3DF9" w:rsidRPr="002B7298">
        <w:rPr>
          <w:lang w:val="en" w:eastAsia="en-US"/>
        </w:rPr>
        <w:t xml:space="preserve">May 5, 2015, </w:t>
      </w:r>
      <w:r w:rsidRPr="002B7298">
        <w:rPr>
          <w:lang w:val="en" w:eastAsia="en-US"/>
        </w:rPr>
        <w:t>San Francisco, CA.</w:t>
      </w:r>
    </w:p>
    <w:p w:rsidR="002D1114" w:rsidRPr="002B7298" w:rsidRDefault="002D1114" w:rsidP="00B65397">
      <w:pPr>
        <w:widowControl w:val="0"/>
        <w:autoSpaceDE w:val="0"/>
        <w:autoSpaceDN w:val="0"/>
        <w:adjustRightInd w:val="0"/>
        <w:ind w:left="720" w:hanging="720"/>
      </w:pPr>
      <w:r w:rsidRPr="002B7298">
        <w:rPr>
          <w:bCs/>
        </w:rPr>
        <w:t>Carlson, M</w:t>
      </w:r>
      <w:r w:rsidRPr="002B7298">
        <w:rPr>
          <w:b/>
          <w:bCs/>
        </w:rPr>
        <w:t xml:space="preserve">., </w:t>
      </w:r>
      <w:r w:rsidRPr="002B7298">
        <w:t>Oshri, A., Kogan, S. &amp; Carrick, L. (2016). Child maltreatment, callousness/</w:t>
      </w:r>
      <w:r w:rsidR="00246498" w:rsidRPr="002B7298">
        <w:t xml:space="preserve"> </w:t>
      </w:r>
      <w:r w:rsidRPr="002B7298">
        <w:t xml:space="preserve">unemotional traits, alcohol-related risk: The protective role of heart rate variability.  Biennial Meeting of the Society for Research on Adolescence, </w:t>
      </w:r>
      <w:r w:rsidR="0039710C" w:rsidRPr="002B7298">
        <w:t xml:space="preserve">March 15, 2016, </w:t>
      </w:r>
      <w:r w:rsidRPr="002B7298">
        <w:t>Baltimore, MD.</w:t>
      </w:r>
    </w:p>
    <w:p w:rsidR="00A02C21" w:rsidRPr="002B7298" w:rsidRDefault="002D1114" w:rsidP="00B65397">
      <w:pPr>
        <w:widowControl w:val="0"/>
        <w:ind w:left="720" w:hanging="720"/>
      </w:pPr>
      <w:r w:rsidRPr="002B7298">
        <w:t xml:space="preserve"> </w:t>
      </w:r>
      <w:r w:rsidR="00A02C21" w:rsidRPr="002B7298">
        <w:t xml:space="preserve">Hicks, M., Kogan, </w:t>
      </w:r>
      <w:r w:rsidR="0039710C" w:rsidRPr="002B7298">
        <w:t>S.M., Cho, J., Oshri, A., (</w:t>
      </w:r>
      <w:r w:rsidR="00246498" w:rsidRPr="002B7298">
        <w:t xml:space="preserve">December, </w:t>
      </w:r>
      <w:r w:rsidR="0039710C" w:rsidRPr="002B7298">
        <w:t>2015</w:t>
      </w:r>
      <w:r w:rsidR="00A02C21" w:rsidRPr="002B7298">
        <w:t>). Correlates of condom use with casual partners among African American men who report main and casual sexual partners. National HIV Prevention Conference, Atlanta, Georgia, December 7, 2015</w:t>
      </w:r>
    </w:p>
    <w:p w:rsidR="00540F70" w:rsidRPr="002B7298" w:rsidRDefault="00A02C21" w:rsidP="00B65397">
      <w:pPr>
        <w:widowControl w:val="0"/>
        <w:ind w:left="720" w:hanging="720"/>
      </w:pPr>
      <w:r w:rsidRPr="002B7298">
        <w:t xml:space="preserve"> </w:t>
      </w:r>
      <w:r w:rsidR="00540F70" w:rsidRPr="002B7298">
        <w:t>Kogan, S. M., Cho, J. (</w:t>
      </w:r>
      <w:r w:rsidR="00246498" w:rsidRPr="002B7298">
        <w:t xml:space="preserve">May, </w:t>
      </w:r>
      <w:r w:rsidR="00F41D3D" w:rsidRPr="002B7298">
        <w:t>2015</w:t>
      </w:r>
      <w:r w:rsidR="00540F70" w:rsidRPr="002B7298">
        <w:t xml:space="preserve">).  </w:t>
      </w:r>
      <w:r w:rsidR="00540F70" w:rsidRPr="002B7298">
        <w:rPr>
          <w:iCs/>
        </w:rPr>
        <w:t>Psychosocial pathways from contextual risk to STI-related behavior among rural African American, heterosexual men: a person centered analysis</w:t>
      </w:r>
      <w:r w:rsidR="00540F70" w:rsidRPr="002B7298">
        <w:rPr>
          <w:i/>
          <w:iCs/>
        </w:rPr>
        <w:t xml:space="preserve">. </w:t>
      </w:r>
      <w:r w:rsidR="00540F70" w:rsidRPr="002B7298">
        <w:t>Annual Meeting of the American Association of Psychological Science, May 21-24, New York, New York.</w:t>
      </w:r>
    </w:p>
    <w:p w:rsidR="000D2D8B" w:rsidRPr="002B7298" w:rsidRDefault="000D2D8B" w:rsidP="00B65397">
      <w:pPr>
        <w:widowControl w:val="0"/>
        <w:ind w:left="720" w:hanging="720"/>
      </w:pPr>
      <w:r w:rsidRPr="002B7298">
        <w:rPr>
          <w:bCs/>
        </w:rPr>
        <w:t>Cho, J.,</w:t>
      </w:r>
      <w:r w:rsidRPr="002B7298">
        <w:rPr>
          <w:b/>
          <w:bCs/>
        </w:rPr>
        <w:t xml:space="preserve"> </w:t>
      </w:r>
      <w:r w:rsidRPr="002B7298">
        <w:t>Kogan, S. M., &amp; Brody, G. H. (</w:t>
      </w:r>
      <w:r w:rsidR="00246498" w:rsidRPr="002B7298">
        <w:t xml:space="preserve">April, </w:t>
      </w:r>
      <w:r w:rsidR="00F41D3D" w:rsidRPr="002B7298">
        <w:t>2015</w:t>
      </w:r>
      <w:r w:rsidRPr="002B7298">
        <w:t>).</w:t>
      </w:r>
      <w:r w:rsidRPr="002B7298">
        <w:rPr>
          <w:b/>
          <w:bCs/>
        </w:rPr>
        <w:t xml:space="preserve"> </w:t>
      </w:r>
      <w:r w:rsidRPr="002B7298">
        <w:t>Parent and child dopamine D4 receptor genotypes moderate transactions between parenting processes and child self-regulation. Paper presented at Society for Research in Child Development, Philadelphia, PA</w:t>
      </w:r>
    </w:p>
    <w:p w:rsidR="006B7C0E" w:rsidRPr="002B7298" w:rsidRDefault="006B7C0E" w:rsidP="00B65397">
      <w:pPr>
        <w:widowControl w:val="0"/>
        <w:ind w:left="720" w:hanging="720"/>
      </w:pPr>
      <w:r w:rsidRPr="002B7298">
        <w:t>Brown, G. L., Kogan, S. M., Kim, J., &amp; Cho, J. (</w:t>
      </w:r>
      <w:r w:rsidR="00246498" w:rsidRPr="002B7298">
        <w:t xml:space="preserve">November, </w:t>
      </w:r>
      <w:r w:rsidR="001C6481" w:rsidRPr="002B7298">
        <w:t>2014</w:t>
      </w:r>
      <w:r w:rsidRPr="002B7298">
        <w:t xml:space="preserve">). </w:t>
      </w:r>
      <w:r w:rsidR="007059C0" w:rsidRPr="002B7298">
        <w:t xml:space="preserve"> </w:t>
      </w:r>
      <w:r w:rsidRPr="002B7298">
        <w:rPr>
          <w:iCs/>
        </w:rPr>
        <w:t xml:space="preserve">Intergenerational </w:t>
      </w:r>
      <w:r w:rsidR="0000526A" w:rsidRPr="002B7298">
        <w:rPr>
          <w:iCs/>
        </w:rPr>
        <w:t>transmission of fathering in young</w:t>
      </w:r>
      <w:r w:rsidR="0000526A">
        <w:rPr>
          <w:iCs/>
        </w:rPr>
        <w:t>, African American m</w:t>
      </w:r>
      <w:r w:rsidRPr="002B7298">
        <w:rPr>
          <w:iCs/>
        </w:rPr>
        <w:t xml:space="preserve">en: A </w:t>
      </w:r>
      <w:r w:rsidR="0000526A" w:rsidRPr="002B7298">
        <w:rPr>
          <w:iCs/>
        </w:rPr>
        <w:t>moderated mediation model</w:t>
      </w:r>
      <w:r w:rsidRPr="002B7298">
        <w:rPr>
          <w:i/>
          <w:iCs/>
        </w:rPr>
        <w:t xml:space="preserve">. </w:t>
      </w:r>
      <w:r w:rsidRPr="002B7298">
        <w:t>Paper presented at the Society for Research in Child Development special topic meeting: New Conceptualizations in the Study of Parenting-At-Risk. 2014, November</w:t>
      </w:r>
    </w:p>
    <w:p w:rsidR="00C543E2" w:rsidRPr="002B7298" w:rsidRDefault="0012075E" w:rsidP="0000526A">
      <w:pPr>
        <w:widowControl w:val="0"/>
        <w:ind w:left="720" w:hanging="720"/>
      </w:pPr>
      <w:r w:rsidRPr="002B7298">
        <w:t xml:space="preserve">Kogan, S.M., Lei, K., Futris, T, &amp; Brody, G. H. (2014, May). </w:t>
      </w:r>
      <w:r w:rsidRPr="002B7298">
        <w:rPr>
          <w:bCs/>
        </w:rPr>
        <w:t xml:space="preserve">Testing the </w:t>
      </w:r>
      <w:r w:rsidR="0000526A">
        <w:rPr>
          <w:bCs/>
        </w:rPr>
        <w:t>e</w:t>
      </w:r>
      <w:r w:rsidRPr="002B7298">
        <w:rPr>
          <w:bCs/>
        </w:rPr>
        <w:t>ffectiveness of the Strong African American Families Program</w:t>
      </w:r>
      <w:r w:rsidRPr="002B7298">
        <w:t xml:space="preserve">: </w:t>
      </w:r>
      <w:r w:rsidRPr="002B7298">
        <w:rPr>
          <w:bCs/>
        </w:rPr>
        <w:t xml:space="preserve">A </w:t>
      </w:r>
      <w:r w:rsidR="0000526A">
        <w:rPr>
          <w:bCs/>
        </w:rPr>
        <w:t>r</w:t>
      </w:r>
      <w:r w:rsidRPr="002B7298">
        <w:rPr>
          <w:bCs/>
        </w:rPr>
        <w:t xml:space="preserve">andomized, </w:t>
      </w:r>
      <w:r w:rsidR="0000526A">
        <w:rPr>
          <w:bCs/>
        </w:rPr>
        <w:t>c</w:t>
      </w:r>
      <w:r w:rsidRPr="002B7298">
        <w:rPr>
          <w:bCs/>
        </w:rPr>
        <w:t xml:space="preserve">ommunity </w:t>
      </w:r>
      <w:r w:rsidR="0000526A">
        <w:rPr>
          <w:bCs/>
        </w:rPr>
        <w:t>based Prevention t</w:t>
      </w:r>
      <w:r w:rsidRPr="002B7298">
        <w:rPr>
          <w:bCs/>
        </w:rPr>
        <w:t>rial. Paper presented at the Annual Meeting of the Society for Prevention Research, Washington D.C., May 31, 2014.</w:t>
      </w:r>
    </w:p>
    <w:p w:rsidR="00AD6C36" w:rsidRPr="002B7298" w:rsidRDefault="003006C8" w:rsidP="00B65397">
      <w:pPr>
        <w:widowControl w:val="0"/>
        <w:autoSpaceDE w:val="0"/>
        <w:autoSpaceDN w:val="0"/>
        <w:adjustRightInd w:val="0"/>
        <w:ind w:left="720" w:hanging="720"/>
        <w:rPr>
          <w:color w:val="000000"/>
        </w:rPr>
      </w:pPr>
      <w:r w:rsidRPr="002B7298">
        <w:t xml:space="preserve">Allen, K., Kogan, S. M., Yu, T., Pocock, A., &amp; Brody, G. H.  </w:t>
      </w:r>
      <w:r w:rsidR="00AD6C36" w:rsidRPr="002B7298">
        <w:rPr>
          <w:color w:val="000000"/>
        </w:rPr>
        <w:t>(</w:t>
      </w:r>
      <w:r w:rsidR="00CA6624" w:rsidRPr="002B7298">
        <w:rPr>
          <w:color w:val="000000"/>
        </w:rPr>
        <w:t>2014, March</w:t>
      </w:r>
      <w:r w:rsidR="00AD6C36" w:rsidRPr="002B7298">
        <w:rPr>
          <w:color w:val="000000"/>
        </w:rPr>
        <w:t xml:space="preserve">).  </w:t>
      </w:r>
      <w:r w:rsidRPr="002B7298">
        <w:t xml:space="preserve">Pathways </w:t>
      </w:r>
      <w:r w:rsidR="002B54FF" w:rsidRPr="002B7298">
        <w:t>from</w:t>
      </w:r>
      <w:r w:rsidRPr="002B7298">
        <w:t xml:space="preserve"> </w:t>
      </w:r>
      <w:r w:rsidR="0000526A" w:rsidRPr="002B7298">
        <w:t xml:space="preserve">racial discrimination to multiple sexual partners among male </w:t>
      </w:r>
      <w:r w:rsidRPr="002B7298">
        <w:t>African</w:t>
      </w:r>
      <w:r w:rsidR="0000526A">
        <w:t xml:space="preserve"> American a</w:t>
      </w:r>
      <w:r w:rsidRPr="002B7298">
        <w:t>dolescents</w:t>
      </w:r>
      <w:r w:rsidR="00AD6C36" w:rsidRPr="002B7298">
        <w:rPr>
          <w:color w:val="000000"/>
        </w:rPr>
        <w:t xml:space="preserve">. </w:t>
      </w:r>
      <w:r w:rsidR="00CA6624" w:rsidRPr="002B7298">
        <w:rPr>
          <w:color w:val="000000"/>
        </w:rPr>
        <w:t xml:space="preserve">Paper presented at </w:t>
      </w:r>
      <w:r w:rsidR="00AD6C36" w:rsidRPr="002B7298">
        <w:rPr>
          <w:color w:val="000000"/>
        </w:rPr>
        <w:t xml:space="preserve">Biennial Meeting of the Society for Research on Adolescence, Austin, </w:t>
      </w:r>
      <w:r w:rsidR="00B336C4" w:rsidRPr="002B7298">
        <w:rPr>
          <w:color w:val="000000"/>
        </w:rPr>
        <w:t>TX</w:t>
      </w:r>
      <w:r w:rsidR="0012075E" w:rsidRPr="002B7298">
        <w:rPr>
          <w:color w:val="000000"/>
        </w:rPr>
        <w:t>, March 21, 2014.</w:t>
      </w:r>
    </w:p>
    <w:p w:rsidR="00AD6C36" w:rsidRPr="002B7298" w:rsidRDefault="00AD6C36" w:rsidP="0000526A">
      <w:pPr>
        <w:widowControl w:val="0"/>
        <w:autoSpaceDE w:val="0"/>
        <w:autoSpaceDN w:val="0"/>
        <w:adjustRightInd w:val="0"/>
        <w:ind w:left="720" w:hanging="720"/>
        <w:rPr>
          <w:color w:val="000000"/>
        </w:rPr>
      </w:pPr>
      <w:r w:rsidRPr="002B7298">
        <w:rPr>
          <w:color w:val="000000"/>
        </w:rPr>
        <w:t>Cho, J. and Kogan, S. M. (</w:t>
      </w:r>
      <w:r w:rsidR="00CA6624" w:rsidRPr="002B7298">
        <w:rPr>
          <w:color w:val="000000"/>
        </w:rPr>
        <w:t>2014, March</w:t>
      </w:r>
      <w:r w:rsidRPr="002B7298">
        <w:rPr>
          <w:color w:val="000000"/>
        </w:rPr>
        <w:t xml:space="preserve">).  The </w:t>
      </w:r>
      <w:r w:rsidR="0000526A">
        <w:rPr>
          <w:color w:val="000000"/>
        </w:rPr>
        <w:t>i</w:t>
      </w:r>
      <w:r w:rsidRPr="002B7298">
        <w:rPr>
          <w:color w:val="000000"/>
        </w:rPr>
        <w:t xml:space="preserve">nteraction effect of Adverse Rural Environment and the Dopamine Receptor Gene on </w:t>
      </w:r>
      <w:r w:rsidR="0000526A" w:rsidRPr="002B7298">
        <w:rPr>
          <w:color w:val="000000"/>
        </w:rPr>
        <w:t xml:space="preserve">substance use among </w:t>
      </w:r>
      <w:r w:rsidRPr="002B7298">
        <w:rPr>
          <w:color w:val="000000"/>
        </w:rPr>
        <w:t xml:space="preserve">African American male youths. </w:t>
      </w:r>
      <w:r w:rsidR="00CA6624" w:rsidRPr="002B7298">
        <w:rPr>
          <w:color w:val="000000"/>
        </w:rPr>
        <w:t xml:space="preserve">Paper presented at </w:t>
      </w:r>
      <w:r w:rsidRPr="002B7298">
        <w:rPr>
          <w:color w:val="000000"/>
        </w:rPr>
        <w:t xml:space="preserve">Biennial Meeting of the Society for Research on Adolescence, Austin, </w:t>
      </w:r>
      <w:r w:rsidR="00B336C4" w:rsidRPr="002B7298">
        <w:rPr>
          <w:color w:val="000000"/>
        </w:rPr>
        <w:t>TX</w:t>
      </w:r>
      <w:r w:rsidR="0012075E" w:rsidRPr="002B7298">
        <w:rPr>
          <w:color w:val="000000"/>
        </w:rPr>
        <w:t>, March 21, 2014.</w:t>
      </w:r>
    </w:p>
    <w:p w:rsidR="0012075E" w:rsidRPr="002B7298" w:rsidRDefault="00C543E2" w:rsidP="00B65397">
      <w:pPr>
        <w:widowControl w:val="0"/>
        <w:autoSpaceDE w:val="0"/>
        <w:autoSpaceDN w:val="0"/>
        <w:adjustRightInd w:val="0"/>
        <w:ind w:left="720" w:hanging="720"/>
        <w:rPr>
          <w:color w:val="000000"/>
        </w:rPr>
      </w:pPr>
      <w:r w:rsidRPr="002B7298">
        <w:rPr>
          <w:color w:val="000000"/>
        </w:rPr>
        <w:t xml:space="preserve">Kogan, S. M. </w:t>
      </w:r>
      <w:r w:rsidR="003006C8" w:rsidRPr="002B7298">
        <w:rPr>
          <w:color w:val="000000"/>
        </w:rPr>
        <w:t>Lei, M-K</w:t>
      </w:r>
      <w:r w:rsidR="006A02AC" w:rsidRPr="002B7298">
        <w:rPr>
          <w:color w:val="000000"/>
        </w:rPr>
        <w:t>., Beach, S. R. H., Brody, G. H</w:t>
      </w:r>
      <w:r w:rsidR="003006C8" w:rsidRPr="002B7298">
        <w:rPr>
          <w:color w:val="000000"/>
        </w:rPr>
        <w:t xml:space="preserve">., Windle, M., MacKillop, J., &amp; Lee, S. </w:t>
      </w:r>
      <w:r w:rsidRPr="002B7298">
        <w:rPr>
          <w:color w:val="000000"/>
        </w:rPr>
        <w:t>(</w:t>
      </w:r>
      <w:r w:rsidR="00CA6624" w:rsidRPr="002B7298">
        <w:rPr>
          <w:color w:val="000000"/>
        </w:rPr>
        <w:t>2014, March</w:t>
      </w:r>
      <w:r w:rsidRPr="002B7298">
        <w:rPr>
          <w:color w:val="000000"/>
        </w:rPr>
        <w:t xml:space="preserve">).  </w:t>
      </w:r>
      <w:r w:rsidR="003006C8" w:rsidRPr="002B7298">
        <w:t>DRD4 polymorphisms and early sexual onset: Gender and environmental moderation in a sample of African American youth</w:t>
      </w:r>
      <w:r w:rsidRPr="002B7298">
        <w:rPr>
          <w:color w:val="000000"/>
        </w:rPr>
        <w:t xml:space="preserve">. Paper presented at the Biennial Meeting of the Society for Research on Adolescence, Austin, </w:t>
      </w:r>
      <w:r w:rsidR="00B336C4" w:rsidRPr="002B7298">
        <w:rPr>
          <w:color w:val="000000"/>
        </w:rPr>
        <w:t>TX</w:t>
      </w:r>
      <w:r w:rsidR="0012075E" w:rsidRPr="002B7298">
        <w:rPr>
          <w:color w:val="000000"/>
        </w:rPr>
        <w:t>, March 21, 2014.</w:t>
      </w:r>
    </w:p>
    <w:p w:rsidR="00C543E2" w:rsidRPr="002B7298" w:rsidRDefault="00C543E2" w:rsidP="00B65397">
      <w:pPr>
        <w:widowControl w:val="0"/>
        <w:autoSpaceDE w:val="0"/>
        <w:autoSpaceDN w:val="0"/>
        <w:adjustRightInd w:val="0"/>
        <w:ind w:left="720" w:hanging="720"/>
        <w:rPr>
          <w:color w:val="000000"/>
        </w:rPr>
      </w:pPr>
      <w:r w:rsidRPr="002B7298">
        <w:rPr>
          <w:color w:val="000000"/>
        </w:rPr>
        <w:t>Cho, J., Kogan, S.M. &amp; Lee, S. (2013, November). A Latent Profile Analysis of African‐American Youths’ Sexual Risk Behavior: Paper presented at the National Conference on Family Relations, San Antonio, TX.</w:t>
      </w:r>
    </w:p>
    <w:p w:rsidR="00C543E2" w:rsidRPr="002B7298" w:rsidRDefault="00C543E2" w:rsidP="00B65397">
      <w:pPr>
        <w:widowControl w:val="0"/>
        <w:autoSpaceDE w:val="0"/>
        <w:autoSpaceDN w:val="0"/>
        <w:adjustRightInd w:val="0"/>
        <w:ind w:left="720" w:hanging="720"/>
        <w:rPr>
          <w:color w:val="000000"/>
        </w:rPr>
      </w:pPr>
      <w:r w:rsidRPr="002B7298">
        <w:rPr>
          <w:color w:val="000000"/>
        </w:rPr>
        <w:lastRenderedPageBreak/>
        <w:t>Kogan, S. M., Cho, J. Gordon-Simons, L., Simons, R., &amp; Gibbons, F. (2013</w:t>
      </w:r>
      <w:r w:rsidR="00FB2EDB" w:rsidRPr="002B7298">
        <w:rPr>
          <w:color w:val="000000"/>
        </w:rPr>
        <w:t>, November</w:t>
      </w:r>
      <w:r w:rsidRPr="002B7298">
        <w:rPr>
          <w:color w:val="000000"/>
        </w:rPr>
        <w:t xml:space="preserve">) Pubertal Timing and Sexual Behavior Among African‐American Male Youth: </w:t>
      </w:r>
      <w:r w:rsidRPr="002B7298">
        <w:rPr>
          <w:b/>
          <w:bCs/>
          <w:color w:val="000000"/>
        </w:rPr>
        <w:t xml:space="preserve"> </w:t>
      </w:r>
      <w:r w:rsidRPr="002B7298">
        <w:rPr>
          <w:color w:val="000000"/>
        </w:rPr>
        <w:t>Paper presented at the National Conference on Family Relations, San Antonio, TX.</w:t>
      </w:r>
    </w:p>
    <w:p w:rsidR="0050653D" w:rsidRPr="002B7298" w:rsidRDefault="0050653D" w:rsidP="00B65397">
      <w:pPr>
        <w:widowControl w:val="0"/>
        <w:ind w:left="720" w:hanging="720"/>
      </w:pPr>
      <w:r w:rsidRPr="002B7298">
        <w:t>Kogan, S. M. et al. (</w:t>
      </w:r>
      <w:r w:rsidR="00CE7DA4" w:rsidRPr="002B7298">
        <w:t>2011</w:t>
      </w:r>
      <w:r w:rsidR="008D20DC" w:rsidRPr="002B7298">
        <w:t>, November</w:t>
      </w:r>
      <w:r w:rsidRPr="002B7298">
        <w:t xml:space="preserve">). </w:t>
      </w:r>
      <w:r w:rsidRPr="00642676">
        <w:rPr>
          <w:iCs/>
        </w:rPr>
        <w:t>Family-</w:t>
      </w:r>
      <w:r w:rsidR="008D20DC" w:rsidRPr="00642676">
        <w:rPr>
          <w:iCs/>
        </w:rPr>
        <w:t xml:space="preserve">centered prevention for rural </w:t>
      </w:r>
      <w:r w:rsidRPr="00642676">
        <w:rPr>
          <w:iCs/>
        </w:rPr>
        <w:t xml:space="preserve">African American </w:t>
      </w:r>
      <w:r w:rsidR="008D20DC" w:rsidRPr="00642676">
        <w:rPr>
          <w:iCs/>
        </w:rPr>
        <w:t>a</w:t>
      </w:r>
      <w:r w:rsidRPr="00642676">
        <w:rPr>
          <w:iCs/>
        </w:rPr>
        <w:t>dolescents.</w:t>
      </w:r>
      <w:r w:rsidRPr="002B7298">
        <w:t xml:space="preserve"> </w:t>
      </w:r>
      <w:r w:rsidR="008D20DC" w:rsidRPr="002B7298">
        <w:t xml:space="preserve">Annual meeting of the </w:t>
      </w:r>
      <w:r w:rsidRPr="002B7298">
        <w:t>National Council on Family Relations, Orlando, FL.</w:t>
      </w:r>
    </w:p>
    <w:p w:rsidR="0050653D" w:rsidRPr="002B7298" w:rsidRDefault="0050653D" w:rsidP="00B65397">
      <w:pPr>
        <w:widowControl w:val="0"/>
        <w:ind w:left="720" w:hanging="720"/>
      </w:pPr>
      <w:r w:rsidRPr="002B7298">
        <w:t>Burwell, S., Smith, E., &amp; Kogan, S. M. (</w:t>
      </w:r>
      <w:r w:rsidR="00CE7DA4" w:rsidRPr="002B7298">
        <w:t>2011</w:t>
      </w:r>
      <w:r w:rsidR="008D20DC" w:rsidRPr="002B7298">
        <w:t>, November</w:t>
      </w:r>
      <w:r w:rsidRPr="002B7298">
        <w:t xml:space="preserve">). </w:t>
      </w:r>
      <w:r w:rsidRPr="00642676">
        <w:rPr>
          <w:iCs/>
        </w:rPr>
        <w:t xml:space="preserve">Maternal </w:t>
      </w:r>
      <w:r w:rsidR="008D20DC" w:rsidRPr="00642676">
        <w:rPr>
          <w:iCs/>
        </w:rPr>
        <w:t>health values and parenting affect daughters’</w:t>
      </w:r>
      <w:r w:rsidRPr="00642676">
        <w:rPr>
          <w:iCs/>
        </w:rPr>
        <w:t xml:space="preserve"> HPV </w:t>
      </w:r>
      <w:r w:rsidR="008D20DC" w:rsidRPr="00642676">
        <w:rPr>
          <w:iCs/>
        </w:rPr>
        <w:t>vaccine intention and uptake</w:t>
      </w:r>
      <w:r w:rsidRPr="002B7298">
        <w:rPr>
          <w:i/>
        </w:rPr>
        <w:t>.</w:t>
      </w:r>
      <w:r w:rsidRPr="002B7298">
        <w:t xml:space="preserve"> </w:t>
      </w:r>
      <w:r w:rsidR="008D20DC" w:rsidRPr="002B7298">
        <w:t xml:space="preserve">Annual meeting of the </w:t>
      </w:r>
      <w:r w:rsidRPr="002B7298">
        <w:t>National Council on Family Relations, Orlando, FL.</w:t>
      </w:r>
    </w:p>
    <w:p w:rsidR="00355B56" w:rsidRPr="002B7298" w:rsidRDefault="00355B56" w:rsidP="00B65397">
      <w:pPr>
        <w:widowControl w:val="0"/>
        <w:ind w:left="720" w:hanging="720"/>
      </w:pPr>
      <w:r w:rsidRPr="002B7298">
        <w:t>Kogan, S.</w:t>
      </w:r>
      <w:r w:rsidR="008D20DC" w:rsidRPr="002B7298">
        <w:t xml:space="preserve"> </w:t>
      </w:r>
      <w:r w:rsidRPr="002B7298">
        <w:t>M., Yu, T., &amp; Brody, G. H. (</w:t>
      </w:r>
      <w:r w:rsidR="008D20DC" w:rsidRPr="002B7298">
        <w:t xml:space="preserve">2011, </w:t>
      </w:r>
      <w:r w:rsidRPr="002B7298">
        <w:t xml:space="preserve">August). </w:t>
      </w:r>
      <w:r w:rsidRPr="00642676">
        <w:rPr>
          <w:iCs/>
        </w:rPr>
        <w:t xml:space="preserve">Integrating </w:t>
      </w:r>
      <w:r w:rsidR="008D20DC" w:rsidRPr="00642676">
        <w:rPr>
          <w:iCs/>
        </w:rPr>
        <w:t>condom skills into family-centered prevention</w:t>
      </w:r>
      <w:r w:rsidRPr="00642676">
        <w:rPr>
          <w:iCs/>
        </w:rPr>
        <w:t>: The Strong African American Families–Teen (SAAF</w:t>
      </w:r>
      <w:r w:rsidR="008D20DC" w:rsidRPr="00642676">
        <w:rPr>
          <w:iCs/>
        </w:rPr>
        <w:t>–</w:t>
      </w:r>
      <w:r w:rsidRPr="00642676">
        <w:rPr>
          <w:iCs/>
        </w:rPr>
        <w:t xml:space="preserve">T) </w:t>
      </w:r>
      <w:r w:rsidR="008D20DC" w:rsidRPr="00642676">
        <w:rPr>
          <w:iCs/>
        </w:rPr>
        <w:t>p</w:t>
      </w:r>
      <w:r w:rsidRPr="00642676">
        <w:rPr>
          <w:iCs/>
        </w:rPr>
        <w:t>rogram.</w:t>
      </w:r>
      <w:r w:rsidRPr="002B7298">
        <w:t xml:space="preserve"> National HIV Prevention Conference, Atlanta, GA.</w:t>
      </w:r>
    </w:p>
    <w:p w:rsidR="00C46B9B" w:rsidRPr="002B7298" w:rsidRDefault="00C46B9B" w:rsidP="00B65397">
      <w:pPr>
        <w:widowControl w:val="0"/>
        <w:ind w:left="720" w:hanging="720"/>
      </w:pPr>
      <w:r w:rsidRPr="002B7298">
        <w:t>Kogan, S. M., Brody, G. H., &amp; Chen, Y.</w:t>
      </w:r>
      <w:r w:rsidR="008D20DC" w:rsidRPr="002B7298">
        <w:t>-f.</w:t>
      </w:r>
      <w:r w:rsidRPr="002B7298">
        <w:t xml:space="preserve"> (</w:t>
      </w:r>
      <w:r w:rsidR="008D20DC" w:rsidRPr="002B7298">
        <w:t xml:space="preserve">2010, </w:t>
      </w:r>
      <w:r w:rsidR="009B7D09" w:rsidRPr="002B7298">
        <w:t>November</w:t>
      </w:r>
      <w:r w:rsidRPr="002B7298">
        <w:t xml:space="preserve">). Mentoring </w:t>
      </w:r>
      <w:r w:rsidR="008D20DC" w:rsidRPr="002B7298">
        <w:t>deters externalizing problems among rural</w:t>
      </w:r>
      <w:r w:rsidRPr="002B7298">
        <w:t xml:space="preserve"> African American </w:t>
      </w:r>
      <w:r w:rsidR="008D20DC" w:rsidRPr="002B7298">
        <w:t>emerging adults</w:t>
      </w:r>
      <w:r w:rsidRPr="002B7298">
        <w:t xml:space="preserve">. </w:t>
      </w:r>
      <w:r w:rsidR="008D20DC" w:rsidRPr="002B7298">
        <w:t>Annual meeting of the National Council on Family Relations,</w:t>
      </w:r>
      <w:r w:rsidRPr="002B7298">
        <w:t xml:space="preserve"> Minneapolis, MN.</w:t>
      </w:r>
    </w:p>
    <w:p w:rsidR="00C46B9B" w:rsidRPr="002B7298" w:rsidRDefault="00C46B9B" w:rsidP="00B65397">
      <w:pPr>
        <w:widowControl w:val="0"/>
        <w:autoSpaceDE w:val="0"/>
        <w:autoSpaceDN w:val="0"/>
        <w:adjustRightInd w:val="0"/>
        <w:ind w:left="720" w:hanging="720"/>
        <w:rPr>
          <w:b/>
        </w:rPr>
      </w:pPr>
      <w:r w:rsidRPr="002B7298">
        <w:t>Beach, S. R. H., Brody, G. H., Kogan, S.</w:t>
      </w:r>
      <w:r w:rsidR="008D20DC" w:rsidRPr="002B7298">
        <w:t xml:space="preserve"> M.</w:t>
      </w:r>
      <w:r w:rsidRPr="002B7298">
        <w:t>, Murry, V. M., &amp; Chen, Y.-f. (2007</w:t>
      </w:r>
      <w:r w:rsidR="008D20DC" w:rsidRPr="002B7298">
        <w:t>, November</w:t>
      </w:r>
      <w:r w:rsidRPr="002B7298">
        <w:t xml:space="preserve">). </w:t>
      </w:r>
      <w:r w:rsidRPr="00642676">
        <w:rPr>
          <w:iCs/>
        </w:rPr>
        <w:t>Family</w:t>
      </w:r>
      <w:r w:rsidR="008D20DC" w:rsidRPr="00642676">
        <w:rPr>
          <w:iCs/>
        </w:rPr>
        <w:t>-based intervention reduces depression</w:t>
      </w:r>
      <w:r w:rsidRPr="00642676">
        <w:rPr>
          <w:iCs/>
        </w:rPr>
        <w:t xml:space="preserve">: Evidence from the Strong African American Families </w:t>
      </w:r>
      <w:r w:rsidR="008D20DC" w:rsidRPr="00642676">
        <w:rPr>
          <w:iCs/>
        </w:rPr>
        <w:t>p</w:t>
      </w:r>
      <w:r w:rsidRPr="00642676">
        <w:rPr>
          <w:iCs/>
        </w:rPr>
        <w:t>rogram</w:t>
      </w:r>
      <w:r w:rsidRPr="002B7298">
        <w:rPr>
          <w:i/>
        </w:rPr>
        <w:t>.</w:t>
      </w:r>
      <w:r w:rsidRPr="002B7298">
        <w:t xml:space="preserve">  Paper presented at the</w:t>
      </w:r>
      <w:r w:rsidR="008D20DC" w:rsidRPr="002B7298">
        <w:t xml:space="preserve"> annual meeting of the</w:t>
      </w:r>
      <w:r w:rsidRPr="002B7298">
        <w:t xml:space="preserve"> Association for Behavioral and Cognitive Therapies, Philadelphia</w:t>
      </w:r>
      <w:r w:rsidR="008D20DC" w:rsidRPr="002B7298">
        <w:t>, PA</w:t>
      </w:r>
      <w:r w:rsidRPr="002B7298">
        <w:t>.</w:t>
      </w:r>
    </w:p>
    <w:p w:rsidR="00C46B9B" w:rsidRPr="002B7298" w:rsidRDefault="00C46B9B" w:rsidP="00B65397">
      <w:pPr>
        <w:widowControl w:val="0"/>
        <w:autoSpaceDE w:val="0"/>
        <w:autoSpaceDN w:val="0"/>
        <w:adjustRightInd w:val="0"/>
        <w:ind w:left="720" w:hanging="720"/>
      </w:pPr>
      <w:r w:rsidRPr="002B7298">
        <w:t xml:space="preserve">Kogan, S. M., Chen, </w:t>
      </w:r>
      <w:r w:rsidR="000E322A" w:rsidRPr="002B7298">
        <w:t>Y.-f.</w:t>
      </w:r>
      <w:r w:rsidRPr="002B7298">
        <w:t xml:space="preserve">, Brody, G. H., Murry, V., &amp; Gibbons, F. X. (March, 2006). </w:t>
      </w:r>
      <w:r w:rsidRPr="00642676">
        <w:t>Unprotected sexual intercourse among African American adolescents: A growth mixture model</w:t>
      </w:r>
      <w:r w:rsidRPr="002B7298">
        <w:rPr>
          <w:i/>
          <w:iCs/>
        </w:rPr>
        <w:t>.</w:t>
      </w:r>
      <w:r w:rsidRPr="002B7298">
        <w:t xml:space="preserve"> </w:t>
      </w:r>
      <w:r w:rsidR="00027E61">
        <w:t>A</w:t>
      </w:r>
      <w:r w:rsidR="000E322A" w:rsidRPr="002B7298">
        <w:t>nnual meeting of the</w:t>
      </w:r>
      <w:r w:rsidRPr="002B7298">
        <w:t xml:space="preserve"> Society for Research on Adolescence, San Francisco</w:t>
      </w:r>
      <w:r w:rsidR="000E322A" w:rsidRPr="002B7298">
        <w:t>, CA</w:t>
      </w:r>
      <w:r w:rsidRPr="002B7298">
        <w:t>.</w:t>
      </w:r>
    </w:p>
    <w:p w:rsidR="00C46B9B" w:rsidRPr="002B7298" w:rsidRDefault="00C46B9B" w:rsidP="00B65397">
      <w:pPr>
        <w:widowControl w:val="0"/>
        <w:autoSpaceDE w:val="0"/>
        <w:autoSpaceDN w:val="0"/>
        <w:adjustRightInd w:val="0"/>
        <w:ind w:left="720" w:hanging="720"/>
      </w:pPr>
      <w:r w:rsidRPr="002B7298">
        <w:t xml:space="preserve">Kogan, S. M., Chen, </w:t>
      </w:r>
      <w:r w:rsidR="000E322A" w:rsidRPr="002B7298">
        <w:t>Y.-f.</w:t>
      </w:r>
      <w:r w:rsidRPr="002B7298">
        <w:t>, Brody, G. H., &amp; Murry, V. M. (2005</w:t>
      </w:r>
      <w:r w:rsidR="000E322A" w:rsidRPr="002B7298">
        <w:t>, June</w:t>
      </w:r>
      <w:r w:rsidRPr="002B7298">
        <w:t xml:space="preserve">). </w:t>
      </w:r>
      <w:r w:rsidRPr="00642676">
        <w:t>Linking contexts, cognitions, and substance use to African American adolescents' sexual risk behavior</w:t>
      </w:r>
      <w:r w:rsidRPr="002B7298">
        <w:rPr>
          <w:i/>
          <w:iCs/>
        </w:rPr>
        <w:t>.</w:t>
      </w:r>
      <w:r w:rsidRPr="002B7298">
        <w:t xml:space="preserve"> Paper presented at the National HIV Prevention Conference, Atlanta, GA.</w:t>
      </w:r>
    </w:p>
    <w:p w:rsidR="00C46B9B" w:rsidRPr="002B7298" w:rsidRDefault="00C46B9B" w:rsidP="00B65397">
      <w:pPr>
        <w:widowControl w:val="0"/>
        <w:autoSpaceDE w:val="0"/>
        <w:autoSpaceDN w:val="0"/>
        <w:adjustRightInd w:val="0"/>
        <w:ind w:left="720" w:hanging="720"/>
      </w:pPr>
      <w:r w:rsidRPr="002B7298">
        <w:rPr>
          <w:bCs/>
        </w:rPr>
        <w:t>Kogan, S. M. (2003</w:t>
      </w:r>
      <w:r w:rsidR="000E322A" w:rsidRPr="002B7298">
        <w:rPr>
          <w:bCs/>
        </w:rPr>
        <w:t>, July</w:t>
      </w:r>
      <w:r w:rsidRPr="002B7298">
        <w:rPr>
          <w:bCs/>
        </w:rPr>
        <w:t xml:space="preserve">). </w:t>
      </w:r>
      <w:r w:rsidRPr="00642676">
        <w:rPr>
          <w:bCs/>
          <w:iCs/>
        </w:rPr>
        <w:t>Consequences of disclosing child sexual abuse in adolescent survivors</w:t>
      </w:r>
      <w:r w:rsidRPr="002B7298">
        <w:rPr>
          <w:bCs/>
          <w:i/>
        </w:rPr>
        <w:t>.</w:t>
      </w:r>
      <w:r w:rsidRPr="002B7298">
        <w:rPr>
          <w:bCs/>
        </w:rPr>
        <w:t xml:space="preserve"> Annual </w:t>
      </w:r>
      <w:r w:rsidR="000E322A" w:rsidRPr="002B7298">
        <w:rPr>
          <w:bCs/>
        </w:rPr>
        <w:t>c</w:t>
      </w:r>
      <w:r w:rsidRPr="002B7298">
        <w:rPr>
          <w:bCs/>
        </w:rPr>
        <w:t>olloquium of the Amer Professional Society on Abuse of Children, Orlando, FL.</w:t>
      </w:r>
    </w:p>
    <w:p w:rsidR="00C46B9B" w:rsidRPr="002B7298" w:rsidRDefault="00C46B9B" w:rsidP="00B65397">
      <w:pPr>
        <w:widowControl w:val="0"/>
        <w:autoSpaceDE w:val="0"/>
        <w:autoSpaceDN w:val="0"/>
        <w:adjustRightInd w:val="0"/>
        <w:ind w:left="720" w:hanging="720"/>
      </w:pPr>
      <w:r w:rsidRPr="002B7298">
        <w:rPr>
          <w:bCs/>
        </w:rPr>
        <w:t>Kogan, S. M. (</w:t>
      </w:r>
      <w:r w:rsidR="000E322A" w:rsidRPr="002B7298">
        <w:rPr>
          <w:bCs/>
        </w:rPr>
        <w:t xml:space="preserve">2003, </w:t>
      </w:r>
      <w:r w:rsidRPr="002B7298">
        <w:rPr>
          <w:bCs/>
        </w:rPr>
        <w:t xml:space="preserve">February). </w:t>
      </w:r>
      <w:r w:rsidRPr="00642676">
        <w:rPr>
          <w:iCs/>
        </w:rPr>
        <w:t>Disclosing sexual assault: Results from a national sample of adolescents</w:t>
      </w:r>
      <w:r w:rsidRPr="002B7298">
        <w:rPr>
          <w:i/>
        </w:rPr>
        <w:t>.</w:t>
      </w:r>
      <w:r w:rsidRPr="002B7298">
        <w:t xml:space="preserve"> Conference on Child and Family Maltreatment</w:t>
      </w:r>
      <w:r w:rsidRPr="002B7298">
        <w:rPr>
          <w:bCs/>
        </w:rPr>
        <w:t>, San Diego, CA.</w:t>
      </w:r>
    </w:p>
    <w:p w:rsidR="00C46B9B" w:rsidRPr="002B7298" w:rsidRDefault="00C46B9B" w:rsidP="00B65397">
      <w:pPr>
        <w:widowControl w:val="0"/>
        <w:autoSpaceDE w:val="0"/>
        <w:autoSpaceDN w:val="0"/>
        <w:adjustRightInd w:val="0"/>
        <w:ind w:left="720" w:hanging="720"/>
      </w:pPr>
      <w:r w:rsidRPr="002B7298">
        <w:rPr>
          <w:bCs/>
        </w:rPr>
        <w:t>Kogan, S. M., Robbins, M. R., Alexander, J. F., &amp; Turner, C. (</w:t>
      </w:r>
      <w:r w:rsidR="000E322A" w:rsidRPr="002B7298">
        <w:rPr>
          <w:bCs/>
        </w:rPr>
        <w:t xml:space="preserve">2001, </w:t>
      </w:r>
      <w:r w:rsidRPr="002B7298">
        <w:rPr>
          <w:bCs/>
        </w:rPr>
        <w:t xml:space="preserve">October). </w:t>
      </w:r>
      <w:r w:rsidRPr="002B7298">
        <w:rPr>
          <w:bCs/>
          <w:i/>
        </w:rPr>
        <w:t>The structure of alliance ratings in family therapy.</w:t>
      </w:r>
      <w:r w:rsidRPr="002B7298">
        <w:rPr>
          <w:bCs/>
        </w:rPr>
        <w:t xml:space="preserve"> Annual </w:t>
      </w:r>
      <w:r w:rsidR="000E322A" w:rsidRPr="002B7298">
        <w:rPr>
          <w:bCs/>
        </w:rPr>
        <w:t>m</w:t>
      </w:r>
      <w:r w:rsidRPr="002B7298">
        <w:rPr>
          <w:bCs/>
        </w:rPr>
        <w:t>eeting of the American Association for Marriage and Family Therapy, Nashville, TN.</w:t>
      </w:r>
    </w:p>
    <w:p w:rsidR="00C46B9B" w:rsidRPr="002B7298" w:rsidRDefault="00C46B9B" w:rsidP="00B65397">
      <w:pPr>
        <w:widowControl w:val="0"/>
        <w:autoSpaceDE w:val="0"/>
        <w:autoSpaceDN w:val="0"/>
        <w:adjustRightInd w:val="0"/>
        <w:ind w:left="720" w:hanging="720"/>
      </w:pPr>
      <w:r w:rsidRPr="002B7298">
        <w:rPr>
          <w:bCs/>
          <w:color w:val="000000"/>
        </w:rPr>
        <w:t>Kogan, S.</w:t>
      </w:r>
      <w:r w:rsidR="004640DF" w:rsidRPr="002B7298">
        <w:rPr>
          <w:bCs/>
          <w:color w:val="000000"/>
        </w:rPr>
        <w:t xml:space="preserve"> M.</w:t>
      </w:r>
      <w:r w:rsidRPr="002B7298">
        <w:rPr>
          <w:bCs/>
          <w:color w:val="000000"/>
        </w:rPr>
        <w:t xml:space="preserve"> (</w:t>
      </w:r>
      <w:r w:rsidR="000E322A" w:rsidRPr="002B7298">
        <w:rPr>
          <w:bCs/>
          <w:color w:val="000000"/>
        </w:rPr>
        <w:t xml:space="preserve">2000, </w:t>
      </w:r>
      <w:r w:rsidRPr="002B7298">
        <w:rPr>
          <w:bCs/>
          <w:color w:val="000000"/>
        </w:rPr>
        <w:t xml:space="preserve">July). </w:t>
      </w:r>
      <w:r w:rsidRPr="00642676">
        <w:rPr>
          <w:bCs/>
          <w:iCs/>
          <w:color w:val="000000"/>
        </w:rPr>
        <w:t xml:space="preserve">Preliminary development of a marital therapy </w:t>
      </w:r>
      <w:r w:rsidR="000E322A" w:rsidRPr="00642676">
        <w:rPr>
          <w:bCs/>
          <w:iCs/>
          <w:color w:val="000000"/>
        </w:rPr>
        <w:t>Q</w:t>
      </w:r>
      <w:r w:rsidRPr="00642676">
        <w:rPr>
          <w:bCs/>
          <w:iCs/>
          <w:color w:val="000000"/>
        </w:rPr>
        <w:t>-set</w:t>
      </w:r>
      <w:r w:rsidRPr="002B7298">
        <w:rPr>
          <w:bCs/>
          <w:i/>
          <w:color w:val="000000"/>
        </w:rPr>
        <w:t>.</w:t>
      </w:r>
      <w:r w:rsidRPr="002B7298">
        <w:rPr>
          <w:bCs/>
          <w:color w:val="000000"/>
        </w:rPr>
        <w:t xml:space="preserve">  </w:t>
      </w:r>
      <w:r w:rsidR="000E322A" w:rsidRPr="002B7298">
        <w:rPr>
          <w:bCs/>
          <w:color w:val="000000"/>
        </w:rPr>
        <w:t xml:space="preserve">Annual meeting of the </w:t>
      </w:r>
      <w:r w:rsidRPr="002B7298">
        <w:rPr>
          <w:bCs/>
          <w:color w:val="000000"/>
        </w:rPr>
        <w:t>Society for Psychotherapy Research, Chicago, IL.</w:t>
      </w:r>
    </w:p>
    <w:p w:rsidR="00C46B9B" w:rsidRPr="002B7298" w:rsidRDefault="00C46B9B" w:rsidP="00B65397">
      <w:pPr>
        <w:widowControl w:val="0"/>
        <w:autoSpaceDE w:val="0"/>
        <w:autoSpaceDN w:val="0"/>
        <w:adjustRightInd w:val="0"/>
        <w:ind w:left="720" w:hanging="720"/>
      </w:pPr>
      <w:r w:rsidRPr="002B7298">
        <w:rPr>
          <w:bCs/>
          <w:color w:val="000000"/>
        </w:rPr>
        <w:t>Kogan, S.</w:t>
      </w:r>
      <w:r w:rsidR="004640DF" w:rsidRPr="002B7298">
        <w:rPr>
          <w:bCs/>
          <w:color w:val="000000"/>
        </w:rPr>
        <w:t xml:space="preserve"> M.</w:t>
      </w:r>
      <w:r w:rsidRPr="002B7298">
        <w:rPr>
          <w:bCs/>
          <w:color w:val="000000"/>
        </w:rPr>
        <w:t xml:space="preserve"> (</w:t>
      </w:r>
      <w:r w:rsidR="004640DF" w:rsidRPr="002B7298">
        <w:rPr>
          <w:bCs/>
          <w:color w:val="000000"/>
        </w:rPr>
        <w:t xml:space="preserve">1999, </w:t>
      </w:r>
      <w:r w:rsidRPr="002B7298">
        <w:rPr>
          <w:bCs/>
          <w:color w:val="000000"/>
        </w:rPr>
        <w:t xml:space="preserve">October). </w:t>
      </w:r>
      <w:r w:rsidRPr="00642676">
        <w:rPr>
          <w:bCs/>
          <w:iCs/>
          <w:color w:val="000000"/>
        </w:rPr>
        <w:t>Q-sort assessment of marital therapy interaction</w:t>
      </w:r>
      <w:r w:rsidRPr="002B7298">
        <w:rPr>
          <w:bCs/>
          <w:i/>
          <w:color w:val="000000"/>
        </w:rPr>
        <w:t>.</w:t>
      </w:r>
      <w:r w:rsidRPr="002B7298">
        <w:rPr>
          <w:bCs/>
          <w:color w:val="000000"/>
        </w:rPr>
        <w:t xml:space="preserve"> Annual </w:t>
      </w:r>
      <w:r w:rsidR="004640DF" w:rsidRPr="002B7298">
        <w:rPr>
          <w:bCs/>
          <w:color w:val="000000"/>
        </w:rPr>
        <w:t>m</w:t>
      </w:r>
      <w:r w:rsidRPr="002B7298">
        <w:rPr>
          <w:bCs/>
          <w:color w:val="000000"/>
        </w:rPr>
        <w:t>eeting of the American Association for Marriage and Family Therapy, Chicago, IL.</w:t>
      </w:r>
    </w:p>
    <w:p w:rsidR="00C46B9B" w:rsidRPr="002B7298" w:rsidRDefault="00C46B9B" w:rsidP="00B65397">
      <w:pPr>
        <w:widowControl w:val="0"/>
        <w:autoSpaceDE w:val="0"/>
        <w:autoSpaceDN w:val="0"/>
        <w:adjustRightInd w:val="0"/>
        <w:ind w:left="720" w:hanging="720"/>
      </w:pPr>
      <w:r w:rsidRPr="002B7298">
        <w:rPr>
          <w:bCs/>
          <w:color w:val="000000"/>
        </w:rPr>
        <w:t>Walters, L. H, Killeen, M., Horan, P. M., Goettler, D. E., &amp; Kogan, S.</w:t>
      </w:r>
      <w:r w:rsidR="000E322A" w:rsidRPr="002B7298">
        <w:rPr>
          <w:bCs/>
          <w:color w:val="000000"/>
        </w:rPr>
        <w:t xml:space="preserve"> M.</w:t>
      </w:r>
      <w:r w:rsidRPr="002B7298">
        <w:rPr>
          <w:bCs/>
          <w:color w:val="000000"/>
        </w:rPr>
        <w:t xml:space="preserve"> (</w:t>
      </w:r>
      <w:r w:rsidR="004640DF" w:rsidRPr="002B7298">
        <w:rPr>
          <w:bCs/>
          <w:color w:val="000000"/>
        </w:rPr>
        <w:t xml:space="preserve">1999, </w:t>
      </w:r>
      <w:r w:rsidRPr="002B7298">
        <w:rPr>
          <w:bCs/>
          <w:color w:val="000000"/>
        </w:rPr>
        <w:t xml:space="preserve">April).  </w:t>
      </w:r>
      <w:r w:rsidRPr="00642676">
        <w:rPr>
          <w:bCs/>
          <w:iCs/>
          <w:color w:val="000000"/>
        </w:rPr>
        <w:t>Deriving family scores from individual data: Representations of family dynamics</w:t>
      </w:r>
      <w:r w:rsidRPr="002B7298">
        <w:rPr>
          <w:bCs/>
          <w:i/>
          <w:color w:val="000000"/>
        </w:rPr>
        <w:t>.</w:t>
      </w:r>
      <w:r w:rsidRPr="002B7298">
        <w:rPr>
          <w:bCs/>
          <w:color w:val="000000"/>
        </w:rPr>
        <w:t xml:space="preserve"> Annual </w:t>
      </w:r>
      <w:r w:rsidR="00E93F87" w:rsidRPr="002B7298">
        <w:rPr>
          <w:bCs/>
          <w:color w:val="000000"/>
        </w:rPr>
        <w:t>m</w:t>
      </w:r>
      <w:r w:rsidRPr="002B7298">
        <w:rPr>
          <w:bCs/>
          <w:color w:val="000000"/>
        </w:rPr>
        <w:t>eeting of the Society for Research in Child Development, Albuquerque, NM.</w:t>
      </w:r>
    </w:p>
    <w:p w:rsidR="00C46B9B" w:rsidRPr="002B7298" w:rsidRDefault="00C46B9B" w:rsidP="00B65397">
      <w:pPr>
        <w:widowControl w:val="0"/>
        <w:autoSpaceDE w:val="0"/>
        <w:autoSpaceDN w:val="0"/>
        <w:adjustRightInd w:val="0"/>
        <w:ind w:left="720" w:hanging="720"/>
      </w:pPr>
      <w:r w:rsidRPr="002B7298">
        <w:rPr>
          <w:bCs/>
          <w:color w:val="000000"/>
        </w:rPr>
        <w:t>Kogan, S.</w:t>
      </w:r>
      <w:r w:rsidR="00E93F87" w:rsidRPr="002B7298">
        <w:rPr>
          <w:bCs/>
          <w:color w:val="000000"/>
        </w:rPr>
        <w:t xml:space="preserve"> M.</w:t>
      </w:r>
      <w:r w:rsidRPr="002B7298">
        <w:rPr>
          <w:bCs/>
          <w:color w:val="000000"/>
        </w:rPr>
        <w:t xml:space="preserve"> (</w:t>
      </w:r>
      <w:r w:rsidR="00E93F87" w:rsidRPr="002B7298">
        <w:rPr>
          <w:bCs/>
          <w:color w:val="000000"/>
        </w:rPr>
        <w:t xml:space="preserve">1998, </w:t>
      </w:r>
      <w:r w:rsidRPr="002B7298">
        <w:rPr>
          <w:bCs/>
          <w:color w:val="000000"/>
        </w:rPr>
        <w:t xml:space="preserve">November). </w:t>
      </w:r>
      <w:r w:rsidR="00E93F87" w:rsidRPr="002B7298">
        <w:rPr>
          <w:bCs/>
          <w:color w:val="000000"/>
        </w:rPr>
        <w:t>[</w:t>
      </w:r>
      <w:r w:rsidRPr="002B7298">
        <w:rPr>
          <w:bCs/>
          <w:color w:val="000000"/>
        </w:rPr>
        <w:t>Comments on Grotevant et al</w:t>
      </w:r>
      <w:r w:rsidR="00E93F87" w:rsidRPr="002B7298">
        <w:rPr>
          <w:bCs/>
          <w:color w:val="000000"/>
        </w:rPr>
        <w:t>.</w:t>
      </w:r>
      <w:r w:rsidRPr="002B7298">
        <w:rPr>
          <w:bCs/>
          <w:color w:val="000000"/>
        </w:rPr>
        <w:t xml:space="preserve"> (1998) and Hawley and Geske (1998</w:t>
      </w:r>
      <w:r w:rsidR="00E93F87" w:rsidRPr="002B7298">
        <w:rPr>
          <w:bCs/>
          <w:color w:val="000000"/>
        </w:rPr>
        <w:t xml:space="preserve">), </w:t>
      </w:r>
      <w:r w:rsidRPr="002B7298">
        <w:rPr>
          <w:bCs/>
          <w:color w:val="000000"/>
        </w:rPr>
        <w:t>Theory Construction and Research Methodology Preconference Workshop</w:t>
      </w:r>
      <w:r w:rsidR="00E93F87" w:rsidRPr="002B7298">
        <w:rPr>
          <w:bCs/>
          <w:color w:val="000000"/>
        </w:rPr>
        <w:t xml:space="preserve">.] </w:t>
      </w:r>
      <w:r w:rsidRPr="002B7298">
        <w:rPr>
          <w:bCs/>
          <w:color w:val="000000"/>
        </w:rPr>
        <w:t>Annual Meeting of the National Council on Family Relations, Milwaukee, WI.</w:t>
      </w:r>
    </w:p>
    <w:p w:rsidR="00C46B9B" w:rsidRPr="002B7298" w:rsidRDefault="00C46B9B" w:rsidP="00B65397">
      <w:pPr>
        <w:widowControl w:val="0"/>
        <w:autoSpaceDE w:val="0"/>
        <w:autoSpaceDN w:val="0"/>
        <w:adjustRightInd w:val="0"/>
        <w:ind w:left="720" w:hanging="720"/>
      </w:pPr>
      <w:r w:rsidRPr="002B7298">
        <w:rPr>
          <w:bCs/>
          <w:color w:val="000000"/>
        </w:rPr>
        <w:t xml:space="preserve">Kogan, </w:t>
      </w:r>
      <w:r w:rsidR="00E93F87" w:rsidRPr="002B7298">
        <w:rPr>
          <w:bCs/>
          <w:color w:val="000000"/>
        </w:rPr>
        <w:t xml:space="preserve">S. M. </w:t>
      </w:r>
      <w:r w:rsidRPr="002B7298">
        <w:rPr>
          <w:bCs/>
          <w:color w:val="000000"/>
        </w:rPr>
        <w:t xml:space="preserve"> &amp; Brown, A. (</w:t>
      </w:r>
      <w:r w:rsidR="004778DA" w:rsidRPr="002B7298">
        <w:rPr>
          <w:bCs/>
          <w:color w:val="000000"/>
        </w:rPr>
        <w:t xml:space="preserve">1998, </w:t>
      </w:r>
      <w:r w:rsidRPr="002B7298">
        <w:rPr>
          <w:bCs/>
          <w:color w:val="000000"/>
        </w:rPr>
        <w:t xml:space="preserve">October). </w:t>
      </w:r>
      <w:r w:rsidRPr="00642676">
        <w:rPr>
          <w:bCs/>
          <w:iCs/>
          <w:color w:val="000000"/>
        </w:rPr>
        <w:t>Reading me like a book: Textuality and therapy</w:t>
      </w:r>
      <w:r w:rsidRPr="002B7298">
        <w:rPr>
          <w:bCs/>
          <w:i/>
          <w:color w:val="000000"/>
        </w:rPr>
        <w:t>.</w:t>
      </w:r>
      <w:r w:rsidRPr="002B7298">
        <w:rPr>
          <w:bCs/>
          <w:color w:val="000000"/>
        </w:rPr>
        <w:t xml:space="preserve">  American Association for Marriage and Family Therapy, Dallas, TX.</w:t>
      </w:r>
    </w:p>
    <w:p w:rsidR="00C46B9B" w:rsidRPr="002B7298" w:rsidRDefault="00C46B9B" w:rsidP="00B65397">
      <w:pPr>
        <w:widowControl w:val="0"/>
        <w:autoSpaceDE w:val="0"/>
        <w:autoSpaceDN w:val="0"/>
        <w:adjustRightInd w:val="0"/>
        <w:ind w:left="720" w:hanging="720"/>
      </w:pPr>
      <w:r w:rsidRPr="002B7298">
        <w:rPr>
          <w:bCs/>
          <w:color w:val="000000"/>
        </w:rPr>
        <w:t xml:space="preserve">Kogan, </w:t>
      </w:r>
      <w:r w:rsidR="00E93F87" w:rsidRPr="002B7298">
        <w:rPr>
          <w:bCs/>
          <w:color w:val="000000"/>
        </w:rPr>
        <w:t xml:space="preserve">S. M. </w:t>
      </w:r>
      <w:r w:rsidRPr="002B7298">
        <w:rPr>
          <w:bCs/>
          <w:color w:val="000000"/>
        </w:rPr>
        <w:t xml:space="preserve"> (</w:t>
      </w:r>
      <w:r w:rsidR="004778DA" w:rsidRPr="002B7298">
        <w:rPr>
          <w:bCs/>
          <w:color w:val="000000"/>
        </w:rPr>
        <w:t xml:space="preserve">1998, </w:t>
      </w:r>
      <w:r w:rsidRPr="002B7298">
        <w:rPr>
          <w:bCs/>
          <w:color w:val="000000"/>
        </w:rPr>
        <w:t xml:space="preserve">October). </w:t>
      </w:r>
      <w:r w:rsidRPr="0072427B">
        <w:rPr>
          <w:bCs/>
          <w:iCs/>
          <w:color w:val="000000"/>
        </w:rPr>
        <w:t>Process research with the Clinical Discourse Q-Sets</w:t>
      </w:r>
      <w:r w:rsidRPr="002B7298">
        <w:rPr>
          <w:bCs/>
          <w:i/>
          <w:color w:val="000000"/>
        </w:rPr>
        <w:t>.</w:t>
      </w:r>
      <w:r w:rsidRPr="002B7298">
        <w:rPr>
          <w:bCs/>
          <w:color w:val="000000"/>
        </w:rPr>
        <w:t xml:space="preserve"> Annual Meeting of the American Association for Marriage and Family Therapy, Dallas, TX.</w:t>
      </w:r>
    </w:p>
    <w:p w:rsidR="00C46B9B" w:rsidRPr="002B7298" w:rsidRDefault="00C46B9B" w:rsidP="00B65397">
      <w:pPr>
        <w:widowControl w:val="0"/>
        <w:autoSpaceDE w:val="0"/>
        <w:autoSpaceDN w:val="0"/>
        <w:adjustRightInd w:val="0"/>
        <w:ind w:left="720" w:hanging="720"/>
      </w:pPr>
      <w:r w:rsidRPr="002B7298">
        <w:rPr>
          <w:bCs/>
          <w:color w:val="000000"/>
        </w:rPr>
        <w:t xml:space="preserve">Kogan, </w:t>
      </w:r>
      <w:r w:rsidR="00E93F87" w:rsidRPr="002B7298">
        <w:rPr>
          <w:bCs/>
          <w:color w:val="000000"/>
        </w:rPr>
        <w:t xml:space="preserve">S. M. </w:t>
      </w:r>
      <w:r w:rsidRPr="002B7298">
        <w:rPr>
          <w:bCs/>
          <w:color w:val="000000"/>
        </w:rPr>
        <w:t xml:space="preserve"> &amp; Gale, J. (</w:t>
      </w:r>
      <w:r w:rsidR="004778DA" w:rsidRPr="002B7298">
        <w:rPr>
          <w:bCs/>
          <w:color w:val="000000"/>
        </w:rPr>
        <w:t xml:space="preserve">1997, </w:t>
      </w:r>
      <w:r w:rsidRPr="002B7298">
        <w:rPr>
          <w:bCs/>
          <w:color w:val="000000"/>
        </w:rPr>
        <w:t xml:space="preserve">September). </w:t>
      </w:r>
      <w:r w:rsidRPr="00642676">
        <w:rPr>
          <w:bCs/>
          <w:iCs/>
          <w:color w:val="000000"/>
        </w:rPr>
        <w:t>Discourse analysis and family therapy research</w:t>
      </w:r>
      <w:r w:rsidRPr="002B7298">
        <w:rPr>
          <w:bCs/>
          <w:i/>
          <w:color w:val="000000"/>
        </w:rPr>
        <w:t>.</w:t>
      </w:r>
      <w:r w:rsidRPr="002B7298">
        <w:rPr>
          <w:bCs/>
          <w:color w:val="000000"/>
        </w:rPr>
        <w:t xml:space="preserve">  American Association for Marriage and Family Therapy, Atlanta, GA.</w:t>
      </w:r>
    </w:p>
    <w:p w:rsidR="00C46B9B" w:rsidRPr="002B7298" w:rsidRDefault="00C46B9B" w:rsidP="00B65397">
      <w:pPr>
        <w:widowControl w:val="0"/>
        <w:autoSpaceDE w:val="0"/>
        <w:autoSpaceDN w:val="0"/>
        <w:adjustRightInd w:val="0"/>
        <w:ind w:left="720" w:hanging="720"/>
      </w:pPr>
      <w:r w:rsidRPr="002B7298">
        <w:rPr>
          <w:bCs/>
          <w:color w:val="000000"/>
        </w:rPr>
        <w:lastRenderedPageBreak/>
        <w:t xml:space="preserve">Gale, J. E., Herrman, M., Goettler, D., &amp; Kogan, </w:t>
      </w:r>
      <w:r w:rsidR="00E93F87" w:rsidRPr="002B7298">
        <w:rPr>
          <w:bCs/>
          <w:color w:val="000000"/>
        </w:rPr>
        <w:t xml:space="preserve">S. M. </w:t>
      </w:r>
      <w:r w:rsidRPr="002B7298">
        <w:rPr>
          <w:bCs/>
          <w:color w:val="000000"/>
        </w:rPr>
        <w:t xml:space="preserve"> (</w:t>
      </w:r>
      <w:r w:rsidR="004778DA" w:rsidRPr="002B7298">
        <w:rPr>
          <w:bCs/>
          <w:color w:val="000000"/>
        </w:rPr>
        <w:t xml:space="preserve">1997, </w:t>
      </w:r>
      <w:r w:rsidRPr="002B7298">
        <w:rPr>
          <w:bCs/>
          <w:color w:val="000000"/>
        </w:rPr>
        <w:t xml:space="preserve">September). </w:t>
      </w:r>
      <w:r w:rsidRPr="0072427B">
        <w:rPr>
          <w:bCs/>
          <w:iCs/>
          <w:color w:val="000000"/>
        </w:rPr>
        <w:t>Georgia profile: Effective skills and mediation</w:t>
      </w:r>
      <w:r w:rsidRPr="002B7298">
        <w:rPr>
          <w:bCs/>
          <w:i/>
          <w:color w:val="000000"/>
        </w:rPr>
        <w:t>.</w:t>
      </w:r>
      <w:r w:rsidRPr="002B7298">
        <w:rPr>
          <w:bCs/>
          <w:color w:val="000000"/>
        </w:rPr>
        <w:t xml:space="preserve"> Annual </w:t>
      </w:r>
      <w:r w:rsidR="004778DA" w:rsidRPr="002B7298">
        <w:rPr>
          <w:bCs/>
          <w:color w:val="000000"/>
        </w:rPr>
        <w:t>m</w:t>
      </w:r>
      <w:r w:rsidRPr="002B7298">
        <w:rPr>
          <w:bCs/>
          <w:color w:val="000000"/>
        </w:rPr>
        <w:t>eeting of the American Association for Marriage and Family Therapy, Atlanta, GA.</w:t>
      </w:r>
    </w:p>
    <w:p w:rsidR="00C46B9B" w:rsidRPr="002B7298" w:rsidRDefault="00C46B9B" w:rsidP="0072427B">
      <w:pPr>
        <w:widowControl w:val="0"/>
        <w:autoSpaceDE w:val="0"/>
        <w:autoSpaceDN w:val="0"/>
        <w:adjustRightInd w:val="0"/>
        <w:ind w:left="720" w:hanging="720"/>
      </w:pPr>
      <w:r w:rsidRPr="002B7298">
        <w:rPr>
          <w:bCs/>
          <w:color w:val="000000"/>
        </w:rPr>
        <w:t xml:space="preserve">Kogan, </w:t>
      </w:r>
      <w:r w:rsidR="00E93F87" w:rsidRPr="002B7298">
        <w:rPr>
          <w:bCs/>
          <w:color w:val="000000"/>
        </w:rPr>
        <w:t xml:space="preserve">S. M. </w:t>
      </w:r>
      <w:r w:rsidRPr="002B7298">
        <w:rPr>
          <w:bCs/>
          <w:color w:val="000000"/>
        </w:rPr>
        <w:t xml:space="preserve"> &amp; Gale, J. (</w:t>
      </w:r>
      <w:r w:rsidR="004778DA" w:rsidRPr="002B7298">
        <w:rPr>
          <w:bCs/>
          <w:color w:val="000000"/>
        </w:rPr>
        <w:t xml:space="preserve">1997, </w:t>
      </w:r>
      <w:r w:rsidRPr="002B7298">
        <w:rPr>
          <w:bCs/>
          <w:color w:val="000000"/>
        </w:rPr>
        <w:t xml:space="preserve">August).  Postmodernism and therapy: A conversation analysis. </w:t>
      </w:r>
      <w:r w:rsidR="0072427B">
        <w:rPr>
          <w:bCs/>
          <w:color w:val="000000"/>
        </w:rPr>
        <w:t>Paper presented</w:t>
      </w:r>
      <w:r w:rsidR="004778DA" w:rsidRPr="002B7298">
        <w:rPr>
          <w:bCs/>
          <w:color w:val="000000"/>
        </w:rPr>
        <w:t xml:space="preserve"> at the</w:t>
      </w:r>
      <w:r w:rsidRPr="002B7298">
        <w:rPr>
          <w:bCs/>
          <w:color w:val="000000"/>
        </w:rPr>
        <w:t xml:space="preserve"> </w:t>
      </w:r>
      <w:r w:rsidR="0072427B">
        <w:rPr>
          <w:bCs/>
          <w:color w:val="000000"/>
        </w:rPr>
        <w:t>A</w:t>
      </w:r>
      <w:r w:rsidRPr="002B7298">
        <w:rPr>
          <w:bCs/>
          <w:color w:val="000000"/>
        </w:rPr>
        <w:t xml:space="preserve">nnual </w:t>
      </w:r>
      <w:r w:rsidR="0072427B">
        <w:rPr>
          <w:bCs/>
          <w:color w:val="000000"/>
        </w:rPr>
        <w:t>M</w:t>
      </w:r>
      <w:r w:rsidRPr="002B7298">
        <w:rPr>
          <w:bCs/>
          <w:color w:val="000000"/>
        </w:rPr>
        <w:t>eeting of the American Psychological Association, Chicago, IL.</w:t>
      </w:r>
    </w:p>
    <w:p w:rsidR="00C46B9B" w:rsidRPr="002B7298" w:rsidRDefault="00C46B9B" w:rsidP="00B65397">
      <w:pPr>
        <w:widowControl w:val="0"/>
        <w:autoSpaceDE w:val="0"/>
        <w:autoSpaceDN w:val="0"/>
        <w:adjustRightInd w:val="0"/>
        <w:ind w:left="720" w:hanging="720"/>
      </w:pPr>
      <w:r w:rsidRPr="002B7298">
        <w:rPr>
          <w:bCs/>
          <w:color w:val="000000"/>
        </w:rPr>
        <w:t xml:space="preserve">Kogan, </w:t>
      </w:r>
      <w:r w:rsidR="00E93F87" w:rsidRPr="002B7298">
        <w:rPr>
          <w:bCs/>
          <w:color w:val="000000"/>
        </w:rPr>
        <w:t xml:space="preserve">S. M. </w:t>
      </w:r>
      <w:r w:rsidRPr="002B7298">
        <w:rPr>
          <w:bCs/>
          <w:color w:val="000000"/>
        </w:rPr>
        <w:t xml:space="preserve"> &amp; Long, J. (</w:t>
      </w:r>
      <w:r w:rsidR="00201DEE" w:rsidRPr="002B7298">
        <w:rPr>
          <w:bCs/>
          <w:color w:val="000000"/>
        </w:rPr>
        <w:t xml:space="preserve">1996, </w:t>
      </w:r>
      <w:r w:rsidRPr="002B7298">
        <w:rPr>
          <w:bCs/>
          <w:color w:val="000000"/>
        </w:rPr>
        <w:t xml:space="preserve">November). </w:t>
      </w:r>
      <w:r w:rsidRPr="0072427B">
        <w:rPr>
          <w:bCs/>
          <w:iCs/>
          <w:color w:val="000000"/>
        </w:rPr>
        <w:t>Clinical praxis: Integrating critical and postmodern theory in family therapy</w:t>
      </w:r>
      <w:r w:rsidRPr="002B7298">
        <w:rPr>
          <w:bCs/>
          <w:i/>
          <w:color w:val="000000"/>
        </w:rPr>
        <w:t>.</w:t>
      </w:r>
      <w:r w:rsidRPr="002B7298">
        <w:rPr>
          <w:bCs/>
          <w:color w:val="000000"/>
        </w:rPr>
        <w:t xml:space="preserve"> Annual meeting of the National Council on Family Relations, Kansas City, MO.</w:t>
      </w:r>
    </w:p>
    <w:p w:rsidR="00C46B9B" w:rsidRPr="002B7298" w:rsidRDefault="00C46B9B" w:rsidP="00B65397">
      <w:pPr>
        <w:pStyle w:val="Heading4"/>
        <w:keepNext w:val="0"/>
        <w:widowControl w:val="0"/>
        <w:spacing w:before="0" w:after="0"/>
        <w:rPr>
          <w:rFonts w:ascii="Times New Roman" w:hAnsi="Times New Roman"/>
          <w:sz w:val="24"/>
          <w:szCs w:val="24"/>
        </w:rPr>
      </w:pPr>
      <w:r w:rsidRPr="002B7298">
        <w:rPr>
          <w:rFonts w:ascii="Times New Roman" w:hAnsi="Times New Roman"/>
          <w:sz w:val="24"/>
          <w:szCs w:val="24"/>
        </w:rPr>
        <w:t>Regional/State</w:t>
      </w:r>
    </w:p>
    <w:p w:rsidR="0003641C" w:rsidRDefault="0003641C" w:rsidP="0003641C">
      <w:pPr>
        <w:ind w:left="720" w:hanging="720"/>
        <w:rPr>
          <w:lang w:eastAsia="en-US" w:bidi="he-IL"/>
        </w:rPr>
      </w:pPr>
      <w:r w:rsidRPr="0003641C">
        <w:t>Curtis, M. G.,</w:t>
      </w:r>
      <w:r>
        <w:rPr>
          <w:b/>
          <w:bCs/>
        </w:rPr>
        <w:t xml:space="preserve"> </w:t>
      </w:r>
      <w:r>
        <w:t>Kogan, S. M.,</w:t>
      </w:r>
      <w:r>
        <w:rPr>
          <w:b/>
          <w:bCs/>
        </w:rPr>
        <w:t xml:space="preserve"> </w:t>
      </w:r>
      <w:r>
        <w:t xml:space="preserve">&amp; Whalen, C. C. (2022, Mar). </w:t>
      </w:r>
      <w:r>
        <w:rPr>
          <w:i/>
          <w:iCs/>
        </w:rPr>
        <w:t>Contextual Pathways Linking Racial Discrimination to Rural Black American Men’s COVID Vaccine Hesitancy</w:t>
      </w:r>
      <w:r>
        <w:t>. Presentation to be presented at the 2022 Southeast Regional Clinical &amp; Translational Science Conference.</w:t>
      </w:r>
    </w:p>
    <w:p w:rsidR="00BD3778" w:rsidRPr="001470B5" w:rsidRDefault="0003641C" w:rsidP="0003641C">
      <w:pPr>
        <w:widowControl w:val="0"/>
        <w:ind w:left="720" w:hanging="720"/>
      </w:pPr>
      <w:r w:rsidRPr="001470B5">
        <w:t xml:space="preserve"> </w:t>
      </w:r>
      <w:r w:rsidR="00BD3778" w:rsidRPr="001470B5">
        <w:t xml:space="preserve">Salm Ward, T. C., Varela, A., McPherson, J., &amp; Kogan, S. (2020). </w:t>
      </w:r>
      <w:r w:rsidR="00BD3778" w:rsidRPr="001470B5">
        <w:rPr>
          <w:i/>
          <w:iCs/>
        </w:rPr>
        <w:t>My Baby’s Sleep</w:t>
      </w:r>
      <w:r w:rsidR="00BD3778" w:rsidRPr="001470B5">
        <w:t xml:space="preserve">: Feasibility and acceptability of a safe sleep coaching intervention for African American infant caregivers. Poster (Salm Ward), </w:t>
      </w:r>
      <w:r w:rsidR="00BD3778" w:rsidRPr="001470B5">
        <w:rPr>
          <w:i/>
          <w:iCs/>
        </w:rPr>
        <w:t>Wisconsin Association for Perinatal Care Annual Conference</w:t>
      </w:r>
      <w:r w:rsidR="00BD3778" w:rsidRPr="001470B5">
        <w:t xml:space="preserve">, Elkhart Lake, WI (April 27). (Conference cancelled, virtual poster: </w:t>
      </w:r>
    </w:p>
    <w:p w:rsidR="005E0689" w:rsidRPr="002B7298" w:rsidRDefault="005E0689" w:rsidP="00B65397">
      <w:pPr>
        <w:widowControl w:val="0"/>
        <w:ind w:left="720" w:hanging="720"/>
      </w:pPr>
      <w:r w:rsidRPr="002B7298">
        <w:t xml:space="preserve">Orpinas, P., Kogan, S.M., </w:t>
      </w:r>
      <w:r w:rsidR="008350D0" w:rsidRPr="002B7298">
        <w:t xml:space="preserve">&amp; </w:t>
      </w:r>
      <w:r w:rsidRPr="002B7298">
        <w:t>Grange, C. (</w:t>
      </w:r>
      <w:r w:rsidR="008350D0" w:rsidRPr="002B7298">
        <w:t>2012, June</w:t>
      </w:r>
      <w:r w:rsidRPr="002B7298">
        <w:t xml:space="preserve">). </w:t>
      </w:r>
      <w:r w:rsidRPr="0072427B">
        <w:rPr>
          <w:iCs/>
        </w:rPr>
        <w:t xml:space="preserve">Strengthening </w:t>
      </w:r>
      <w:r w:rsidR="008350D0" w:rsidRPr="0072427B">
        <w:rPr>
          <w:iCs/>
        </w:rPr>
        <w:t>families to prevent youth violence</w:t>
      </w:r>
      <w:r w:rsidRPr="002B7298">
        <w:rPr>
          <w:i/>
        </w:rPr>
        <w:t>.</w:t>
      </w:r>
      <w:r w:rsidRPr="002B7298">
        <w:t xml:space="preserve">  </w:t>
      </w:r>
      <w:r w:rsidR="008350D0" w:rsidRPr="002B7298">
        <w:t xml:space="preserve">Paper presented at the </w:t>
      </w:r>
      <w:r w:rsidRPr="002B7298">
        <w:t>Safe and Welcoming Schools Conference</w:t>
      </w:r>
      <w:r w:rsidR="008350D0" w:rsidRPr="002B7298">
        <w:t xml:space="preserve">: </w:t>
      </w:r>
      <w:r w:rsidRPr="002B7298">
        <w:t>Preventing Bullying in Schools and Communities, Athens, G</w:t>
      </w:r>
      <w:r w:rsidR="008350D0" w:rsidRPr="002B7298">
        <w:t>A</w:t>
      </w:r>
      <w:r w:rsidRPr="002B7298">
        <w:t xml:space="preserve">. </w:t>
      </w:r>
    </w:p>
    <w:p w:rsidR="00C46B9B" w:rsidRPr="002B7298" w:rsidRDefault="00C46B9B" w:rsidP="00B65397">
      <w:pPr>
        <w:widowControl w:val="0"/>
        <w:ind w:left="630" w:hanging="630"/>
      </w:pPr>
      <w:r w:rsidRPr="002B7298">
        <w:t>Kogan, S. M. (2003</w:t>
      </w:r>
      <w:r w:rsidR="008350D0" w:rsidRPr="002B7298">
        <w:t>, May</w:t>
      </w:r>
      <w:r w:rsidRPr="002B7298">
        <w:t xml:space="preserve">). </w:t>
      </w:r>
      <w:r w:rsidRPr="0072427B">
        <w:rPr>
          <w:iCs/>
        </w:rPr>
        <w:t>Unraveling the web of deceit: Relational therapy for sexual abuse</w:t>
      </w:r>
      <w:r w:rsidRPr="002B7298">
        <w:rPr>
          <w:i/>
        </w:rPr>
        <w:t>.</w:t>
      </w:r>
      <w:r w:rsidRPr="002B7298">
        <w:t xml:space="preserve"> </w:t>
      </w:r>
      <w:r w:rsidR="008350D0" w:rsidRPr="002B7298">
        <w:t>Spring conference of t</w:t>
      </w:r>
      <w:r w:rsidRPr="002B7298">
        <w:t>he Georgia Association for Marriage and Family Therapy</w:t>
      </w:r>
      <w:r w:rsidR="008350D0" w:rsidRPr="002B7298">
        <w:t>,</w:t>
      </w:r>
      <w:r w:rsidRPr="002B7298">
        <w:t xml:space="preserve"> St. Simon’s Island, GA.</w:t>
      </w:r>
    </w:p>
    <w:p w:rsidR="00C46B9B" w:rsidRPr="002B7298" w:rsidRDefault="00C46B9B" w:rsidP="00B65397">
      <w:pPr>
        <w:widowControl w:val="0"/>
        <w:ind w:left="630" w:hanging="630"/>
      </w:pPr>
      <w:r w:rsidRPr="002B7298">
        <w:t>Kogan, S. M. &amp; Thomas, T. (</w:t>
      </w:r>
      <w:r w:rsidR="008350D0" w:rsidRPr="002B7298">
        <w:t xml:space="preserve">2003, </w:t>
      </w:r>
      <w:r w:rsidRPr="002B7298">
        <w:t xml:space="preserve">April). </w:t>
      </w:r>
      <w:r w:rsidRPr="0072427B">
        <w:rPr>
          <w:iCs/>
        </w:rPr>
        <w:t>Relational assessment of sexually abused children</w:t>
      </w:r>
      <w:r w:rsidRPr="002B7298">
        <w:rPr>
          <w:i/>
        </w:rPr>
        <w:t>.</w:t>
      </w:r>
      <w:r w:rsidRPr="002B7298">
        <w:t xml:space="preserve"> Annual</w:t>
      </w:r>
      <w:r w:rsidR="008350D0" w:rsidRPr="002B7298">
        <w:t xml:space="preserve"> conference of the</w:t>
      </w:r>
      <w:r w:rsidRPr="002B7298">
        <w:t xml:space="preserve"> South Georgia </w:t>
      </w:r>
      <w:r w:rsidR="00236274" w:rsidRPr="002B7298">
        <w:t>National Association of Social Workers</w:t>
      </w:r>
      <w:r w:rsidRPr="002B7298">
        <w:t xml:space="preserve"> Valdosta, GA.</w:t>
      </w:r>
    </w:p>
    <w:p w:rsidR="00C46B9B" w:rsidRPr="002B7298" w:rsidRDefault="00C46B9B" w:rsidP="00B65397">
      <w:pPr>
        <w:widowControl w:val="0"/>
        <w:ind w:left="630" w:hanging="630"/>
        <w:rPr>
          <w:bCs/>
          <w:color w:val="000000"/>
        </w:rPr>
      </w:pPr>
      <w:r w:rsidRPr="002B7298">
        <w:t>Kogan, S. M., Dupriest, A., Hunter, L. &amp; Waldrep, A. (2002</w:t>
      </w:r>
      <w:r w:rsidR="008350D0" w:rsidRPr="002B7298">
        <w:t>, March</w:t>
      </w:r>
      <w:r w:rsidRPr="002B7298">
        <w:t xml:space="preserve">). </w:t>
      </w:r>
      <w:r w:rsidRPr="0072427B">
        <w:rPr>
          <w:iCs/>
        </w:rPr>
        <w:t>Rural males: Perceptions of family therapy.</w:t>
      </w:r>
      <w:r w:rsidRPr="002B7298">
        <w:t xml:space="preserve"> Annual</w:t>
      </w:r>
      <w:r w:rsidR="008350D0" w:rsidRPr="002B7298">
        <w:t xml:space="preserve"> conference of the</w:t>
      </w:r>
      <w:r w:rsidRPr="002B7298">
        <w:t xml:space="preserve"> South Georgia NASW, Valdosta, GA.</w:t>
      </w:r>
    </w:p>
    <w:p w:rsidR="00C46B9B" w:rsidRPr="002B7298" w:rsidRDefault="00C46B9B" w:rsidP="00B65397">
      <w:pPr>
        <w:widowControl w:val="0"/>
        <w:ind w:left="630" w:hanging="630"/>
        <w:rPr>
          <w:bCs/>
          <w:color w:val="000000"/>
        </w:rPr>
      </w:pPr>
      <w:r w:rsidRPr="002B7298">
        <w:rPr>
          <w:bCs/>
          <w:color w:val="000000"/>
        </w:rPr>
        <w:t>Kogan, S. M. (</w:t>
      </w:r>
      <w:r w:rsidR="008350D0" w:rsidRPr="002B7298">
        <w:rPr>
          <w:bCs/>
          <w:color w:val="000000"/>
        </w:rPr>
        <w:t xml:space="preserve">1998, </w:t>
      </w:r>
      <w:r w:rsidRPr="002B7298">
        <w:rPr>
          <w:bCs/>
          <w:color w:val="000000"/>
        </w:rPr>
        <w:t xml:space="preserve">April). </w:t>
      </w:r>
      <w:r w:rsidRPr="0072427B">
        <w:rPr>
          <w:bCs/>
          <w:iCs/>
          <w:color w:val="000000"/>
        </w:rPr>
        <w:t xml:space="preserve">The development of the </w:t>
      </w:r>
      <w:r w:rsidR="008350D0" w:rsidRPr="0072427B">
        <w:rPr>
          <w:bCs/>
          <w:iCs/>
          <w:color w:val="000000"/>
        </w:rPr>
        <w:t>Clinical Discourse Q</w:t>
      </w:r>
      <w:r w:rsidRPr="0072427B">
        <w:rPr>
          <w:bCs/>
          <w:iCs/>
          <w:color w:val="000000"/>
        </w:rPr>
        <w:t>-sets for observing marital therapy</w:t>
      </w:r>
      <w:r w:rsidRPr="002B7298">
        <w:rPr>
          <w:bCs/>
          <w:i/>
          <w:color w:val="000000"/>
        </w:rPr>
        <w:t>.</w:t>
      </w:r>
      <w:r w:rsidRPr="002B7298">
        <w:rPr>
          <w:bCs/>
          <w:color w:val="000000"/>
        </w:rPr>
        <w:t xml:space="preserve"> Annual meeting of the Southeastern Council on Family Relations, Auburn, AL.</w:t>
      </w:r>
    </w:p>
    <w:p w:rsidR="00C46B9B" w:rsidRPr="002B7298" w:rsidRDefault="00C46B9B" w:rsidP="00B65397">
      <w:pPr>
        <w:widowControl w:val="0"/>
        <w:ind w:left="630" w:hanging="630"/>
        <w:rPr>
          <w:bCs/>
          <w:color w:val="000000"/>
        </w:rPr>
      </w:pPr>
      <w:r w:rsidRPr="002B7298">
        <w:rPr>
          <w:bCs/>
          <w:color w:val="000000"/>
        </w:rPr>
        <w:t>Kogan, S. M. (</w:t>
      </w:r>
      <w:r w:rsidR="00DB31D7" w:rsidRPr="002B7298">
        <w:rPr>
          <w:bCs/>
          <w:color w:val="000000"/>
        </w:rPr>
        <w:t xml:space="preserve">1997, </w:t>
      </w:r>
      <w:r w:rsidRPr="002B7298">
        <w:rPr>
          <w:bCs/>
          <w:color w:val="000000"/>
        </w:rPr>
        <w:t xml:space="preserve">June).  </w:t>
      </w:r>
      <w:r w:rsidRPr="0072427B">
        <w:rPr>
          <w:bCs/>
          <w:iCs/>
          <w:color w:val="000000"/>
        </w:rPr>
        <w:t xml:space="preserve">Do we see through the same </w:t>
      </w:r>
      <w:r w:rsidR="00922451" w:rsidRPr="0072427B">
        <w:rPr>
          <w:bCs/>
          <w:iCs/>
          <w:color w:val="000000"/>
        </w:rPr>
        <w:t>l</w:t>
      </w:r>
      <w:r w:rsidRPr="0072427B">
        <w:rPr>
          <w:bCs/>
          <w:iCs/>
          <w:color w:val="000000"/>
        </w:rPr>
        <w:t>enses? Thinking about style, patter</w:t>
      </w:r>
      <w:r w:rsidR="00DB31D7" w:rsidRPr="0072427B">
        <w:rPr>
          <w:bCs/>
          <w:iCs/>
          <w:color w:val="000000"/>
        </w:rPr>
        <w:t>n</w:t>
      </w:r>
      <w:r w:rsidRPr="0072427B">
        <w:rPr>
          <w:bCs/>
          <w:iCs/>
          <w:color w:val="000000"/>
        </w:rPr>
        <w:t>, and schema in mediation practice</w:t>
      </w:r>
      <w:r w:rsidRPr="002B7298">
        <w:rPr>
          <w:bCs/>
          <w:i/>
          <w:color w:val="000000"/>
        </w:rPr>
        <w:t>.</w:t>
      </w:r>
      <w:r w:rsidRPr="002B7298">
        <w:rPr>
          <w:bCs/>
          <w:color w:val="000000"/>
        </w:rPr>
        <w:t xml:space="preserve">  Presentation at the Portrait of Georgia Mediators Statewide Dialogue, Athens, GA.</w:t>
      </w:r>
    </w:p>
    <w:p w:rsidR="00C46B9B" w:rsidRPr="002B7298" w:rsidRDefault="00C46B9B" w:rsidP="00B65397">
      <w:pPr>
        <w:widowControl w:val="0"/>
        <w:ind w:left="630" w:hanging="630"/>
        <w:rPr>
          <w:bCs/>
          <w:color w:val="000000"/>
        </w:rPr>
      </w:pPr>
      <w:r w:rsidRPr="002B7298">
        <w:rPr>
          <w:bCs/>
          <w:color w:val="000000"/>
        </w:rPr>
        <w:t>Kogan, S.</w:t>
      </w:r>
      <w:r w:rsidR="00DB31D7" w:rsidRPr="002B7298">
        <w:rPr>
          <w:bCs/>
          <w:color w:val="000000"/>
        </w:rPr>
        <w:t xml:space="preserve"> M.,</w:t>
      </w:r>
      <w:r w:rsidRPr="002B7298">
        <w:rPr>
          <w:bCs/>
          <w:color w:val="000000"/>
        </w:rPr>
        <w:t xml:space="preserve"> &amp; Long, J. (</w:t>
      </w:r>
      <w:r w:rsidR="00DB31D7" w:rsidRPr="002B7298">
        <w:rPr>
          <w:bCs/>
          <w:color w:val="000000"/>
        </w:rPr>
        <w:t xml:space="preserve">1997, </w:t>
      </w:r>
      <w:r w:rsidRPr="002B7298">
        <w:rPr>
          <w:bCs/>
          <w:color w:val="000000"/>
        </w:rPr>
        <w:t xml:space="preserve">April). </w:t>
      </w:r>
      <w:r w:rsidRPr="0072427B">
        <w:rPr>
          <w:bCs/>
          <w:iCs/>
          <w:color w:val="000000"/>
        </w:rPr>
        <w:t>Feminist therapy and post-structuralism: Do we or don’t we (or both)?</w:t>
      </w:r>
      <w:r w:rsidRPr="002B7298">
        <w:rPr>
          <w:bCs/>
          <w:color w:val="000000"/>
        </w:rPr>
        <w:t xml:space="preserve"> Annual </w:t>
      </w:r>
      <w:r w:rsidR="00DB31D7" w:rsidRPr="002B7298">
        <w:rPr>
          <w:bCs/>
          <w:color w:val="000000"/>
        </w:rPr>
        <w:t>m</w:t>
      </w:r>
      <w:r w:rsidRPr="002B7298">
        <w:rPr>
          <w:bCs/>
          <w:color w:val="000000"/>
        </w:rPr>
        <w:t>eeting of the Southeastern Women’s Studies Assoc</w:t>
      </w:r>
      <w:r w:rsidR="00DB31D7" w:rsidRPr="002B7298">
        <w:rPr>
          <w:bCs/>
          <w:color w:val="000000"/>
        </w:rPr>
        <w:t>iation</w:t>
      </w:r>
      <w:r w:rsidRPr="002B7298">
        <w:rPr>
          <w:bCs/>
          <w:color w:val="000000"/>
        </w:rPr>
        <w:t>, Athens, GA.</w:t>
      </w:r>
    </w:p>
    <w:p w:rsidR="00C46B9B" w:rsidRPr="002B7298" w:rsidRDefault="00C46B9B" w:rsidP="00B65397">
      <w:pPr>
        <w:widowControl w:val="0"/>
        <w:ind w:left="630" w:hanging="630"/>
        <w:rPr>
          <w:bCs/>
          <w:color w:val="000000"/>
        </w:rPr>
      </w:pPr>
      <w:r w:rsidRPr="002B7298">
        <w:rPr>
          <w:bCs/>
          <w:color w:val="000000"/>
        </w:rPr>
        <w:t>Kogan, S.</w:t>
      </w:r>
      <w:r w:rsidR="00DB31D7" w:rsidRPr="002B7298">
        <w:rPr>
          <w:bCs/>
          <w:color w:val="000000"/>
        </w:rPr>
        <w:t xml:space="preserve"> M.,</w:t>
      </w:r>
      <w:r w:rsidRPr="002B7298">
        <w:rPr>
          <w:bCs/>
          <w:color w:val="000000"/>
        </w:rPr>
        <w:t xml:space="preserve"> &amp; Brown, A. (</w:t>
      </w:r>
      <w:r w:rsidR="00DB31D7" w:rsidRPr="002B7298">
        <w:rPr>
          <w:bCs/>
          <w:color w:val="000000"/>
        </w:rPr>
        <w:t xml:space="preserve">1997, </w:t>
      </w:r>
      <w:r w:rsidRPr="002B7298">
        <w:rPr>
          <w:bCs/>
          <w:color w:val="000000"/>
        </w:rPr>
        <w:t xml:space="preserve">April). </w:t>
      </w:r>
      <w:r w:rsidRPr="0072427B">
        <w:rPr>
          <w:bCs/>
          <w:iCs/>
          <w:color w:val="000000"/>
        </w:rPr>
        <w:t>Using discourse analysis in feminist inquiry</w:t>
      </w:r>
      <w:r w:rsidRPr="002B7298">
        <w:rPr>
          <w:bCs/>
          <w:i/>
          <w:color w:val="000000"/>
        </w:rPr>
        <w:t>.</w:t>
      </w:r>
      <w:r w:rsidRPr="002B7298">
        <w:rPr>
          <w:bCs/>
          <w:color w:val="000000"/>
        </w:rPr>
        <w:t xml:space="preserve"> Annual </w:t>
      </w:r>
      <w:r w:rsidR="00DB31D7" w:rsidRPr="002B7298">
        <w:rPr>
          <w:bCs/>
          <w:color w:val="000000"/>
        </w:rPr>
        <w:t>m</w:t>
      </w:r>
      <w:r w:rsidRPr="002B7298">
        <w:rPr>
          <w:bCs/>
          <w:color w:val="000000"/>
        </w:rPr>
        <w:t>eeting of the Southeastern Women’s Studies Association, Athens, GA.</w:t>
      </w:r>
    </w:p>
    <w:p w:rsidR="00C46B9B" w:rsidRPr="002B7298" w:rsidRDefault="00C46B9B" w:rsidP="00B65397">
      <w:pPr>
        <w:widowControl w:val="0"/>
        <w:ind w:left="630" w:hanging="630"/>
        <w:rPr>
          <w:bCs/>
          <w:color w:val="000000"/>
        </w:rPr>
      </w:pPr>
      <w:r w:rsidRPr="002B7298">
        <w:rPr>
          <w:bCs/>
          <w:color w:val="000000"/>
        </w:rPr>
        <w:t>Barolet-Fogarty, L., Jennie, J., Kogan, S.</w:t>
      </w:r>
      <w:r w:rsidR="00DB31D7" w:rsidRPr="002B7298">
        <w:rPr>
          <w:bCs/>
          <w:color w:val="000000"/>
        </w:rPr>
        <w:t xml:space="preserve"> M.</w:t>
      </w:r>
      <w:r w:rsidRPr="002B7298">
        <w:rPr>
          <w:bCs/>
          <w:color w:val="000000"/>
        </w:rPr>
        <w:t>, Nazario, A., &amp; Rodriguez, T. (</w:t>
      </w:r>
      <w:r w:rsidR="00DB31D7" w:rsidRPr="002B7298">
        <w:rPr>
          <w:bCs/>
          <w:color w:val="000000"/>
        </w:rPr>
        <w:t xml:space="preserve">1995, </w:t>
      </w:r>
      <w:r w:rsidRPr="002B7298">
        <w:rPr>
          <w:bCs/>
          <w:color w:val="000000"/>
        </w:rPr>
        <w:t xml:space="preserve">April). </w:t>
      </w:r>
      <w:r w:rsidRPr="0072427B">
        <w:rPr>
          <w:bCs/>
          <w:iCs/>
          <w:color w:val="000000"/>
        </w:rPr>
        <w:t>Reflections on reflecting teams</w:t>
      </w:r>
      <w:r w:rsidRPr="002B7298">
        <w:rPr>
          <w:bCs/>
          <w:i/>
          <w:color w:val="000000"/>
        </w:rPr>
        <w:t>.</w:t>
      </w:r>
      <w:r w:rsidRPr="002B7298">
        <w:rPr>
          <w:bCs/>
          <w:color w:val="000000"/>
        </w:rPr>
        <w:t xml:space="preserve"> Annual meeting of the Florida Association for Marriage and Family Therapy, Orlando, FL.</w:t>
      </w:r>
    </w:p>
    <w:p w:rsidR="00C46B9B" w:rsidRPr="002B7298" w:rsidRDefault="00C46B9B" w:rsidP="00B65397">
      <w:pPr>
        <w:widowControl w:val="0"/>
        <w:rPr>
          <w:b/>
          <w:sz w:val="12"/>
          <w:szCs w:val="12"/>
          <w:u w:val="single"/>
        </w:rPr>
      </w:pPr>
    </w:p>
    <w:p w:rsidR="00C46B9B" w:rsidRPr="002B7298" w:rsidRDefault="00C46B9B" w:rsidP="00B65397">
      <w:pPr>
        <w:widowControl w:val="0"/>
        <w:rPr>
          <w:b/>
        </w:rPr>
      </w:pPr>
      <w:r w:rsidRPr="002B7298">
        <w:rPr>
          <w:b/>
        </w:rPr>
        <w:t xml:space="preserve">Local Presentations </w:t>
      </w:r>
    </w:p>
    <w:p w:rsidR="00337922" w:rsidRPr="002B7298" w:rsidRDefault="00337922" w:rsidP="00B65397">
      <w:pPr>
        <w:widowControl w:val="0"/>
        <w:ind w:left="630" w:hanging="630"/>
        <w:rPr>
          <w:bCs/>
          <w:iCs/>
        </w:rPr>
      </w:pPr>
      <w:r w:rsidRPr="002B7298">
        <w:rPr>
          <w:bCs/>
          <w:iCs/>
        </w:rPr>
        <w:t>Orpinas, P. &amp; Kogan, S.</w:t>
      </w:r>
      <w:r w:rsidR="00DB31D7" w:rsidRPr="002B7298">
        <w:rPr>
          <w:bCs/>
          <w:iCs/>
        </w:rPr>
        <w:t xml:space="preserve"> M.</w:t>
      </w:r>
      <w:r w:rsidRPr="002B7298">
        <w:rPr>
          <w:bCs/>
          <w:iCs/>
        </w:rPr>
        <w:t xml:space="preserve"> (</w:t>
      </w:r>
      <w:r w:rsidR="00DB31D7" w:rsidRPr="002B7298">
        <w:rPr>
          <w:bCs/>
          <w:iCs/>
        </w:rPr>
        <w:t xml:space="preserve">2010, </w:t>
      </w:r>
      <w:r w:rsidRPr="002B7298">
        <w:rPr>
          <w:bCs/>
          <w:iCs/>
        </w:rPr>
        <w:t xml:space="preserve">August). </w:t>
      </w:r>
      <w:r w:rsidRPr="0072427B">
        <w:rPr>
          <w:iCs/>
          <w:lang w:val="es-MX"/>
        </w:rPr>
        <w:t>Familias Fuertes</w:t>
      </w:r>
      <w:r w:rsidRPr="0072427B">
        <w:rPr>
          <w:iCs/>
        </w:rPr>
        <w:t>: A program to strengthen Latino families</w:t>
      </w:r>
      <w:r w:rsidR="00DB31D7" w:rsidRPr="0072427B">
        <w:rPr>
          <w:iCs/>
        </w:rPr>
        <w:t xml:space="preserve">. </w:t>
      </w:r>
      <w:r w:rsidRPr="0072427B">
        <w:rPr>
          <w:iCs/>
        </w:rPr>
        <w:t>Final results</w:t>
      </w:r>
      <w:r w:rsidRPr="002B7298">
        <w:rPr>
          <w:i/>
        </w:rPr>
        <w:t>.</w:t>
      </w:r>
      <w:r w:rsidRPr="002B7298">
        <w:t xml:space="preserve">  </w:t>
      </w:r>
      <w:r w:rsidR="00DB31D7" w:rsidRPr="002B7298">
        <w:t>P</w:t>
      </w:r>
      <w:r w:rsidR="00B278B8" w:rsidRPr="002B7298">
        <w:t xml:space="preserve">resentation </w:t>
      </w:r>
      <w:r w:rsidR="00DB31D7" w:rsidRPr="002B7298">
        <w:t>to</w:t>
      </w:r>
      <w:r w:rsidR="00B278B8" w:rsidRPr="002B7298">
        <w:t xml:space="preserve"> the UGARF/OVPPSO Grant Recipient Meeting. Athens, GA</w:t>
      </w:r>
      <w:r w:rsidRPr="002B7298">
        <w:t>.</w:t>
      </w:r>
    </w:p>
    <w:p w:rsidR="00C46B9B" w:rsidRPr="002B7298" w:rsidRDefault="00C46B9B" w:rsidP="00B65397">
      <w:pPr>
        <w:widowControl w:val="0"/>
        <w:ind w:left="630" w:hanging="630"/>
      </w:pPr>
      <w:r w:rsidRPr="002B7298">
        <w:rPr>
          <w:bCs/>
          <w:iCs/>
        </w:rPr>
        <w:lastRenderedPageBreak/>
        <w:t>Orpinas, P., Kogan, S.</w:t>
      </w:r>
      <w:r w:rsidR="00DB31D7" w:rsidRPr="002B7298">
        <w:rPr>
          <w:bCs/>
          <w:iCs/>
        </w:rPr>
        <w:t xml:space="preserve"> M.</w:t>
      </w:r>
      <w:r w:rsidRPr="002B7298">
        <w:rPr>
          <w:bCs/>
          <w:iCs/>
        </w:rPr>
        <w:t xml:space="preserve">, </w:t>
      </w:r>
      <w:r w:rsidR="00DB31D7" w:rsidRPr="002B7298">
        <w:rPr>
          <w:bCs/>
          <w:iCs/>
        </w:rPr>
        <w:t xml:space="preserve">&amp; </w:t>
      </w:r>
      <w:r w:rsidRPr="002B7298">
        <w:rPr>
          <w:bCs/>
          <w:iCs/>
        </w:rPr>
        <w:t>Powell, G</w:t>
      </w:r>
      <w:r w:rsidR="009B7D09" w:rsidRPr="002B7298">
        <w:rPr>
          <w:bCs/>
          <w:iCs/>
        </w:rPr>
        <w:t>.</w:t>
      </w:r>
      <w:r w:rsidRPr="002B7298">
        <w:rPr>
          <w:bCs/>
          <w:iCs/>
        </w:rPr>
        <w:t xml:space="preserve"> (</w:t>
      </w:r>
      <w:r w:rsidR="00DB31D7" w:rsidRPr="002B7298">
        <w:rPr>
          <w:bCs/>
          <w:iCs/>
        </w:rPr>
        <w:t xml:space="preserve">2010, </w:t>
      </w:r>
      <w:r w:rsidR="00337922" w:rsidRPr="002B7298">
        <w:rPr>
          <w:bCs/>
          <w:iCs/>
        </w:rPr>
        <w:t>April</w:t>
      </w:r>
      <w:r w:rsidRPr="002B7298">
        <w:rPr>
          <w:bCs/>
          <w:iCs/>
        </w:rPr>
        <w:t xml:space="preserve">). </w:t>
      </w:r>
      <w:r w:rsidRPr="0072427B">
        <w:rPr>
          <w:bCs/>
          <w:lang w:val="es-MX"/>
        </w:rPr>
        <w:t>Familias Fuertes</w:t>
      </w:r>
      <w:r w:rsidRPr="0072427B">
        <w:rPr>
          <w:bCs/>
        </w:rPr>
        <w:t xml:space="preserve">-Georgia: </w:t>
      </w:r>
      <w:r w:rsidRPr="0072427B">
        <w:t xml:space="preserve">A </w:t>
      </w:r>
      <w:r w:rsidR="00DB31D7" w:rsidRPr="0072427B">
        <w:t>program to strength</w:t>
      </w:r>
      <w:r w:rsidRPr="0072427B">
        <w:t xml:space="preserve">en Latino </w:t>
      </w:r>
      <w:r w:rsidR="00DB31D7" w:rsidRPr="0072427B">
        <w:t>f</w:t>
      </w:r>
      <w:r w:rsidRPr="0072427B">
        <w:t>amilies.</w:t>
      </w:r>
      <w:r w:rsidRPr="002B7298">
        <w:t xml:space="preserve"> Presentation at the College of Public Health Seminar, </w:t>
      </w:r>
      <w:r w:rsidR="00DB31D7" w:rsidRPr="002B7298">
        <w:t>University of Georgia, Athens, GA.</w:t>
      </w:r>
    </w:p>
    <w:p w:rsidR="00C46B9B" w:rsidRPr="002B7298" w:rsidRDefault="00C46B9B" w:rsidP="00B65397">
      <w:pPr>
        <w:widowControl w:val="0"/>
        <w:ind w:left="630" w:hanging="630"/>
        <w:rPr>
          <w:b/>
        </w:rPr>
      </w:pPr>
      <w:r w:rsidRPr="002B7298">
        <w:t>Orpinas, P., Brody, G.</w:t>
      </w:r>
      <w:r w:rsidR="00DB31D7" w:rsidRPr="002B7298">
        <w:t xml:space="preserve"> H.</w:t>
      </w:r>
      <w:r w:rsidRPr="002B7298">
        <w:t>, &amp; Kogan, S.</w:t>
      </w:r>
      <w:r w:rsidR="00DB31D7" w:rsidRPr="002B7298">
        <w:t xml:space="preserve"> M.</w:t>
      </w:r>
      <w:r w:rsidRPr="002B7298">
        <w:t xml:space="preserve"> (</w:t>
      </w:r>
      <w:r w:rsidR="00E94D13" w:rsidRPr="002B7298">
        <w:t xml:space="preserve">2009, </w:t>
      </w:r>
      <w:r w:rsidR="00337922" w:rsidRPr="002B7298">
        <w:t>August</w:t>
      </w:r>
      <w:r w:rsidRPr="002B7298">
        <w:t xml:space="preserve">). </w:t>
      </w:r>
      <w:r w:rsidRPr="0072427B">
        <w:rPr>
          <w:iCs/>
          <w:lang w:val="es-MX"/>
        </w:rPr>
        <w:t>Familias Fuertes</w:t>
      </w:r>
      <w:r w:rsidRPr="0072427B">
        <w:rPr>
          <w:iCs/>
        </w:rPr>
        <w:t>: A program to strengthen Latino families</w:t>
      </w:r>
      <w:r w:rsidRPr="002B7298">
        <w:rPr>
          <w:i/>
        </w:rPr>
        <w:t>.</w:t>
      </w:r>
      <w:r w:rsidRPr="002B7298">
        <w:t xml:space="preserve"> </w:t>
      </w:r>
      <w:r w:rsidR="00E94D13" w:rsidRPr="002B7298">
        <w:t>P</w:t>
      </w:r>
      <w:r w:rsidRPr="002B7298">
        <w:t xml:space="preserve">resentation </w:t>
      </w:r>
      <w:r w:rsidR="00E94D13" w:rsidRPr="002B7298">
        <w:t xml:space="preserve">to </w:t>
      </w:r>
      <w:r w:rsidRPr="002B7298">
        <w:t>the UGARF/OVPPSO Grant Recipient Meeting</w:t>
      </w:r>
      <w:r w:rsidR="00E94D13" w:rsidRPr="002B7298">
        <w:t xml:space="preserve">, </w:t>
      </w:r>
      <w:r w:rsidRPr="002B7298">
        <w:t>Athens, GA.</w:t>
      </w:r>
    </w:p>
    <w:p w:rsidR="00C46B9B" w:rsidRPr="002B7298" w:rsidRDefault="00C46B9B" w:rsidP="00B65397">
      <w:pPr>
        <w:widowControl w:val="0"/>
        <w:ind w:left="630" w:hanging="630"/>
        <w:rPr>
          <w:b/>
        </w:rPr>
      </w:pPr>
      <w:r w:rsidRPr="002B7298">
        <w:t>Kogan, S. M. (2002</w:t>
      </w:r>
      <w:r w:rsidR="00E94D13" w:rsidRPr="002B7298">
        <w:t>, February-March</w:t>
      </w:r>
      <w:r w:rsidRPr="002B7298">
        <w:t xml:space="preserve">). </w:t>
      </w:r>
      <w:r w:rsidRPr="0072427B">
        <w:rPr>
          <w:iCs/>
        </w:rPr>
        <w:t>Introduction to the family-focused approach for bipolar disorder: Implications for dually diagnosed persons</w:t>
      </w:r>
      <w:r w:rsidRPr="002B7298">
        <w:rPr>
          <w:i/>
        </w:rPr>
        <w:t>.</w:t>
      </w:r>
      <w:r w:rsidRPr="002B7298">
        <w:t xml:space="preserve"> Concurrent seminar</w:t>
      </w:r>
      <w:r w:rsidR="00E94D13" w:rsidRPr="002B7298">
        <w:t xml:space="preserve"> presented</w:t>
      </w:r>
      <w:r w:rsidRPr="002B7298">
        <w:t xml:space="preserve"> at Dual Diagnosis Update</w:t>
      </w:r>
      <w:r w:rsidR="00E94D13" w:rsidRPr="002B7298">
        <w:t>—</w:t>
      </w:r>
      <w:r w:rsidRPr="002B7298">
        <w:t>What’s Hot and What’s Not, Thomasville, GA.</w:t>
      </w:r>
    </w:p>
    <w:p w:rsidR="00C46B9B" w:rsidRPr="002B7298" w:rsidRDefault="00C46B9B" w:rsidP="00B65397">
      <w:pPr>
        <w:widowControl w:val="0"/>
        <w:ind w:left="630" w:hanging="630"/>
      </w:pPr>
      <w:r w:rsidRPr="002B7298">
        <w:t>Kogan, S. M. (2002</w:t>
      </w:r>
      <w:r w:rsidR="007B0205" w:rsidRPr="002B7298">
        <w:t>, August</w:t>
      </w:r>
      <w:r w:rsidRPr="002B7298">
        <w:t>).</w:t>
      </w:r>
      <w:r w:rsidRPr="002B7298">
        <w:rPr>
          <w:b/>
        </w:rPr>
        <w:t xml:space="preserve"> </w:t>
      </w:r>
      <w:r w:rsidRPr="0072427B">
        <w:rPr>
          <w:iCs/>
        </w:rPr>
        <w:t>Gottman’s scientific marital therapy: A primer</w:t>
      </w:r>
      <w:r w:rsidRPr="002B7298">
        <w:rPr>
          <w:i/>
        </w:rPr>
        <w:t>.</w:t>
      </w:r>
      <w:r w:rsidRPr="002B7298">
        <w:t xml:space="preserve"> Presentation to the South Georgia Association for Marriage and Family Therapy, Valdosta, GA.</w:t>
      </w:r>
    </w:p>
    <w:p w:rsidR="00C46B9B" w:rsidRPr="002B7298" w:rsidRDefault="00C46B9B" w:rsidP="00B65397">
      <w:pPr>
        <w:widowControl w:val="0"/>
        <w:ind w:left="630" w:hanging="630"/>
      </w:pPr>
      <w:r w:rsidRPr="002B7298">
        <w:t>Kogan, S. M. (2001</w:t>
      </w:r>
      <w:r w:rsidR="007B0205" w:rsidRPr="002B7298">
        <w:t>, June</w:t>
      </w:r>
      <w:r w:rsidRPr="002B7298">
        <w:t xml:space="preserve">). </w:t>
      </w:r>
      <w:r w:rsidRPr="0072427B">
        <w:rPr>
          <w:iCs/>
        </w:rPr>
        <w:t>Ethics and the evidence-based therapy movement</w:t>
      </w:r>
      <w:r w:rsidRPr="002B7298">
        <w:rPr>
          <w:i/>
        </w:rPr>
        <w:t>.</w:t>
      </w:r>
      <w:r w:rsidRPr="002B7298">
        <w:t xml:space="preserve">  </w:t>
      </w:r>
      <w:r w:rsidR="007B0205" w:rsidRPr="002B7298">
        <w:t>L</w:t>
      </w:r>
      <w:r w:rsidRPr="002B7298">
        <w:t>ecture</w:t>
      </w:r>
      <w:r w:rsidR="007B0205" w:rsidRPr="002B7298">
        <w:t xml:space="preserve"> presented</w:t>
      </w:r>
      <w:r w:rsidRPr="002B7298">
        <w:t xml:space="preserve"> at</w:t>
      </w:r>
      <w:r w:rsidR="007B0205" w:rsidRPr="002B7298">
        <w:t xml:space="preserve"> the</w:t>
      </w:r>
      <w:r w:rsidRPr="002B7298">
        <w:t xml:space="preserve"> </w:t>
      </w:r>
      <w:r w:rsidR="007B0205" w:rsidRPr="002B7298">
        <w:t>continuing education</w:t>
      </w:r>
      <w:r w:rsidRPr="002B7298">
        <w:t xml:space="preserve"> workshop</w:t>
      </w:r>
      <w:r w:rsidR="007B0205" w:rsidRPr="002B7298">
        <w:t xml:space="preserve">, </w:t>
      </w:r>
      <w:r w:rsidRPr="002B7298">
        <w:t xml:space="preserve">Cultural </w:t>
      </w:r>
      <w:r w:rsidR="007B0205" w:rsidRPr="002B7298">
        <w:t>D</w:t>
      </w:r>
      <w:r w:rsidRPr="002B7298">
        <w:t xml:space="preserve">iversity and </w:t>
      </w:r>
      <w:r w:rsidR="007B0205" w:rsidRPr="002B7298">
        <w:t>E</w:t>
      </w:r>
      <w:r w:rsidRPr="002B7298">
        <w:t>thic</w:t>
      </w:r>
      <w:r w:rsidR="007B0205" w:rsidRPr="002B7298">
        <w:t>s</w:t>
      </w:r>
      <w:r w:rsidRPr="002B7298">
        <w:t xml:space="preserve"> in </w:t>
      </w:r>
      <w:r w:rsidR="007B0205" w:rsidRPr="002B7298">
        <w:t>F</w:t>
      </w:r>
      <w:r w:rsidRPr="002B7298">
        <w:t xml:space="preserve">amily-based </w:t>
      </w:r>
      <w:r w:rsidR="007B0205" w:rsidRPr="002B7298">
        <w:t>Mental Health Services</w:t>
      </w:r>
      <w:r w:rsidRPr="002B7298">
        <w:t>, Valdosta, GA.</w:t>
      </w:r>
    </w:p>
    <w:p w:rsidR="00C46B9B" w:rsidRPr="002B7298" w:rsidRDefault="00C46B9B" w:rsidP="00B65397">
      <w:pPr>
        <w:widowControl w:val="0"/>
        <w:ind w:left="630" w:hanging="630"/>
      </w:pPr>
      <w:r w:rsidRPr="002B7298">
        <w:t>Kogan, S. M. (1994</w:t>
      </w:r>
      <w:r w:rsidR="007B0205" w:rsidRPr="002B7298">
        <w:t>, February</w:t>
      </w:r>
      <w:r w:rsidRPr="002B7298">
        <w:t xml:space="preserve">). </w:t>
      </w:r>
      <w:r w:rsidRPr="0072427B">
        <w:rPr>
          <w:bCs/>
          <w:iCs/>
          <w:color w:val="000000"/>
        </w:rPr>
        <w:t>Circular questioning</w:t>
      </w:r>
      <w:r w:rsidRPr="002B7298">
        <w:rPr>
          <w:bCs/>
          <w:i/>
          <w:color w:val="000000"/>
        </w:rPr>
        <w:t>.</w:t>
      </w:r>
      <w:r w:rsidRPr="002B7298">
        <w:rPr>
          <w:bCs/>
          <w:color w:val="000000"/>
        </w:rPr>
        <w:t xml:space="preserve"> Presentation to the N</w:t>
      </w:r>
      <w:r w:rsidR="007B0205" w:rsidRPr="002B7298">
        <w:rPr>
          <w:bCs/>
          <w:color w:val="000000"/>
        </w:rPr>
        <w:t>ortheast</w:t>
      </w:r>
      <w:r w:rsidRPr="002B7298">
        <w:rPr>
          <w:bCs/>
          <w:color w:val="000000"/>
        </w:rPr>
        <w:t xml:space="preserve"> Florida Association of Marriage and Family Therapy</w:t>
      </w:r>
      <w:r w:rsidR="007B0205" w:rsidRPr="002B7298">
        <w:rPr>
          <w:bCs/>
          <w:color w:val="000000"/>
        </w:rPr>
        <w:t>,</w:t>
      </w:r>
      <w:r w:rsidRPr="002B7298">
        <w:rPr>
          <w:bCs/>
          <w:color w:val="000000"/>
        </w:rPr>
        <w:t xml:space="preserve"> Jacksonville, FL.</w:t>
      </w:r>
    </w:p>
    <w:p w:rsidR="00C46B9B" w:rsidRPr="002B7298" w:rsidRDefault="00C46B9B" w:rsidP="00B65397">
      <w:pPr>
        <w:widowControl w:val="0"/>
        <w:ind w:left="630" w:hanging="630"/>
      </w:pPr>
      <w:r w:rsidRPr="002B7298">
        <w:t>Kogan, S. M. (1993</w:t>
      </w:r>
      <w:r w:rsidR="007B0205" w:rsidRPr="002B7298">
        <w:t>, November</w:t>
      </w:r>
      <w:r w:rsidRPr="002B7298">
        <w:t xml:space="preserve">). </w:t>
      </w:r>
      <w:r w:rsidRPr="0072427B">
        <w:rPr>
          <w:bCs/>
          <w:iCs/>
          <w:color w:val="000000"/>
        </w:rPr>
        <w:t xml:space="preserve">Brief </w:t>
      </w:r>
      <w:r w:rsidR="007B0205" w:rsidRPr="0072427B">
        <w:rPr>
          <w:bCs/>
          <w:iCs/>
          <w:color w:val="000000"/>
        </w:rPr>
        <w:t>t</w:t>
      </w:r>
      <w:r w:rsidRPr="0072427B">
        <w:rPr>
          <w:bCs/>
          <w:iCs/>
          <w:color w:val="000000"/>
        </w:rPr>
        <w:t>herapy</w:t>
      </w:r>
      <w:r w:rsidRPr="002B7298">
        <w:rPr>
          <w:bCs/>
          <w:i/>
          <w:color w:val="000000"/>
        </w:rPr>
        <w:t>.</w:t>
      </w:r>
      <w:r w:rsidRPr="002B7298">
        <w:rPr>
          <w:bCs/>
          <w:color w:val="000000"/>
        </w:rPr>
        <w:t xml:space="preserve">  Presentation at All Staff, the Child Guidance Center, Jacksonville, FL.</w:t>
      </w:r>
    </w:p>
    <w:p w:rsidR="00C46B9B" w:rsidRPr="002B7298" w:rsidRDefault="00C46B9B" w:rsidP="00B65397">
      <w:pPr>
        <w:pStyle w:val="BodyText"/>
        <w:widowControl w:val="0"/>
        <w:tabs>
          <w:tab w:val="left" w:pos="-720"/>
          <w:tab w:val="left" w:pos="720"/>
        </w:tabs>
        <w:rPr>
          <w:szCs w:val="24"/>
        </w:rPr>
      </w:pPr>
    </w:p>
    <w:p w:rsidR="00C46B9B" w:rsidRPr="002B7298" w:rsidRDefault="00C46B9B" w:rsidP="00B65397">
      <w:pPr>
        <w:pStyle w:val="Heading5"/>
        <w:widowControl w:val="0"/>
        <w:pBdr>
          <w:top w:val="single" w:sz="4" w:space="1" w:color="auto"/>
          <w:bottom w:val="single" w:sz="4" w:space="1" w:color="auto"/>
        </w:pBdr>
        <w:shd w:val="clear" w:color="auto" w:fill="E6E6E6"/>
        <w:tabs>
          <w:tab w:val="left" w:pos="2880"/>
          <w:tab w:val="left" w:pos="5760"/>
        </w:tabs>
        <w:spacing w:before="0" w:after="0"/>
        <w:rPr>
          <w:rFonts w:ascii="Times New Roman" w:hAnsi="Times New Roman"/>
          <w:i w:val="0"/>
          <w:sz w:val="24"/>
          <w:szCs w:val="24"/>
          <w:lang w:val="en-US"/>
        </w:rPr>
      </w:pPr>
      <w:r w:rsidRPr="002B7298">
        <w:rPr>
          <w:rFonts w:ascii="Times New Roman" w:hAnsi="Times New Roman"/>
          <w:i w:val="0"/>
          <w:caps/>
          <w:sz w:val="24"/>
          <w:szCs w:val="24"/>
          <w:lang w:val="en-US"/>
        </w:rPr>
        <w:t xml:space="preserve">4. </w:t>
      </w:r>
      <w:r w:rsidR="009A7A7B" w:rsidRPr="002B7298">
        <w:rPr>
          <w:rFonts w:ascii="Times New Roman" w:hAnsi="Times New Roman"/>
          <w:i w:val="0"/>
          <w:caps/>
          <w:sz w:val="24"/>
          <w:szCs w:val="24"/>
          <w:lang w:val="en-US"/>
        </w:rPr>
        <w:t>professional</w:t>
      </w:r>
      <w:r w:rsidRPr="002B7298">
        <w:rPr>
          <w:rFonts w:ascii="Times New Roman" w:hAnsi="Times New Roman"/>
          <w:i w:val="0"/>
          <w:caps/>
          <w:sz w:val="24"/>
          <w:szCs w:val="24"/>
          <w:lang w:val="en-US"/>
        </w:rPr>
        <w:t xml:space="preserve"> Service </w:t>
      </w:r>
    </w:p>
    <w:p w:rsidR="00256B91" w:rsidRPr="002B7298" w:rsidRDefault="00256B91" w:rsidP="00B65397">
      <w:pPr>
        <w:widowControl w:val="0"/>
        <w:tabs>
          <w:tab w:val="left" w:pos="540"/>
          <w:tab w:val="left" w:pos="4320"/>
        </w:tabs>
        <w:ind w:right="-720"/>
        <w:rPr>
          <w:sz w:val="12"/>
          <w:szCs w:val="12"/>
        </w:rPr>
      </w:pPr>
      <w:r w:rsidRPr="002B7298">
        <w:rPr>
          <w:b/>
        </w:rPr>
        <w:tab/>
      </w:r>
    </w:p>
    <w:p w:rsidR="00D130C5" w:rsidRPr="002B7298" w:rsidRDefault="00D130C5" w:rsidP="00B65397">
      <w:pPr>
        <w:widowControl w:val="0"/>
        <w:tabs>
          <w:tab w:val="left" w:pos="1050"/>
        </w:tabs>
        <w:rPr>
          <w:b/>
          <w:bCs/>
        </w:rPr>
      </w:pPr>
      <w:r w:rsidRPr="002B7298">
        <w:rPr>
          <w:b/>
          <w:bCs/>
        </w:rPr>
        <w:t>1. Service to Professional Societies</w:t>
      </w:r>
      <w:r w:rsidR="007755BD" w:rsidRPr="002B7298">
        <w:rPr>
          <w:b/>
          <w:bCs/>
        </w:rPr>
        <w:t xml:space="preserve"> and other Agencies</w:t>
      </w:r>
    </w:p>
    <w:p w:rsidR="007755BD" w:rsidRPr="002B7298" w:rsidRDefault="007755BD" w:rsidP="00B65397">
      <w:pPr>
        <w:widowControl w:val="0"/>
        <w:tabs>
          <w:tab w:val="left" w:pos="1050"/>
        </w:tabs>
        <w:ind w:left="2160" w:hanging="2160"/>
        <w:rPr>
          <w:b/>
          <w:sz w:val="12"/>
          <w:szCs w:val="12"/>
          <w:u w:val="single"/>
        </w:rPr>
      </w:pPr>
    </w:p>
    <w:p w:rsidR="00184AD8" w:rsidRPr="002B7298" w:rsidRDefault="00184AD8" w:rsidP="00B65397">
      <w:pPr>
        <w:widowControl w:val="0"/>
        <w:tabs>
          <w:tab w:val="left" w:pos="1050"/>
        </w:tabs>
        <w:ind w:left="2160" w:hanging="2160"/>
        <w:rPr>
          <w:b/>
          <w:i/>
          <w:iCs/>
        </w:rPr>
      </w:pPr>
      <w:r w:rsidRPr="002B7298">
        <w:rPr>
          <w:b/>
          <w:i/>
          <w:iCs/>
        </w:rPr>
        <w:t>Committees</w:t>
      </w:r>
    </w:p>
    <w:p w:rsidR="00C57F13" w:rsidRDefault="00C57F13" w:rsidP="00847BDE">
      <w:pPr>
        <w:widowControl w:val="0"/>
        <w:tabs>
          <w:tab w:val="left" w:pos="1050"/>
        </w:tabs>
        <w:ind w:left="2160" w:hanging="2160"/>
        <w:rPr>
          <w:bCs/>
        </w:rPr>
      </w:pPr>
      <w:r>
        <w:rPr>
          <w:bCs/>
        </w:rPr>
        <w:t>8/2019-</w:t>
      </w:r>
      <w:r w:rsidR="00847BDE">
        <w:rPr>
          <w:bCs/>
        </w:rPr>
        <w:t>8/2021</w:t>
      </w:r>
      <w:r>
        <w:rPr>
          <w:bCs/>
        </w:rPr>
        <w:tab/>
        <w:t xml:space="preserve">Member, Conference Program Committee, </w:t>
      </w:r>
      <w:r w:rsidRPr="002B7298">
        <w:rPr>
          <w:bCs/>
        </w:rPr>
        <w:t>Society for Prevention Research</w:t>
      </w:r>
    </w:p>
    <w:p w:rsidR="007755BD" w:rsidRPr="002B7298" w:rsidRDefault="007755BD" w:rsidP="00847BDE">
      <w:pPr>
        <w:widowControl w:val="0"/>
        <w:tabs>
          <w:tab w:val="left" w:pos="1050"/>
        </w:tabs>
        <w:ind w:left="2160" w:hanging="2160"/>
        <w:rPr>
          <w:bCs/>
        </w:rPr>
      </w:pPr>
      <w:r w:rsidRPr="002B7298">
        <w:rPr>
          <w:bCs/>
        </w:rPr>
        <w:t>5/2016-</w:t>
      </w:r>
      <w:r w:rsidR="00847BDE">
        <w:rPr>
          <w:bCs/>
        </w:rPr>
        <w:t>5/2021</w:t>
      </w:r>
      <w:r w:rsidRPr="002B7298">
        <w:rPr>
          <w:bCs/>
        </w:rPr>
        <w:tab/>
        <w:t>Member, Diversity Network Committee, Society for Prevention Research</w:t>
      </w:r>
    </w:p>
    <w:p w:rsidR="007755BD" w:rsidRPr="002B7298" w:rsidRDefault="00184AD8" w:rsidP="00B65397">
      <w:pPr>
        <w:widowControl w:val="0"/>
        <w:tabs>
          <w:tab w:val="left" w:pos="1050"/>
        </w:tabs>
        <w:ind w:left="2160" w:hanging="2160"/>
        <w:rPr>
          <w:bCs/>
        </w:rPr>
      </w:pPr>
      <w:r w:rsidRPr="002B7298">
        <w:rPr>
          <w:bCs/>
        </w:rPr>
        <w:t>11/2015-pres</w:t>
      </w:r>
      <w:r w:rsidR="007755BD" w:rsidRPr="002B7298">
        <w:rPr>
          <w:bCs/>
        </w:rPr>
        <w:tab/>
        <w:t>Member, Fatherhood in Families Focus Group, National Conference on Family Relations</w:t>
      </w:r>
    </w:p>
    <w:p w:rsidR="007755BD" w:rsidRPr="002B7298" w:rsidRDefault="00184AD8" w:rsidP="00847BDE">
      <w:pPr>
        <w:widowControl w:val="0"/>
        <w:tabs>
          <w:tab w:val="left" w:pos="1050"/>
        </w:tabs>
        <w:ind w:left="2160" w:hanging="2160"/>
        <w:rPr>
          <w:bCs/>
        </w:rPr>
      </w:pPr>
      <w:r w:rsidRPr="002B7298">
        <w:rPr>
          <w:bCs/>
        </w:rPr>
        <w:t>2014-</w:t>
      </w:r>
      <w:r w:rsidR="00847BDE">
        <w:rPr>
          <w:bCs/>
        </w:rPr>
        <w:t>2020</w:t>
      </w:r>
      <w:r w:rsidR="007755BD" w:rsidRPr="002B7298">
        <w:rPr>
          <w:bCs/>
        </w:rPr>
        <w:tab/>
      </w:r>
      <w:r w:rsidRPr="002B7298">
        <w:rPr>
          <w:bCs/>
        </w:rPr>
        <w:tab/>
      </w:r>
      <w:r w:rsidR="007755BD" w:rsidRPr="002B7298">
        <w:rPr>
          <w:bCs/>
        </w:rPr>
        <w:t>Member, Executive Committee, Center for Translational and Prevention Science,</w:t>
      </w:r>
      <w:r w:rsidR="007755BD" w:rsidRPr="002B7298">
        <w:rPr>
          <w:lang w:eastAsia="en-US" w:bidi="he-IL"/>
        </w:rPr>
        <w:t xml:space="preserve"> NIDA Center of Excellence (P30 DA027827)</w:t>
      </w:r>
    </w:p>
    <w:p w:rsidR="007755BD" w:rsidRPr="002B7298" w:rsidRDefault="00184AD8" w:rsidP="00847BDE">
      <w:pPr>
        <w:widowControl w:val="0"/>
        <w:tabs>
          <w:tab w:val="left" w:pos="1050"/>
        </w:tabs>
        <w:ind w:left="2160" w:hanging="2160"/>
        <w:rPr>
          <w:bCs/>
        </w:rPr>
      </w:pPr>
      <w:r w:rsidRPr="002B7298">
        <w:rPr>
          <w:bCs/>
        </w:rPr>
        <w:t>2014-</w:t>
      </w:r>
      <w:r w:rsidR="00847BDE">
        <w:rPr>
          <w:bCs/>
        </w:rPr>
        <w:t>2020</w:t>
      </w:r>
      <w:r w:rsidR="007755BD" w:rsidRPr="002B7298">
        <w:rPr>
          <w:bCs/>
        </w:rPr>
        <w:tab/>
      </w:r>
      <w:r w:rsidRPr="002B7298">
        <w:rPr>
          <w:bCs/>
        </w:rPr>
        <w:tab/>
      </w:r>
      <w:r w:rsidR="007755BD" w:rsidRPr="002B7298">
        <w:rPr>
          <w:bCs/>
        </w:rPr>
        <w:t>Member, Publications Committee, Center for Translational and Prevention Science,</w:t>
      </w:r>
      <w:r w:rsidR="007755BD" w:rsidRPr="002B7298">
        <w:rPr>
          <w:lang w:eastAsia="en-US" w:bidi="he-IL"/>
        </w:rPr>
        <w:t xml:space="preserve"> NIDA Center of Excellence (P30 DA027827)</w:t>
      </w:r>
    </w:p>
    <w:p w:rsidR="007755BD" w:rsidRPr="002B7298" w:rsidRDefault="007755BD" w:rsidP="00B65397">
      <w:pPr>
        <w:widowControl w:val="0"/>
        <w:tabs>
          <w:tab w:val="left" w:pos="1050"/>
        </w:tabs>
        <w:ind w:left="2160" w:hanging="2160"/>
        <w:rPr>
          <w:lang w:eastAsia="en-US" w:bidi="he-IL"/>
        </w:rPr>
      </w:pPr>
      <w:r w:rsidRPr="002B7298">
        <w:rPr>
          <w:bCs/>
        </w:rPr>
        <w:t>2009-2014</w:t>
      </w:r>
      <w:r w:rsidRPr="002B7298">
        <w:rPr>
          <w:bCs/>
        </w:rPr>
        <w:tab/>
      </w:r>
      <w:r w:rsidRPr="002B7298">
        <w:rPr>
          <w:bCs/>
        </w:rPr>
        <w:tab/>
        <w:t xml:space="preserve">Member, Executive Committee, Center for Genetics and Prevention Science. </w:t>
      </w:r>
      <w:r w:rsidRPr="002B7298">
        <w:rPr>
          <w:lang w:eastAsia="en-US" w:bidi="he-IL"/>
        </w:rPr>
        <w:t>NIDA Center of Excellence (P30 DA027827)</w:t>
      </w:r>
    </w:p>
    <w:p w:rsidR="001C587B" w:rsidRPr="002B7298" w:rsidRDefault="001C587B"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pPr>
      <w:r w:rsidRPr="002B7298">
        <w:rPr>
          <w:bCs/>
          <w:color w:val="000000"/>
        </w:rPr>
        <w:t>1/2002-12/2003</w:t>
      </w:r>
      <w:r w:rsidRPr="002B7298">
        <w:rPr>
          <w:bCs/>
          <w:color w:val="000000"/>
        </w:rPr>
        <w:tab/>
        <w:t>Board Member, Georgia Association for MFT</w:t>
      </w:r>
      <w:r w:rsidRPr="002B7298">
        <w:tab/>
      </w:r>
    </w:p>
    <w:p w:rsidR="001C587B" w:rsidRPr="002B7298" w:rsidRDefault="001C587B"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pPr>
      <w:r w:rsidRPr="002B7298">
        <w:rPr>
          <w:bCs/>
          <w:color w:val="000000"/>
        </w:rPr>
        <w:t>3/2001-12/2001</w:t>
      </w:r>
      <w:r w:rsidRPr="002B7298">
        <w:rPr>
          <w:bCs/>
          <w:color w:val="000000"/>
        </w:rPr>
        <w:tab/>
        <w:t>Legislative Committee, Georgia Association for MFT</w:t>
      </w:r>
    </w:p>
    <w:p w:rsidR="00441312" w:rsidRPr="002B7298" w:rsidRDefault="00441312"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pPr>
      <w:r w:rsidRPr="002B7298">
        <w:rPr>
          <w:bCs/>
          <w:color w:val="000000"/>
        </w:rPr>
        <w:t>1/2002- 12/2003</w:t>
      </w:r>
      <w:r w:rsidRPr="002B7298">
        <w:t xml:space="preserve"> </w:t>
      </w:r>
      <w:r w:rsidRPr="002B7298">
        <w:tab/>
        <w:t>Chapter Chair, South Georgia Association for MFT</w:t>
      </w:r>
    </w:p>
    <w:p w:rsidR="001C587B" w:rsidRPr="002B7298" w:rsidRDefault="001C587B" w:rsidP="00B65397">
      <w:pPr>
        <w:widowControl w:val="0"/>
        <w:tabs>
          <w:tab w:val="left" w:pos="1050"/>
        </w:tabs>
        <w:ind w:left="1620" w:hanging="1620"/>
        <w:rPr>
          <w:bCs/>
        </w:rPr>
      </w:pPr>
    </w:p>
    <w:p w:rsidR="00184AD8" w:rsidRPr="002B7298" w:rsidRDefault="00184AD8" w:rsidP="00B65397">
      <w:pPr>
        <w:widowControl w:val="0"/>
        <w:ind w:left="2160" w:hanging="2160"/>
        <w:rPr>
          <w:b/>
          <w:i/>
          <w:iCs/>
        </w:rPr>
      </w:pPr>
      <w:r w:rsidRPr="002B7298">
        <w:rPr>
          <w:b/>
          <w:i/>
          <w:iCs/>
        </w:rPr>
        <w:t>Conference Review</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sz w:val="12"/>
          <w:szCs w:val="12"/>
        </w:rPr>
      </w:pPr>
    </w:p>
    <w:p w:rsidR="002745DA" w:rsidRDefault="002745DA"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Pr>
          <w:bCs/>
          <w:color w:val="000000"/>
        </w:rPr>
        <w:t>7/2020</w:t>
      </w:r>
      <w:r>
        <w:rPr>
          <w:bCs/>
          <w:color w:val="000000"/>
        </w:rPr>
        <w:tab/>
      </w:r>
      <w:r>
        <w:rPr>
          <w:bCs/>
          <w:color w:val="000000"/>
        </w:rPr>
        <w:tab/>
        <w:t>Conference abstract review, Society for Prevention Research</w:t>
      </w:r>
    </w:p>
    <w:p w:rsidR="00774482" w:rsidRDefault="00774482"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Pr>
          <w:bCs/>
          <w:color w:val="000000"/>
        </w:rPr>
        <w:t>12/2018</w:t>
      </w:r>
      <w:r>
        <w:rPr>
          <w:bCs/>
          <w:color w:val="000000"/>
        </w:rPr>
        <w:tab/>
        <w:t>Conference abstract review, Society for Prevention Research</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t>4/2017</w:t>
      </w:r>
      <w:r w:rsidRPr="002B7298">
        <w:rPr>
          <w:bCs/>
          <w:color w:val="000000"/>
        </w:rPr>
        <w:tab/>
      </w:r>
      <w:r w:rsidRPr="002B7298">
        <w:rPr>
          <w:bCs/>
          <w:color w:val="000000"/>
        </w:rPr>
        <w:tab/>
        <w:t>Minority Travel Awards, Review Committee. Society for Prevention Research.</w:t>
      </w:r>
    </w:p>
    <w:p w:rsidR="00184AD8" w:rsidRPr="002B7298" w:rsidRDefault="00184AD8" w:rsidP="00B65397">
      <w:pPr>
        <w:widowControl w:val="0"/>
        <w:tabs>
          <w:tab w:val="left" w:pos="-1440"/>
          <w:tab w:val="left" w:pos="-72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30" w:hanging="1530"/>
        <w:rPr>
          <w:bCs/>
          <w:color w:val="000000"/>
        </w:rPr>
      </w:pPr>
      <w:r w:rsidRPr="002B7298">
        <w:rPr>
          <w:bCs/>
          <w:color w:val="000000"/>
        </w:rPr>
        <w:t>2/2017</w:t>
      </w:r>
      <w:r w:rsidRPr="002B7298">
        <w:rPr>
          <w:bCs/>
          <w:color w:val="000000"/>
        </w:rPr>
        <w:tab/>
      </w:r>
      <w:r w:rsidRPr="002B7298">
        <w:rPr>
          <w:bCs/>
          <w:color w:val="000000"/>
        </w:rPr>
        <w:tab/>
        <w:t>NIDA International Poster Session, Review Committee. Society for Prevention Research.</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t>4/2017</w:t>
      </w:r>
      <w:r w:rsidRPr="002B7298">
        <w:rPr>
          <w:bCs/>
          <w:color w:val="000000"/>
        </w:rPr>
        <w:tab/>
      </w:r>
      <w:r w:rsidRPr="002B7298">
        <w:rPr>
          <w:bCs/>
          <w:color w:val="000000"/>
        </w:rPr>
        <w:tab/>
        <w:t>Conference abstract review, National Conference on Family Relations</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t>3/2017</w:t>
      </w:r>
      <w:r w:rsidRPr="002B7298">
        <w:rPr>
          <w:bCs/>
          <w:color w:val="000000"/>
        </w:rPr>
        <w:tab/>
      </w:r>
      <w:r w:rsidRPr="002B7298">
        <w:rPr>
          <w:bCs/>
          <w:color w:val="000000"/>
        </w:rPr>
        <w:tab/>
        <w:t>Conference abstract review, Society for Prevention Research</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t>4/2016</w:t>
      </w:r>
      <w:r w:rsidRPr="002B7298">
        <w:rPr>
          <w:bCs/>
          <w:color w:val="000000"/>
        </w:rPr>
        <w:tab/>
      </w:r>
      <w:r w:rsidRPr="002B7298">
        <w:rPr>
          <w:bCs/>
          <w:color w:val="000000"/>
        </w:rPr>
        <w:tab/>
        <w:t>Conference abstract review, National Conference on Family Relations</w:t>
      </w:r>
    </w:p>
    <w:p w:rsidR="00184AD8" w:rsidRPr="002B7298" w:rsidRDefault="00184AD8"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lastRenderedPageBreak/>
        <w:t>3/2016</w:t>
      </w:r>
      <w:r w:rsidRPr="002B7298">
        <w:rPr>
          <w:bCs/>
          <w:color w:val="000000"/>
        </w:rPr>
        <w:tab/>
      </w:r>
      <w:r w:rsidRPr="002B7298">
        <w:rPr>
          <w:bCs/>
          <w:color w:val="000000"/>
        </w:rPr>
        <w:tab/>
        <w:t>Conference abstract review, Society for Prevention Research</w:t>
      </w:r>
    </w:p>
    <w:p w:rsidR="00184AD8" w:rsidRPr="002B7298" w:rsidRDefault="00184AD8" w:rsidP="00B65397">
      <w:pPr>
        <w:widowControl w:val="0"/>
        <w:tabs>
          <w:tab w:val="left" w:pos="1050"/>
        </w:tabs>
        <w:ind w:left="2160" w:hanging="2160"/>
        <w:rPr>
          <w:bCs/>
        </w:rPr>
      </w:pPr>
    </w:p>
    <w:p w:rsidR="001C587B" w:rsidRPr="002B7298" w:rsidRDefault="001C587B" w:rsidP="00B65397">
      <w:pPr>
        <w:widowControl w:val="0"/>
        <w:tabs>
          <w:tab w:val="left" w:pos="1050"/>
        </w:tabs>
        <w:ind w:left="2160" w:hanging="2160"/>
        <w:rPr>
          <w:b/>
          <w:i/>
          <w:iCs/>
        </w:rPr>
      </w:pPr>
      <w:r w:rsidRPr="002B7298">
        <w:rPr>
          <w:b/>
          <w:i/>
          <w:iCs/>
        </w:rPr>
        <w:t>Training</w:t>
      </w:r>
    </w:p>
    <w:p w:rsidR="002745DA" w:rsidRDefault="002745DA" w:rsidP="002745DA">
      <w:pPr>
        <w:widowControl w:val="0"/>
        <w:ind w:left="1620" w:hanging="1620"/>
        <w:rPr>
          <w:lang w:eastAsia="en-US"/>
        </w:rPr>
      </w:pPr>
      <w:r>
        <w:rPr>
          <w:lang w:eastAsia="en-US"/>
        </w:rPr>
        <w:t>9/20- 9/21</w:t>
      </w:r>
      <w:r>
        <w:rPr>
          <w:lang w:eastAsia="en-US"/>
        </w:rPr>
        <w:tab/>
        <w:t xml:space="preserve">Mentor, </w:t>
      </w:r>
      <w:r>
        <w:t>Georgia CTSA TEAMS Program</w:t>
      </w:r>
    </w:p>
    <w:p w:rsidR="002745DA" w:rsidRDefault="002745DA" w:rsidP="002745DA">
      <w:pPr>
        <w:widowControl w:val="0"/>
        <w:ind w:left="1620" w:hanging="1620"/>
        <w:rPr>
          <w:lang w:eastAsia="en-US"/>
        </w:rPr>
      </w:pPr>
      <w:r>
        <w:rPr>
          <w:lang w:eastAsia="en-US"/>
        </w:rPr>
        <w:t>9/19- 9/20</w:t>
      </w:r>
      <w:r>
        <w:rPr>
          <w:lang w:eastAsia="en-US"/>
        </w:rPr>
        <w:tab/>
        <w:t xml:space="preserve">Mentor, </w:t>
      </w:r>
      <w:r>
        <w:t>Georgia CTSA TEAMS Program</w:t>
      </w:r>
    </w:p>
    <w:p w:rsidR="001C587B" w:rsidRPr="002B7298" w:rsidRDefault="001C587B" w:rsidP="00B65397">
      <w:pPr>
        <w:widowControl w:val="0"/>
        <w:ind w:left="1620" w:hanging="1620"/>
      </w:pPr>
      <w:r w:rsidRPr="002B7298">
        <w:rPr>
          <w:lang w:eastAsia="en-US"/>
        </w:rPr>
        <w:t>11/13/15</w:t>
      </w:r>
      <w:r w:rsidRPr="002B7298">
        <w:rPr>
          <w:lang w:eastAsia="en-US"/>
        </w:rPr>
        <w:tab/>
      </w:r>
      <w:r w:rsidRPr="002B7298">
        <w:rPr>
          <w:color w:val="000000"/>
        </w:rPr>
        <w:t>NIH Mock Review Panel (Panelist).</w:t>
      </w:r>
      <w:r w:rsidRPr="002B7298">
        <w:t xml:space="preserve"> Annual meeting of the National Council on Family Relations, November 13, 2015.</w:t>
      </w:r>
    </w:p>
    <w:p w:rsidR="00441312" w:rsidRPr="002B7298" w:rsidRDefault="00441312" w:rsidP="00B65397">
      <w:pPr>
        <w:pStyle w:val="BodyText"/>
        <w:widowControl w:val="0"/>
        <w:tabs>
          <w:tab w:val="left" w:pos="540"/>
        </w:tabs>
        <w:ind w:right="-900"/>
        <w:rPr>
          <w:b/>
          <w:i/>
          <w:iCs/>
          <w:szCs w:val="24"/>
        </w:rPr>
      </w:pPr>
      <w:r w:rsidRPr="002B7298">
        <w:rPr>
          <w:b/>
          <w:i/>
          <w:iCs/>
          <w:szCs w:val="24"/>
        </w:rPr>
        <w:t>Textbook Review</w:t>
      </w:r>
    </w:p>
    <w:p w:rsidR="00441312" w:rsidRPr="002B7298" w:rsidRDefault="00441312" w:rsidP="00B65397">
      <w:pPr>
        <w:pStyle w:val="BodyText"/>
        <w:widowControl w:val="0"/>
        <w:tabs>
          <w:tab w:val="left" w:pos="540"/>
        </w:tabs>
        <w:ind w:right="-900"/>
        <w:rPr>
          <w:b/>
          <w:sz w:val="12"/>
          <w:szCs w:val="12"/>
          <w:u w:val="single"/>
        </w:rPr>
      </w:pPr>
    </w:p>
    <w:p w:rsidR="00441312" w:rsidRPr="002B7298" w:rsidRDefault="00441312" w:rsidP="00B65397">
      <w:pPr>
        <w:widowControl w:val="0"/>
        <w:ind w:left="1530" w:hanging="1530"/>
      </w:pPr>
      <w:r w:rsidRPr="002B7298">
        <w:t>2016</w:t>
      </w:r>
      <w:r w:rsidRPr="002B7298">
        <w:tab/>
      </w:r>
      <w:r w:rsidRPr="002B7298">
        <w:rPr>
          <w:i/>
        </w:rPr>
        <w:t xml:space="preserve">Developing Adolescents, </w:t>
      </w:r>
      <w:r w:rsidRPr="002E39D6">
        <w:rPr>
          <w:iCs/>
        </w:rPr>
        <w:t>prospectus</w:t>
      </w:r>
      <w:r w:rsidRPr="002B7298">
        <w:rPr>
          <w:i/>
        </w:rPr>
        <w:t xml:space="preserve">. </w:t>
      </w:r>
      <w:r w:rsidRPr="002B7298">
        <w:t xml:space="preserve"> Cynthia Lightfoot (Penn State University, Brandywine) and Eric Amsel (Weber State University)</w:t>
      </w:r>
    </w:p>
    <w:p w:rsidR="00441312" w:rsidRPr="002B7298" w:rsidRDefault="00441312" w:rsidP="00B65397">
      <w:pPr>
        <w:widowControl w:val="0"/>
        <w:ind w:left="1170" w:hanging="1170"/>
        <w:rPr>
          <w:sz w:val="12"/>
          <w:szCs w:val="12"/>
        </w:rPr>
      </w:pPr>
    </w:p>
    <w:p w:rsidR="001C587B" w:rsidRPr="002B7298" w:rsidRDefault="00441312" w:rsidP="00B65397">
      <w:pPr>
        <w:widowControl w:val="0"/>
        <w:ind w:left="1530" w:hanging="1530"/>
      </w:pPr>
      <w:r w:rsidRPr="002B7298">
        <w:t>2015</w:t>
      </w:r>
      <w:r w:rsidRPr="002B7298">
        <w:tab/>
      </w:r>
      <w:r w:rsidRPr="002B7298">
        <w:rPr>
          <w:i/>
        </w:rPr>
        <w:t xml:space="preserve">Developing Adolescents, Chapters 1-4. </w:t>
      </w:r>
      <w:r w:rsidRPr="002B7298">
        <w:t xml:space="preserve"> Cynthia Lightfoot (Penn State University, Brandywine) and Eric Amsel (Weber State University)</w:t>
      </w:r>
    </w:p>
    <w:p w:rsidR="00441312" w:rsidRPr="002B7298" w:rsidRDefault="00441312" w:rsidP="00B65397">
      <w:pPr>
        <w:widowControl w:val="0"/>
        <w:ind w:left="1530" w:hanging="1530"/>
        <w:rPr>
          <w:sz w:val="12"/>
          <w:szCs w:val="12"/>
        </w:rPr>
      </w:pPr>
    </w:p>
    <w:p w:rsidR="007755BD" w:rsidRPr="002B7298" w:rsidRDefault="007755BD" w:rsidP="00B65397">
      <w:pPr>
        <w:widowControl w:val="0"/>
        <w:tabs>
          <w:tab w:val="left" w:pos="1050"/>
        </w:tabs>
        <w:rPr>
          <w:b/>
          <w:bCs/>
        </w:rPr>
      </w:pPr>
      <w:r w:rsidRPr="002B7298">
        <w:rPr>
          <w:b/>
          <w:bCs/>
        </w:rPr>
        <w:t>2. Editorial Board Memberships</w:t>
      </w:r>
    </w:p>
    <w:p w:rsidR="007755BD" w:rsidRPr="002B7298" w:rsidRDefault="007755BD" w:rsidP="00B65397">
      <w:pPr>
        <w:widowControl w:val="0"/>
        <w:suppressAutoHyphens w:val="0"/>
        <w:rPr>
          <w:bCs/>
          <w:color w:val="000000"/>
          <w:sz w:val="12"/>
          <w:szCs w:val="12"/>
        </w:rPr>
      </w:pPr>
    </w:p>
    <w:p w:rsidR="00A2363A" w:rsidRDefault="00A2363A" w:rsidP="00A2363A">
      <w:pPr>
        <w:widowControl w:val="0"/>
        <w:suppressAutoHyphens w:val="0"/>
        <w:rPr>
          <w:bCs/>
          <w:i/>
          <w:iCs/>
          <w:color w:val="000000"/>
        </w:rPr>
      </w:pPr>
      <w:r>
        <w:rPr>
          <w:bCs/>
          <w:color w:val="000000"/>
        </w:rPr>
        <w:t>1/2020- present</w:t>
      </w:r>
      <w:r>
        <w:rPr>
          <w:bCs/>
          <w:color w:val="000000"/>
        </w:rPr>
        <w:tab/>
      </w:r>
      <w:r>
        <w:rPr>
          <w:bCs/>
          <w:i/>
          <w:iCs/>
          <w:color w:val="000000"/>
        </w:rPr>
        <w:t>Journal of Adolescent Health (Impact factor 2019, 5.01)</w:t>
      </w:r>
    </w:p>
    <w:p w:rsidR="00E91372" w:rsidRDefault="00E91372" w:rsidP="00E91372">
      <w:pPr>
        <w:widowControl w:val="0"/>
        <w:suppressAutoHyphens w:val="0"/>
        <w:rPr>
          <w:bCs/>
          <w:color w:val="000000"/>
        </w:rPr>
      </w:pPr>
      <w:r>
        <w:rPr>
          <w:bCs/>
          <w:color w:val="000000"/>
        </w:rPr>
        <w:t>9/2020-</w:t>
      </w:r>
      <w:r w:rsidR="003C01B2">
        <w:rPr>
          <w:bCs/>
          <w:color w:val="000000"/>
        </w:rPr>
        <w:t>9/2022</w:t>
      </w:r>
      <w:r>
        <w:rPr>
          <w:bCs/>
          <w:color w:val="000000"/>
        </w:rPr>
        <w:tab/>
      </w:r>
      <w:r>
        <w:rPr>
          <w:bCs/>
          <w:color w:val="000000"/>
        </w:rPr>
        <w:tab/>
      </w:r>
      <w:r w:rsidRPr="000E0081">
        <w:rPr>
          <w:bCs/>
          <w:i/>
          <w:iCs/>
          <w:color w:val="000000"/>
        </w:rPr>
        <w:t>Psychology of Men and Masculinities</w:t>
      </w:r>
      <w:r>
        <w:rPr>
          <w:bCs/>
          <w:color w:val="000000"/>
        </w:rPr>
        <w:t xml:space="preserve"> </w:t>
      </w:r>
      <w:r>
        <w:rPr>
          <w:bCs/>
          <w:i/>
          <w:iCs/>
          <w:color w:val="000000"/>
        </w:rPr>
        <w:t>(Impact factor 2020, 2.95)</w:t>
      </w:r>
    </w:p>
    <w:p w:rsidR="00A2363A" w:rsidRDefault="00A2363A" w:rsidP="00E91372">
      <w:pPr>
        <w:widowControl w:val="0"/>
        <w:suppressAutoHyphens w:val="0"/>
        <w:rPr>
          <w:bCs/>
          <w:i/>
          <w:iCs/>
          <w:color w:val="000000"/>
        </w:rPr>
      </w:pPr>
      <w:r>
        <w:rPr>
          <w:bCs/>
          <w:color w:val="000000"/>
        </w:rPr>
        <w:t>2/2020-</w:t>
      </w:r>
      <w:r w:rsidR="00E91372">
        <w:rPr>
          <w:bCs/>
          <w:color w:val="000000"/>
        </w:rPr>
        <w:t>7/2022</w:t>
      </w:r>
      <w:r>
        <w:rPr>
          <w:bCs/>
          <w:color w:val="000000"/>
        </w:rPr>
        <w:tab/>
      </w:r>
      <w:r>
        <w:rPr>
          <w:bCs/>
          <w:color w:val="000000"/>
        </w:rPr>
        <w:tab/>
      </w:r>
      <w:r w:rsidRPr="00CA11FB">
        <w:rPr>
          <w:bCs/>
          <w:i/>
          <w:iCs/>
          <w:color w:val="000000"/>
        </w:rPr>
        <w:t>American Educational Research Journal</w:t>
      </w:r>
      <w:r>
        <w:rPr>
          <w:bCs/>
          <w:i/>
          <w:iCs/>
          <w:color w:val="000000"/>
        </w:rPr>
        <w:t xml:space="preserve"> (factor 2020, 4.81)</w:t>
      </w:r>
    </w:p>
    <w:p w:rsidR="007755BD" w:rsidRPr="002B7298" w:rsidRDefault="007755BD" w:rsidP="00975525">
      <w:pPr>
        <w:widowControl w:val="0"/>
        <w:suppressAutoHyphens w:val="0"/>
        <w:rPr>
          <w:bCs/>
          <w:color w:val="000000"/>
        </w:rPr>
      </w:pPr>
      <w:r w:rsidRPr="002B7298">
        <w:rPr>
          <w:bCs/>
          <w:color w:val="000000"/>
        </w:rPr>
        <w:t xml:space="preserve">1/2015- </w:t>
      </w:r>
      <w:r w:rsidR="00975525">
        <w:rPr>
          <w:bCs/>
          <w:color w:val="000000"/>
        </w:rPr>
        <w:t>3/2021</w:t>
      </w:r>
      <w:r w:rsidRPr="002B7298">
        <w:rPr>
          <w:bCs/>
          <w:color w:val="000000"/>
        </w:rPr>
        <w:tab/>
      </w:r>
      <w:r w:rsidRPr="002B7298">
        <w:rPr>
          <w:bCs/>
          <w:i/>
          <w:color w:val="000000"/>
        </w:rPr>
        <w:t>Archives of Sexual Behavior</w:t>
      </w:r>
      <w:r w:rsidR="00CA11FB">
        <w:rPr>
          <w:bCs/>
          <w:i/>
          <w:color w:val="000000"/>
        </w:rPr>
        <w:t xml:space="preserve"> </w:t>
      </w:r>
      <w:r w:rsidR="00CA11FB">
        <w:rPr>
          <w:bCs/>
          <w:i/>
          <w:iCs/>
          <w:color w:val="000000"/>
        </w:rPr>
        <w:t>(Impact factor, 3.12)</w:t>
      </w:r>
    </w:p>
    <w:p w:rsidR="007755BD" w:rsidRPr="002B7298" w:rsidRDefault="007755BD" w:rsidP="00B65397">
      <w:pPr>
        <w:widowControl w:val="0"/>
        <w:suppressAutoHyphens w:val="0"/>
        <w:rPr>
          <w:bCs/>
          <w:color w:val="000000"/>
        </w:rPr>
      </w:pPr>
      <w:r w:rsidRPr="002B7298">
        <w:rPr>
          <w:bCs/>
          <w:color w:val="000000"/>
        </w:rPr>
        <w:t>9/1996-2005</w:t>
      </w:r>
      <w:r w:rsidRPr="002B7298">
        <w:rPr>
          <w:bCs/>
          <w:color w:val="000000"/>
        </w:rPr>
        <w:tab/>
      </w:r>
      <w:r w:rsidRPr="002B7298">
        <w:rPr>
          <w:bCs/>
          <w:color w:val="000000"/>
        </w:rPr>
        <w:tab/>
      </w:r>
      <w:r w:rsidRPr="002B7298">
        <w:rPr>
          <w:bCs/>
          <w:i/>
          <w:color w:val="000000"/>
        </w:rPr>
        <w:t>The Family Journal</w:t>
      </w:r>
    </w:p>
    <w:p w:rsidR="007755BD" w:rsidRPr="002B7298" w:rsidRDefault="007755BD" w:rsidP="00B65397">
      <w:pPr>
        <w:widowControl w:val="0"/>
        <w:tabs>
          <w:tab w:val="left" w:pos="1050"/>
        </w:tabs>
        <w:ind w:left="2160" w:hanging="2160"/>
        <w:rPr>
          <w:bCs/>
        </w:rPr>
      </w:pPr>
    </w:p>
    <w:p w:rsidR="00D130C5" w:rsidRPr="002B7298" w:rsidRDefault="007755BD" w:rsidP="00B65397">
      <w:pPr>
        <w:widowControl w:val="0"/>
        <w:tabs>
          <w:tab w:val="left" w:pos="1050"/>
        </w:tabs>
        <w:rPr>
          <w:b/>
        </w:rPr>
      </w:pPr>
      <w:r w:rsidRPr="002B7298">
        <w:rPr>
          <w:b/>
        </w:rPr>
        <w:t>3. Ad hoc Manuscript Reviewer</w:t>
      </w:r>
    </w:p>
    <w:p w:rsidR="007755BD" w:rsidRPr="00027E61" w:rsidRDefault="007755BD" w:rsidP="00B65397">
      <w:pPr>
        <w:widowControl w:val="0"/>
        <w:tabs>
          <w:tab w:val="left" w:pos="1050"/>
        </w:tabs>
        <w:rPr>
          <w:b/>
          <w:sz w:val="16"/>
          <w:szCs w:val="16"/>
        </w:rPr>
      </w:pPr>
    </w:p>
    <w:p w:rsidR="0027622E" w:rsidRPr="0027622E" w:rsidRDefault="0027622E" w:rsidP="0097385E">
      <w:pPr>
        <w:widowControl w:val="0"/>
        <w:tabs>
          <w:tab w:val="left" w:pos="90"/>
          <w:tab w:val="left" w:pos="540"/>
        </w:tabs>
        <w:ind w:left="1170" w:hanging="1170"/>
        <w:rPr>
          <w:i/>
          <w:iCs/>
          <w:lang w:eastAsia="en-US"/>
        </w:rPr>
      </w:pPr>
      <w:r>
        <w:rPr>
          <w:lang w:eastAsia="en-US"/>
        </w:rPr>
        <w:t>2021</w:t>
      </w:r>
      <w:r>
        <w:rPr>
          <w:lang w:eastAsia="en-US"/>
        </w:rPr>
        <w:tab/>
      </w:r>
      <w:r>
        <w:rPr>
          <w:lang w:eastAsia="en-US"/>
        </w:rPr>
        <w:tab/>
      </w:r>
      <w:r>
        <w:rPr>
          <w:i/>
          <w:iCs/>
          <w:lang w:eastAsia="en-US"/>
        </w:rPr>
        <w:t>Journal of Research on Adolescence</w:t>
      </w:r>
    </w:p>
    <w:p w:rsidR="00F70939" w:rsidRPr="007E7CB2" w:rsidRDefault="00F70939" w:rsidP="0097385E">
      <w:pPr>
        <w:widowControl w:val="0"/>
        <w:tabs>
          <w:tab w:val="left" w:pos="90"/>
          <w:tab w:val="left" w:pos="540"/>
        </w:tabs>
        <w:ind w:left="1170" w:hanging="1170"/>
        <w:rPr>
          <w:i/>
          <w:iCs/>
          <w:lang w:eastAsia="en-US"/>
        </w:rPr>
      </w:pPr>
      <w:r>
        <w:rPr>
          <w:lang w:eastAsia="en-US"/>
        </w:rPr>
        <w:t>2020</w:t>
      </w:r>
      <w:r>
        <w:rPr>
          <w:lang w:eastAsia="en-US"/>
        </w:rPr>
        <w:tab/>
      </w:r>
      <w:r>
        <w:rPr>
          <w:lang w:eastAsia="en-US"/>
        </w:rPr>
        <w:tab/>
      </w:r>
      <w:r w:rsidR="0024043B" w:rsidRPr="0024043B">
        <w:rPr>
          <w:i/>
          <w:iCs/>
          <w:lang w:eastAsia="en-US"/>
        </w:rPr>
        <w:t>American Journal of Prevention Medicine</w:t>
      </w:r>
      <w:r w:rsidR="0024043B">
        <w:rPr>
          <w:lang w:eastAsia="en-US"/>
        </w:rPr>
        <w:t xml:space="preserve">, </w:t>
      </w:r>
      <w:r w:rsidRPr="00F70939">
        <w:rPr>
          <w:i/>
          <w:iCs/>
          <w:lang w:eastAsia="en-US"/>
        </w:rPr>
        <w:t>Family Process</w:t>
      </w:r>
      <w:r>
        <w:rPr>
          <w:lang w:eastAsia="en-US"/>
        </w:rPr>
        <w:t xml:space="preserve">, </w:t>
      </w:r>
      <w:r w:rsidRPr="00F70939">
        <w:rPr>
          <w:i/>
          <w:iCs/>
          <w:lang w:eastAsia="en-US"/>
        </w:rPr>
        <w:t>Journal of Family Issues</w:t>
      </w:r>
      <w:r>
        <w:rPr>
          <w:lang w:eastAsia="en-US"/>
        </w:rPr>
        <w:t xml:space="preserve">, </w:t>
      </w:r>
      <w:r w:rsidRPr="00F70939">
        <w:rPr>
          <w:i/>
          <w:iCs/>
          <w:lang w:eastAsia="en-US"/>
        </w:rPr>
        <w:t xml:space="preserve">Neuroscience and Biobehavioral </w:t>
      </w:r>
      <w:r>
        <w:rPr>
          <w:i/>
          <w:iCs/>
          <w:lang w:eastAsia="en-US"/>
        </w:rPr>
        <w:t>Reviews</w:t>
      </w:r>
      <w:r>
        <w:rPr>
          <w:lang w:eastAsia="en-US"/>
        </w:rPr>
        <w:t>,</w:t>
      </w:r>
      <w:r w:rsidR="007E7CB2">
        <w:rPr>
          <w:lang w:eastAsia="en-US"/>
        </w:rPr>
        <w:t xml:space="preserve"> </w:t>
      </w:r>
      <w:r w:rsidR="007E7CB2" w:rsidRPr="007E7CB2">
        <w:rPr>
          <w:i/>
          <w:iCs/>
          <w:lang w:eastAsia="en-US"/>
        </w:rPr>
        <w:t>American Journal of Orthopsychiatry</w:t>
      </w:r>
    </w:p>
    <w:p w:rsidR="00C57F13" w:rsidRDefault="00C57F13" w:rsidP="00E415D3">
      <w:pPr>
        <w:widowControl w:val="0"/>
        <w:tabs>
          <w:tab w:val="left" w:pos="90"/>
          <w:tab w:val="left" w:pos="540"/>
        </w:tabs>
        <w:ind w:left="1170" w:hanging="1170"/>
        <w:rPr>
          <w:lang w:eastAsia="en-US"/>
        </w:rPr>
      </w:pPr>
      <w:r>
        <w:rPr>
          <w:lang w:eastAsia="en-US"/>
        </w:rPr>
        <w:t>2019</w:t>
      </w:r>
      <w:r>
        <w:rPr>
          <w:lang w:eastAsia="en-US"/>
        </w:rPr>
        <w:tab/>
      </w:r>
      <w:r>
        <w:rPr>
          <w:lang w:eastAsia="en-US"/>
        </w:rPr>
        <w:tab/>
      </w:r>
      <w:r w:rsidRPr="00C57F13">
        <w:rPr>
          <w:i/>
          <w:iCs/>
          <w:lang w:eastAsia="en-US"/>
        </w:rPr>
        <w:t>Pediatrics</w:t>
      </w:r>
      <w:r w:rsidR="00002856">
        <w:rPr>
          <w:i/>
          <w:iCs/>
          <w:lang w:eastAsia="en-US"/>
        </w:rPr>
        <w:t>,</w:t>
      </w:r>
      <w:r w:rsidR="00002856" w:rsidRPr="00002856">
        <w:rPr>
          <w:i/>
          <w:iCs/>
          <w:lang w:eastAsia="en-US"/>
        </w:rPr>
        <w:t xml:space="preserve"> </w:t>
      </w:r>
      <w:r w:rsidR="00E415D3">
        <w:rPr>
          <w:i/>
          <w:iCs/>
          <w:lang w:eastAsia="en-US"/>
        </w:rPr>
        <w:t>J</w:t>
      </w:r>
      <w:r w:rsidR="00002856">
        <w:rPr>
          <w:i/>
          <w:iCs/>
          <w:lang w:eastAsia="en-US"/>
        </w:rPr>
        <w:t xml:space="preserve"> Adolescent Health</w:t>
      </w:r>
      <w:r w:rsidR="00E415D3">
        <w:rPr>
          <w:i/>
          <w:iCs/>
          <w:lang w:eastAsia="en-US"/>
        </w:rPr>
        <w:t>, J Research on Adolescence</w:t>
      </w:r>
      <w:r w:rsidR="00AC166F">
        <w:rPr>
          <w:i/>
          <w:iCs/>
          <w:lang w:eastAsia="en-US"/>
        </w:rPr>
        <w:t>, Culture Health, &amp; Sexuality</w:t>
      </w:r>
    </w:p>
    <w:p w:rsidR="0044358E" w:rsidRPr="0044358E" w:rsidRDefault="0044358E" w:rsidP="00B65397">
      <w:pPr>
        <w:widowControl w:val="0"/>
        <w:tabs>
          <w:tab w:val="left" w:pos="90"/>
          <w:tab w:val="left" w:pos="540"/>
        </w:tabs>
        <w:ind w:left="1170" w:hanging="1170"/>
        <w:rPr>
          <w:i/>
          <w:iCs/>
          <w:lang w:eastAsia="en-US"/>
        </w:rPr>
      </w:pPr>
      <w:r>
        <w:rPr>
          <w:lang w:eastAsia="en-US"/>
        </w:rPr>
        <w:t>2018</w:t>
      </w:r>
      <w:r>
        <w:rPr>
          <w:lang w:eastAsia="en-US"/>
        </w:rPr>
        <w:tab/>
      </w:r>
      <w:r>
        <w:rPr>
          <w:lang w:eastAsia="en-US"/>
        </w:rPr>
        <w:tab/>
      </w:r>
      <w:r>
        <w:rPr>
          <w:i/>
          <w:iCs/>
          <w:lang w:eastAsia="en-US"/>
        </w:rPr>
        <w:t>Journal of Adolescent Health</w:t>
      </w:r>
    </w:p>
    <w:p w:rsidR="007755BD" w:rsidRPr="002B7298" w:rsidRDefault="007755BD" w:rsidP="00B65397">
      <w:pPr>
        <w:widowControl w:val="0"/>
        <w:tabs>
          <w:tab w:val="left" w:pos="90"/>
          <w:tab w:val="left" w:pos="540"/>
        </w:tabs>
        <w:ind w:left="1170" w:hanging="1170"/>
        <w:rPr>
          <w:i/>
          <w:iCs/>
          <w:lang w:eastAsia="en-US"/>
        </w:rPr>
      </w:pPr>
      <w:r w:rsidRPr="002B7298">
        <w:rPr>
          <w:lang w:eastAsia="en-US"/>
        </w:rPr>
        <w:t>2017</w:t>
      </w:r>
      <w:r w:rsidRPr="002B7298">
        <w:rPr>
          <w:lang w:eastAsia="en-US"/>
        </w:rPr>
        <w:tab/>
      </w:r>
      <w:r w:rsidRPr="002B7298">
        <w:rPr>
          <w:lang w:eastAsia="en-US"/>
        </w:rPr>
        <w:tab/>
      </w:r>
      <w:r w:rsidRPr="002B7298">
        <w:rPr>
          <w:i/>
          <w:iCs/>
          <w:lang w:eastAsia="en-US"/>
        </w:rPr>
        <w:t>Addictive Behaviors,</w:t>
      </w:r>
      <w:r w:rsidRPr="002B7298">
        <w:rPr>
          <w:i/>
          <w:lang w:eastAsia="en-US"/>
        </w:rPr>
        <w:t xml:space="preserve"> American Journal of Community Psychology</w:t>
      </w:r>
      <w:r w:rsidRPr="002B7298">
        <w:rPr>
          <w:i/>
          <w:iCs/>
          <w:lang w:eastAsia="en-US"/>
        </w:rPr>
        <w:t>, Child Development, Journal of Adolescent Health, Journal of Family Theory and Review, Prevention Science</w:t>
      </w:r>
    </w:p>
    <w:p w:rsidR="007755BD" w:rsidRPr="002B7298" w:rsidRDefault="007755BD" w:rsidP="00B65397">
      <w:pPr>
        <w:widowControl w:val="0"/>
        <w:tabs>
          <w:tab w:val="left" w:pos="90"/>
          <w:tab w:val="left" w:pos="540"/>
        </w:tabs>
        <w:ind w:left="1170" w:hanging="1170"/>
        <w:rPr>
          <w:iCs/>
          <w:lang w:eastAsia="en-US"/>
        </w:rPr>
      </w:pPr>
      <w:r w:rsidRPr="002B7298">
        <w:rPr>
          <w:lang w:eastAsia="en-US"/>
        </w:rPr>
        <w:t>2016</w:t>
      </w:r>
      <w:r w:rsidRPr="002B7298">
        <w:rPr>
          <w:i/>
          <w:lang w:eastAsia="en-US"/>
        </w:rPr>
        <w:tab/>
      </w:r>
      <w:r w:rsidRPr="002B7298">
        <w:rPr>
          <w:i/>
          <w:lang w:eastAsia="en-US"/>
        </w:rPr>
        <w:tab/>
        <w:t>Child Development, Development and Psychopathology, Health Psychology, Pediatrics, Prevention Science, Psychology of Men and Masculinity</w:t>
      </w:r>
    </w:p>
    <w:p w:rsidR="007755BD" w:rsidRPr="002B7298" w:rsidRDefault="007755BD" w:rsidP="00B65397">
      <w:pPr>
        <w:widowControl w:val="0"/>
        <w:tabs>
          <w:tab w:val="left" w:pos="90"/>
          <w:tab w:val="left" w:pos="540"/>
        </w:tabs>
        <w:ind w:left="1170" w:hanging="1170"/>
        <w:rPr>
          <w:i/>
          <w:lang w:eastAsia="en-US"/>
        </w:rPr>
      </w:pPr>
      <w:r w:rsidRPr="002B7298">
        <w:rPr>
          <w:lang w:eastAsia="en-US"/>
        </w:rPr>
        <w:t>2015</w:t>
      </w:r>
      <w:r w:rsidRPr="002B7298">
        <w:rPr>
          <w:i/>
          <w:lang w:eastAsia="en-US"/>
        </w:rPr>
        <w:tab/>
      </w:r>
      <w:r w:rsidRPr="002B7298">
        <w:rPr>
          <w:i/>
          <w:lang w:eastAsia="en-US"/>
        </w:rPr>
        <w:tab/>
        <w:t>Addiction, American Journal of Community Psychology</w:t>
      </w:r>
      <w:r w:rsidRPr="002B7298">
        <w:rPr>
          <w:lang w:eastAsia="en-US"/>
        </w:rPr>
        <w:t xml:space="preserve">, </w:t>
      </w:r>
      <w:r w:rsidRPr="002B7298">
        <w:rPr>
          <w:i/>
          <w:lang w:eastAsia="en-US"/>
        </w:rPr>
        <w:t>Archives of Sexual Behavior, American Journal of Preventive Medicine, Journal of Adolescent Health, Prevention Science, Psychology of Men and Masculinity</w:t>
      </w:r>
    </w:p>
    <w:p w:rsidR="007755BD" w:rsidRPr="002B7298" w:rsidRDefault="007755BD" w:rsidP="00B65397">
      <w:pPr>
        <w:widowControl w:val="0"/>
        <w:tabs>
          <w:tab w:val="left" w:pos="90"/>
          <w:tab w:val="left" w:pos="540"/>
        </w:tabs>
        <w:ind w:left="1170" w:hanging="1170"/>
        <w:rPr>
          <w:i/>
          <w:lang w:eastAsia="en-US"/>
        </w:rPr>
      </w:pPr>
      <w:r w:rsidRPr="002B7298">
        <w:rPr>
          <w:lang w:eastAsia="en-US"/>
        </w:rPr>
        <w:t>2014</w:t>
      </w:r>
      <w:r w:rsidRPr="002B7298">
        <w:rPr>
          <w:lang w:eastAsia="en-US"/>
        </w:rPr>
        <w:tab/>
      </w:r>
      <w:r w:rsidRPr="002B7298">
        <w:rPr>
          <w:lang w:eastAsia="en-US"/>
        </w:rPr>
        <w:tab/>
      </w:r>
      <w:r w:rsidRPr="002B7298">
        <w:rPr>
          <w:i/>
          <w:iCs/>
          <w:lang w:eastAsia="en-US"/>
        </w:rPr>
        <w:t>Child Development, International Journal of STDS and AIDS, Journal of Adolescent Health, Journal</w:t>
      </w:r>
      <w:r w:rsidRPr="002B7298">
        <w:rPr>
          <w:i/>
          <w:lang w:eastAsia="en-US"/>
        </w:rPr>
        <w:t xml:space="preserve"> of Black Psychology</w:t>
      </w:r>
      <w:r w:rsidRPr="002B7298">
        <w:rPr>
          <w:lang w:eastAsia="en-US"/>
        </w:rPr>
        <w:t xml:space="preserve">, </w:t>
      </w:r>
      <w:r w:rsidRPr="002B7298">
        <w:rPr>
          <w:i/>
          <w:lang w:eastAsia="en-US"/>
        </w:rPr>
        <w:t>Women’s Health Issues</w:t>
      </w:r>
    </w:p>
    <w:p w:rsidR="007755BD" w:rsidRPr="002B7298" w:rsidRDefault="007755BD" w:rsidP="00B65397">
      <w:pPr>
        <w:widowControl w:val="0"/>
        <w:tabs>
          <w:tab w:val="left" w:pos="90"/>
          <w:tab w:val="left" w:pos="540"/>
        </w:tabs>
        <w:ind w:left="1170" w:hanging="1170"/>
        <w:rPr>
          <w:lang w:eastAsia="en-US"/>
        </w:rPr>
      </w:pPr>
      <w:r w:rsidRPr="002B7298">
        <w:rPr>
          <w:lang w:eastAsia="en-US"/>
        </w:rPr>
        <w:t>2013</w:t>
      </w:r>
      <w:r w:rsidRPr="002B7298">
        <w:rPr>
          <w:lang w:eastAsia="en-US"/>
        </w:rPr>
        <w:tab/>
      </w:r>
      <w:r w:rsidRPr="002B7298">
        <w:rPr>
          <w:lang w:eastAsia="en-US"/>
        </w:rPr>
        <w:tab/>
      </w:r>
      <w:r w:rsidRPr="002B7298">
        <w:rPr>
          <w:i/>
          <w:iCs/>
          <w:lang w:eastAsia="en-US"/>
        </w:rPr>
        <w:t>Archives of Sexual Behavior, Journal of Adolescent Health, Health Psychology</w:t>
      </w:r>
    </w:p>
    <w:p w:rsidR="00D130C5" w:rsidRPr="002B7298" w:rsidRDefault="00D130C5" w:rsidP="00B65397">
      <w:pPr>
        <w:widowControl w:val="0"/>
        <w:tabs>
          <w:tab w:val="left" w:pos="1050"/>
        </w:tabs>
        <w:rPr>
          <w:b/>
        </w:rPr>
      </w:pPr>
    </w:p>
    <w:p w:rsidR="00276C3C" w:rsidRPr="002B7298" w:rsidRDefault="00276C3C" w:rsidP="00B65397">
      <w:pPr>
        <w:widowControl w:val="0"/>
        <w:tabs>
          <w:tab w:val="left" w:pos="1050"/>
        </w:tabs>
        <w:rPr>
          <w:b/>
        </w:rPr>
      </w:pPr>
      <w:r w:rsidRPr="002B7298">
        <w:rPr>
          <w:b/>
        </w:rPr>
        <w:t>4. Grant Review Panel member</w:t>
      </w:r>
    </w:p>
    <w:p w:rsidR="00276C3C" w:rsidRPr="00027E61" w:rsidRDefault="00276C3C" w:rsidP="00B65397">
      <w:pPr>
        <w:widowControl w:val="0"/>
        <w:tabs>
          <w:tab w:val="left" w:pos="1050"/>
        </w:tabs>
        <w:rPr>
          <w:b/>
          <w:sz w:val="16"/>
          <w:szCs w:val="16"/>
        </w:rPr>
      </w:pPr>
    </w:p>
    <w:p w:rsidR="00276C3C" w:rsidRPr="002B7298" w:rsidRDefault="00276C3C" w:rsidP="00B65397">
      <w:pPr>
        <w:widowControl w:val="0"/>
        <w:tabs>
          <w:tab w:val="left" w:pos="1050"/>
        </w:tabs>
        <w:ind w:left="2160" w:hanging="2160"/>
      </w:pPr>
      <w:r w:rsidRPr="002B7298">
        <w:rPr>
          <w:bCs/>
        </w:rPr>
        <w:t>4/12/2014-7/15/20</w:t>
      </w:r>
      <w:r w:rsidR="002E39D6">
        <w:rPr>
          <w:bCs/>
        </w:rPr>
        <w:t>1</w:t>
      </w:r>
      <w:r w:rsidRPr="002B7298">
        <w:rPr>
          <w:bCs/>
        </w:rPr>
        <w:t>6</w:t>
      </w:r>
      <w:r w:rsidRPr="002B7298">
        <w:rPr>
          <w:bCs/>
        </w:rPr>
        <w:tab/>
      </w:r>
      <w:r w:rsidRPr="002B7298">
        <w:t xml:space="preserve">Panel Member, </w:t>
      </w:r>
      <w:r w:rsidRPr="002B7298">
        <w:rPr>
          <w:i/>
          <w:iCs/>
        </w:rPr>
        <w:t>Fellowship, AIDS and AIDS related applications, ZRG1 F17</w:t>
      </w:r>
      <w:r w:rsidRPr="002B7298">
        <w:t>. Center for Scientific Review, National Institutes of Health.</w:t>
      </w:r>
    </w:p>
    <w:p w:rsidR="00276C3C" w:rsidRPr="00027E61" w:rsidRDefault="00276C3C" w:rsidP="00B65397">
      <w:pPr>
        <w:widowControl w:val="0"/>
        <w:tabs>
          <w:tab w:val="left" w:pos="1050"/>
        </w:tabs>
        <w:rPr>
          <w:b/>
          <w:sz w:val="16"/>
          <w:szCs w:val="16"/>
        </w:rPr>
      </w:pPr>
    </w:p>
    <w:p w:rsidR="00276C3C" w:rsidRPr="002B7298" w:rsidRDefault="00276C3C" w:rsidP="00B65397">
      <w:pPr>
        <w:widowControl w:val="0"/>
        <w:tabs>
          <w:tab w:val="left" w:pos="1050"/>
        </w:tabs>
        <w:ind w:left="2160" w:hanging="2160"/>
        <w:rPr>
          <w:b/>
          <w:u w:val="single"/>
        </w:rPr>
      </w:pPr>
      <w:r w:rsidRPr="002B7298">
        <w:rPr>
          <w:b/>
        </w:rPr>
        <w:t>5. Ad Hoc Grant Review</w:t>
      </w:r>
    </w:p>
    <w:tbl>
      <w:tblPr>
        <w:tblW w:w="9870" w:type="dxa"/>
        <w:tblBorders>
          <w:top w:val="single" w:sz="4" w:space="0" w:color="auto"/>
          <w:bottom w:val="single" w:sz="4" w:space="0" w:color="auto"/>
        </w:tblBorders>
        <w:tblLook w:val="04A0" w:firstRow="1" w:lastRow="0" w:firstColumn="1" w:lastColumn="0" w:noHBand="0" w:noVBand="1"/>
      </w:tblPr>
      <w:tblGrid>
        <w:gridCol w:w="1818"/>
        <w:gridCol w:w="8052"/>
      </w:tblGrid>
      <w:tr w:rsidR="00276C3C" w:rsidRPr="002B7298" w:rsidTr="00AC166F">
        <w:tc>
          <w:tcPr>
            <w:tcW w:w="1818" w:type="dxa"/>
            <w:shd w:val="clear" w:color="auto" w:fill="auto"/>
          </w:tcPr>
          <w:p w:rsidR="00276C3C" w:rsidRPr="002B7298" w:rsidRDefault="00276C3C" w:rsidP="00B65397">
            <w:pPr>
              <w:widowControl w:val="0"/>
              <w:tabs>
                <w:tab w:val="left" w:pos="1050"/>
              </w:tabs>
            </w:pPr>
            <w:r w:rsidRPr="002B7298">
              <w:t>2/14/17</w:t>
            </w:r>
          </w:p>
        </w:tc>
        <w:tc>
          <w:tcPr>
            <w:tcW w:w="8052" w:type="dxa"/>
            <w:shd w:val="clear" w:color="auto" w:fill="auto"/>
          </w:tcPr>
          <w:p w:rsidR="00276C3C" w:rsidRPr="002B7298" w:rsidRDefault="00276C3C" w:rsidP="00AC166F">
            <w:pPr>
              <w:widowControl w:val="0"/>
              <w:tabs>
                <w:tab w:val="left" w:pos="1050"/>
              </w:tabs>
              <w:ind w:left="297" w:hanging="270"/>
            </w:pPr>
            <w:r w:rsidRPr="002B7298">
              <w:t>Community Level Health Promotion</w:t>
            </w:r>
            <w:r w:rsidR="00843440" w:rsidRPr="002B7298">
              <w:t xml:space="preserve"> (CLHP)</w:t>
            </w:r>
            <w:r w:rsidRPr="002B7298">
              <w:t>, Center for Scientific Review, NIH</w:t>
            </w:r>
          </w:p>
        </w:tc>
      </w:tr>
      <w:tr w:rsidR="00843440" w:rsidRPr="002B7298" w:rsidTr="00AC166F">
        <w:tc>
          <w:tcPr>
            <w:tcW w:w="1818" w:type="dxa"/>
            <w:shd w:val="clear" w:color="auto" w:fill="auto"/>
          </w:tcPr>
          <w:p w:rsidR="00843440" w:rsidRPr="002B7298" w:rsidRDefault="00843440" w:rsidP="00B65397">
            <w:pPr>
              <w:widowControl w:val="0"/>
              <w:tabs>
                <w:tab w:val="left" w:pos="1050"/>
              </w:tabs>
            </w:pPr>
            <w:r w:rsidRPr="002B7298">
              <w:rPr>
                <w:lang w:eastAsia="en-US"/>
              </w:rPr>
              <w:lastRenderedPageBreak/>
              <w:t>9/2/16</w:t>
            </w:r>
          </w:p>
        </w:tc>
        <w:tc>
          <w:tcPr>
            <w:tcW w:w="8052" w:type="dxa"/>
            <w:shd w:val="clear" w:color="auto" w:fill="auto"/>
          </w:tcPr>
          <w:p w:rsidR="00843440" w:rsidRPr="002B7298" w:rsidRDefault="00843440" w:rsidP="00AC166F">
            <w:pPr>
              <w:widowControl w:val="0"/>
              <w:tabs>
                <w:tab w:val="left" w:pos="1050"/>
              </w:tabs>
              <w:ind w:left="297" w:hanging="270"/>
            </w:pPr>
            <w:r w:rsidRPr="002B7298">
              <w:t>Czech Science Foundation</w:t>
            </w:r>
          </w:p>
        </w:tc>
      </w:tr>
      <w:tr w:rsidR="00276C3C" w:rsidRPr="002B7298" w:rsidTr="00AC166F">
        <w:tc>
          <w:tcPr>
            <w:tcW w:w="1818" w:type="dxa"/>
            <w:shd w:val="clear" w:color="auto" w:fill="auto"/>
          </w:tcPr>
          <w:p w:rsidR="00276C3C" w:rsidRPr="002B7298" w:rsidRDefault="00276C3C" w:rsidP="00B65397">
            <w:pPr>
              <w:widowControl w:val="0"/>
              <w:tabs>
                <w:tab w:val="left" w:pos="1050"/>
              </w:tabs>
            </w:pPr>
            <w:r w:rsidRPr="002B7298">
              <w:t>8/24/15</w:t>
            </w:r>
          </w:p>
        </w:tc>
        <w:tc>
          <w:tcPr>
            <w:tcW w:w="8052" w:type="dxa"/>
            <w:shd w:val="clear" w:color="auto" w:fill="auto"/>
          </w:tcPr>
          <w:p w:rsidR="00276C3C" w:rsidRPr="002B7298" w:rsidRDefault="00276C3C" w:rsidP="00AC166F">
            <w:pPr>
              <w:widowControl w:val="0"/>
              <w:tabs>
                <w:tab w:val="left" w:pos="1050"/>
              </w:tabs>
              <w:ind w:left="297" w:hanging="270"/>
            </w:pPr>
            <w:r w:rsidRPr="002B7298">
              <w:t>Responsible Fatherhood</w:t>
            </w:r>
            <w:r w:rsidR="00843440" w:rsidRPr="002B7298">
              <w:t>, Administration for Children Youth and Families</w:t>
            </w:r>
          </w:p>
        </w:tc>
      </w:tr>
      <w:tr w:rsidR="00843440" w:rsidRPr="002B7298" w:rsidTr="00AC166F">
        <w:tc>
          <w:tcPr>
            <w:tcW w:w="1818" w:type="dxa"/>
            <w:shd w:val="clear" w:color="auto" w:fill="auto"/>
          </w:tcPr>
          <w:p w:rsidR="00843440" w:rsidRPr="002B7298" w:rsidRDefault="00843440" w:rsidP="00B65397">
            <w:pPr>
              <w:widowControl w:val="0"/>
              <w:tabs>
                <w:tab w:val="left" w:pos="1050"/>
              </w:tabs>
              <w:rPr>
                <w:lang w:eastAsia="en-US"/>
              </w:rPr>
            </w:pPr>
            <w:r w:rsidRPr="002B7298">
              <w:rPr>
                <w:lang w:eastAsia="en-US"/>
              </w:rPr>
              <w:t>4/7/2015</w:t>
            </w:r>
          </w:p>
        </w:tc>
        <w:tc>
          <w:tcPr>
            <w:tcW w:w="8052" w:type="dxa"/>
            <w:shd w:val="clear" w:color="auto" w:fill="auto"/>
          </w:tcPr>
          <w:p w:rsidR="00843440" w:rsidRPr="002B7298" w:rsidRDefault="00843440" w:rsidP="00AC166F">
            <w:pPr>
              <w:widowControl w:val="0"/>
              <w:tabs>
                <w:tab w:val="left" w:pos="1050"/>
              </w:tabs>
              <w:ind w:left="297" w:hanging="270"/>
            </w:pPr>
            <w:r w:rsidRPr="002B7298">
              <w:t xml:space="preserve">Klinische Fellows proposal, </w:t>
            </w:r>
            <w:r w:rsidRPr="002B7298">
              <w:rPr>
                <w:lang w:val="en-GB"/>
              </w:rPr>
              <w:t>Netherlands Organisation for Health Research and Development</w:t>
            </w:r>
          </w:p>
        </w:tc>
      </w:tr>
      <w:tr w:rsidR="00276C3C" w:rsidRPr="002B7298" w:rsidTr="00AC166F">
        <w:trPr>
          <w:trHeight w:val="381"/>
        </w:trPr>
        <w:tc>
          <w:tcPr>
            <w:tcW w:w="1818" w:type="dxa"/>
            <w:shd w:val="clear" w:color="auto" w:fill="auto"/>
          </w:tcPr>
          <w:p w:rsidR="00276C3C" w:rsidRPr="002B7298" w:rsidRDefault="00276C3C" w:rsidP="00B65397">
            <w:pPr>
              <w:widowControl w:val="0"/>
              <w:tabs>
                <w:tab w:val="left" w:pos="1050"/>
              </w:tabs>
            </w:pPr>
            <w:r w:rsidRPr="002B7298">
              <w:t>6/15/2014</w:t>
            </w:r>
          </w:p>
        </w:tc>
        <w:tc>
          <w:tcPr>
            <w:tcW w:w="8052" w:type="dxa"/>
            <w:shd w:val="clear" w:color="auto" w:fill="auto"/>
          </w:tcPr>
          <w:p w:rsidR="00276C3C" w:rsidRPr="002B7298" w:rsidRDefault="00843440" w:rsidP="00AC166F">
            <w:pPr>
              <w:widowControl w:val="0"/>
              <w:tabs>
                <w:tab w:val="left" w:pos="1050"/>
              </w:tabs>
              <w:ind w:left="297" w:hanging="270"/>
            </w:pPr>
            <w:r w:rsidRPr="002B7298">
              <w:t xml:space="preserve">Ad hoc panel, </w:t>
            </w:r>
            <w:r w:rsidR="00276C3C" w:rsidRPr="002B7298">
              <w:t>Accelerating the Pace of Drug Abuse Research Using Existing Data; Center for Scientific Review, NIH</w:t>
            </w:r>
          </w:p>
        </w:tc>
      </w:tr>
      <w:tr w:rsidR="00276C3C" w:rsidRPr="002B7298" w:rsidTr="00AC166F">
        <w:trPr>
          <w:trHeight w:val="544"/>
        </w:trPr>
        <w:tc>
          <w:tcPr>
            <w:tcW w:w="1818" w:type="dxa"/>
            <w:shd w:val="clear" w:color="auto" w:fill="auto"/>
          </w:tcPr>
          <w:p w:rsidR="00276C3C" w:rsidRPr="002B7298" w:rsidRDefault="00AC166F" w:rsidP="00AC166F">
            <w:pPr>
              <w:widowControl w:val="0"/>
              <w:tabs>
                <w:tab w:val="left" w:pos="1050"/>
              </w:tabs>
            </w:pPr>
            <w:r>
              <w:t>2/</w:t>
            </w:r>
            <w:r w:rsidR="00276C3C" w:rsidRPr="002B7298">
              <w:t>13</w:t>
            </w:r>
            <w:r>
              <w:t>;9/</w:t>
            </w:r>
            <w:r w:rsidR="00276C3C" w:rsidRPr="002B7298">
              <w:t>12</w:t>
            </w:r>
          </w:p>
        </w:tc>
        <w:tc>
          <w:tcPr>
            <w:tcW w:w="8052" w:type="dxa"/>
            <w:shd w:val="clear" w:color="auto" w:fill="auto"/>
          </w:tcPr>
          <w:p w:rsidR="00276C3C" w:rsidRPr="002B7298" w:rsidRDefault="00276C3C" w:rsidP="00AC166F">
            <w:pPr>
              <w:widowControl w:val="0"/>
              <w:tabs>
                <w:tab w:val="left" w:pos="1050"/>
              </w:tabs>
              <w:ind w:left="297" w:hanging="270"/>
            </w:pPr>
            <w:r w:rsidRPr="002B7298">
              <w:t>Dissemination and Implementation Research in Health</w:t>
            </w:r>
            <w:r w:rsidR="00843440" w:rsidRPr="002B7298">
              <w:t xml:space="preserve"> (DIRH)</w:t>
            </w:r>
            <w:r w:rsidRPr="002B7298">
              <w:t>. Center for Scientific Review, NIH</w:t>
            </w:r>
          </w:p>
        </w:tc>
      </w:tr>
      <w:tr w:rsidR="00843440" w:rsidRPr="002B7298" w:rsidTr="00AC166F">
        <w:tc>
          <w:tcPr>
            <w:tcW w:w="1818" w:type="dxa"/>
            <w:shd w:val="clear" w:color="auto" w:fill="auto"/>
          </w:tcPr>
          <w:p w:rsidR="00843440" w:rsidRPr="002B7298" w:rsidRDefault="00843440" w:rsidP="00B65397">
            <w:pPr>
              <w:widowControl w:val="0"/>
              <w:tabs>
                <w:tab w:val="left" w:pos="1050"/>
              </w:tabs>
              <w:rPr>
                <w:lang w:eastAsia="en-US"/>
              </w:rPr>
            </w:pPr>
            <w:r w:rsidRPr="002B7298">
              <w:rPr>
                <w:lang w:eastAsia="en-US"/>
              </w:rPr>
              <w:t>2010, 2013</w:t>
            </w:r>
          </w:p>
        </w:tc>
        <w:tc>
          <w:tcPr>
            <w:tcW w:w="8052" w:type="dxa"/>
            <w:shd w:val="clear" w:color="auto" w:fill="auto"/>
          </w:tcPr>
          <w:p w:rsidR="00843440" w:rsidRPr="002B7298" w:rsidRDefault="00843440" w:rsidP="00AC166F">
            <w:pPr>
              <w:widowControl w:val="0"/>
              <w:tabs>
                <w:tab w:val="left" w:pos="1050"/>
              </w:tabs>
              <w:ind w:left="297" w:hanging="270"/>
            </w:pPr>
            <w:r w:rsidRPr="002B7298">
              <w:rPr>
                <w:lang w:eastAsia="en-US"/>
              </w:rPr>
              <w:t>W. T. Grant Foundation</w:t>
            </w:r>
          </w:p>
        </w:tc>
      </w:tr>
      <w:tr w:rsidR="00843440" w:rsidRPr="002B7298" w:rsidTr="00AC166F">
        <w:tc>
          <w:tcPr>
            <w:tcW w:w="1818" w:type="dxa"/>
            <w:shd w:val="clear" w:color="auto" w:fill="auto"/>
          </w:tcPr>
          <w:p w:rsidR="00843440" w:rsidRPr="002B7298" w:rsidRDefault="00843440" w:rsidP="00B65397">
            <w:pPr>
              <w:widowControl w:val="0"/>
              <w:tabs>
                <w:tab w:val="left" w:pos="1050"/>
              </w:tabs>
              <w:rPr>
                <w:lang w:eastAsia="en-US"/>
              </w:rPr>
            </w:pPr>
            <w:r w:rsidRPr="002B7298">
              <w:t>2005</w:t>
            </w:r>
          </w:p>
        </w:tc>
        <w:tc>
          <w:tcPr>
            <w:tcW w:w="8052" w:type="dxa"/>
            <w:shd w:val="clear" w:color="auto" w:fill="auto"/>
          </w:tcPr>
          <w:p w:rsidR="00843440" w:rsidRPr="002B7298" w:rsidRDefault="00843440" w:rsidP="00AC166F">
            <w:pPr>
              <w:widowControl w:val="0"/>
              <w:tabs>
                <w:tab w:val="left" w:pos="1050"/>
              </w:tabs>
              <w:ind w:left="297" w:hanging="270"/>
              <w:rPr>
                <w:lang w:eastAsia="en-US"/>
              </w:rPr>
            </w:pPr>
            <w:r w:rsidRPr="002B7298">
              <w:t>Alberta Heritage Foundation</w:t>
            </w:r>
          </w:p>
        </w:tc>
      </w:tr>
    </w:tbl>
    <w:p w:rsidR="00833E9F" w:rsidRDefault="00833E9F" w:rsidP="00B65397">
      <w:pPr>
        <w:widowControl w:val="0"/>
        <w:tabs>
          <w:tab w:val="left" w:pos="1050"/>
        </w:tabs>
        <w:rPr>
          <w:b/>
        </w:rPr>
      </w:pPr>
    </w:p>
    <w:p w:rsidR="00276C3C" w:rsidRPr="002B7298" w:rsidRDefault="00927F0D" w:rsidP="00B65397">
      <w:pPr>
        <w:widowControl w:val="0"/>
        <w:tabs>
          <w:tab w:val="left" w:pos="1050"/>
        </w:tabs>
        <w:rPr>
          <w:b/>
        </w:rPr>
      </w:pPr>
      <w:r w:rsidRPr="002B7298">
        <w:rPr>
          <w:b/>
        </w:rPr>
        <w:t xml:space="preserve">6. </w:t>
      </w:r>
      <w:r w:rsidR="00A4458F" w:rsidRPr="002B7298">
        <w:rPr>
          <w:b/>
        </w:rPr>
        <w:t xml:space="preserve">External </w:t>
      </w:r>
      <w:r w:rsidRPr="002B7298">
        <w:rPr>
          <w:b/>
        </w:rPr>
        <w:t>Evaluator of Promotion and Tenure Dossier</w:t>
      </w:r>
    </w:p>
    <w:p w:rsidR="00927F0D" w:rsidRPr="00027E61" w:rsidRDefault="00927F0D" w:rsidP="00B65397">
      <w:pPr>
        <w:widowControl w:val="0"/>
        <w:tabs>
          <w:tab w:val="left" w:pos="1050"/>
        </w:tabs>
        <w:rPr>
          <w:b/>
          <w:sz w:val="16"/>
          <w:szCs w:val="16"/>
        </w:rPr>
      </w:pPr>
    </w:p>
    <w:p w:rsidR="00426660" w:rsidRDefault="00426660" w:rsidP="00B65397">
      <w:pPr>
        <w:pStyle w:val="BodyText"/>
        <w:widowControl w:val="0"/>
        <w:tabs>
          <w:tab w:val="left" w:pos="540"/>
        </w:tabs>
        <w:ind w:left="1170" w:hanging="1170"/>
        <w:rPr>
          <w:szCs w:val="24"/>
        </w:rPr>
      </w:pPr>
      <w:r>
        <w:rPr>
          <w:szCs w:val="24"/>
        </w:rPr>
        <w:t>9/2018</w:t>
      </w:r>
      <w:r>
        <w:rPr>
          <w:szCs w:val="24"/>
        </w:rPr>
        <w:tab/>
        <w:t xml:space="preserve">M. Cleveland, </w:t>
      </w:r>
      <w:r w:rsidRPr="002B7298">
        <w:rPr>
          <w:szCs w:val="24"/>
        </w:rPr>
        <w:t>Candidate f</w:t>
      </w:r>
      <w:r>
        <w:rPr>
          <w:szCs w:val="24"/>
        </w:rPr>
        <w:t xml:space="preserve">or tenure and promotion, Human Development, Washington State </w:t>
      </w:r>
      <w:r w:rsidR="00057A62">
        <w:rPr>
          <w:szCs w:val="24"/>
        </w:rPr>
        <w:t>University</w:t>
      </w:r>
      <w:r>
        <w:rPr>
          <w:szCs w:val="24"/>
        </w:rPr>
        <w:t>.</w:t>
      </w:r>
    </w:p>
    <w:p w:rsidR="00441F67" w:rsidRDefault="00441F67" w:rsidP="00B65397">
      <w:pPr>
        <w:pStyle w:val="BodyText"/>
        <w:widowControl w:val="0"/>
        <w:tabs>
          <w:tab w:val="left" w:pos="540"/>
        </w:tabs>
        <w:ind w:left="1170" w:hanging="1170"/>
        <w:rPr>
          <w:szCs w:val="24"/>
        </w:rPr>
      </w:pPr>
      <w:r>
        <w:rPr>
          <w:szCs w:val="24"/>
        </w:rPr>
        <w:t>11/2017</w:t>
      </w:r>
      <w:r>
        <w:rPr>
          <w:szCs w:val="24"/>
        </w:rPr>
        <w:tab/>
        <w:t xml:space="preserve">A. Kristjansson. </w:t>
      </w:r>
      <w:r w:rsidRPr="002B7298">
        <w:rPr>
          <w:szCs w:val="24"/>
        </w:rPr>
        <w:t>Candidate f</w:t>
      </w:r>
      <w:r w:rsidR="00426660">
        <w:rPr>
          <w:szCs w:val="24"/>
        </w:rPr>
        <w:t xml:space="preserve">or tenure and promotion, </w:t>
      </w:r>
      <w:r>
        <w:rPr>
          <w:szCs w:val="24"/>
        </w:rPr>
        <w:t>School of Behavioral Sciences, West Virginia University.</w:t>
      </w:r>
    </w:p>
    <w:p w:rsidR="00927F0D" w:rsidRPr="002B7298" w:rsidRDefault="00927F0D" w:rsidP="00B65397">
      <w:pPr>
        <w:pStyle w:val="BodyText"/>
        <w:widowControl w:val="0"/>
        <w:tabs>
          <w:tab w:val="left" w:pos="540"/>
        </w:tabs>
        <w:ind w:left="1170" w:hanging="1170"/>
        <w:rPr>
          <w:szCs w:val="24"/>
        </w:rPr>
      </w:pPr>
      <w:r w:rsidRPr="002B7298">
        <w:rPr>
          <w:szCs w:val="24"/>
        </w:rPr>
        <w:t>7/2017</w:t>
      </w:r>
      <w:r w:rsidRPr="002B7298">
        <w:rPr>
          <w:szCs w:val="24"/>
        </w:rPr>
        <w:tab/>
      </w:r>
      <w:r w:rsidR="00441F67">
        <w:rPr>
          <w:szCs w:val="24"/>
        </w:rPr>
        <w:t xml:space="preserve">R. Patton. </w:t>
      </w:r>
      <w:r w:rsidRPr="002B7298">
        <w:rPr>
          <w:szCs w:val="24"/>
        </w:rPr>
        <w:t>Candidate for tenure and promotion, Department of Counseling, University of Akron.</w:t>
      </w:r>
    </w:p>
    <w:p w:rsidR="00927F0D" w:rsidRPr="002B7298" w:rsidRDefault="00927F0D" w:rsidP="00B65397">
      <w:pPr>
        <w:pStyle w:val="BodyText"/>
        <w:widowControl w:val="0"/>
        <w:tabs>
          <w:tab w:val="left" w:pos="540"/>
        </w:tabs>
        <w:ind w:left="1170" w:hanging="1170"/>
        <w:rPr>
          <w:szCs w:val="24"/>
        </w:rPr>
      </w:pPr>
      <w:r w:rsidRPr="002B7298">
        <w:rPr>
          <w:szCs w:val="24"/>
        </w:rPr>
        <w:t>9/2015</w:t>
      </w:r>
      <w:r w:rsidRPr="002B7298">
        <w:rPr>
          <w:szCs w:val="24"/>
        </w:rPr>
        <w:tab/>
      </w:r>
      <w:r w:rsidR="00FA1DDC">
        <w:rPr>
          <w:szCs w:val="24"/>
        </w:rPr>
        <w:t xml:space="preserve">S. Olmstead. </w:t>
      </w:r>
      <w:r w:rsidRPr="002B7298">
        <w:rPr>
          <w:szCs w:val="24"/>
        </w:rPr>
        <w:t>Candidate for tenure and promotion, Department of Child and Family Studies, University of Tennessee.</w:t>
      </w:r>
    </w:p>
    <w:p w:rsidR="00927F0D" w:rsidRPr="002B7298" w:rsidRDefault="00927F0D" w:rsidP="00B65397">
      <w:pPr>
        <w:pStyle w:val="BodyText"/>
        <w:widowControl w:val="0"/>
        <w:tabs>
          <w:tab w:val="left" w:pos="540"/>
        </w:tabs>
        <w:ind w:left="1170" w:hanging="1170"/>
        <w:rPr>
          <w:szCs w:val="24"/>
        </w:rPr>
      </w:pPr>
    </w:p>
    <w:p w:rsidR="00927F0D" w:rsidRPr="002B7298" w:rsidRDefault="0034378A" w:rsidP="00B65397">
      <w:pPr>
        <w:pStyle w:val="BodyText"/>
        <w:widowControl w:val="0"/>
        <w:tabs>
          <w:tab w:val="left" w:pos="540"/>
        </w:tabs>
        <w:ind w:left="1170" w:hanging="1170"/>
        <w:rPr>
          <w:b/>
          <w:bCs/>
          <w:szCs w:val="24"/>
        </w:rPr>
      </w:pPr>
      <w:r w:rsidRPr="002B7298">
        <w:rPr>
          <w:b/>
          <w:bCs/>
          <w:szCs w:val="24"/>
        </w:rPr>
        <w:t xml:space="preserve">7. </w:t>
      </w:r>
      <w:r w:rsidR="00927F0D" w:rsidRPr="002B7298">
        <w:rPr>
          <w:b/>
          <w:bCs/>
          <w:szCs w:val="24"/>
        </w:rPr>
        <w:t xml:space="preserve">Service </w:t>
      </w:r>
      <w:r w:rsidRPr="002B7298">
        <w:rPr>
          <w:b/>
          <w:bCs/>
          <w:szCs w:val="24"/>
        </w:rPr>
        <w:t xml:space="preserve">on Departmental, College or </w:t>
      </w:r>
      <w:r w:rsidR="00927F0D" w:rsidRPr="002B7298">
        <w:rPr>
          <w:b/>
          <w:bCs/>
          <w:szCs w:val="24"/>
        </w:rPr>
        <w:t xml:space="preserve">University </w:t>
      </w:r>
      <w:r w:rsidRPr="002B7298">
        <w:rPr>
          <w:b/>
          <w:bCs/>
          <w:szCs w:val="24"/>
        </w:rPr>
        <w:t>Committees</w:t>
      </w:r>
    </w:p>
    <w:p w:rsidR="00927F0D" w:rsidRPr="00027E61" w:rsidRDefault="00927F0D" w:rsidP="00B65397">
      <w:pPr>
        <w:pStyle w:val="BodyText"/>
        <w:widowControl w:val="0"/>
        <w:tabs>
          <w:tab w:val="left" w:pos="540"/>
        </w:tabs>
        <w:ind w:right="-900"/>
        <w:rPr>
          <w:b/>
          <w:sz w:val="16"/>
          <w:szCs w:val="16"/>
        </w:rPr>
      </w:pPr>
    </w:p>
    <w:p w:rsidR="00927F0D" w:rsidRPr="002B7298" w:rsidRDefault="00927F0D" w:rsidP="00B65397">
      <w:pPr>
        <w:pStyle w:val="BodyText"/>
        <w:widowControl w:val="0"/>
        <w:tabs>
          <w:tab w:val="left" w:pos="540"/>
        </w:tabs>
        <w:ind w:right="-900"/>
        <w:rPr>
          <w:b/>
          <w:i/>
          <w:iCs/>
          <w:szCs w:val="24"/>
        </w:rPr>
      </w:pPr>
      <w:r w:rsidRPr="002B7298">
        <w:rPr>
          <w:b/>
          <w:i/>
          <w:iCs/>
          <w:szCs w:val="24"/>
        </w:rPr>
        <w:t>Departmental Service (Human Development and Family Sciences)</w:t>
      </w:r>
    </w:p>
    <w:p w:rsidR="00B715E9" w:rsidRDefault="00B715E9" w:rsidP="00225D72">
      <w:pPr>
        <w:widowControl w:val="0"/>
        <w:ind w:left="2160" w:hanging="2160"/>
      </w:pPr>
      <w:r>
        <w:t>9/2019-</w:t>
      </w:r>
      <w:r w:rsidR="00225D72">
        <w:t>9/2021</w:t>
      </w:r>
      <w:r>
        <w:tab/>
      </w:r>
      <w:r w:rsidR="00E27623">
        <w:t>Member, Grad Curriculum Revision Subcommittee</w:t>
      </w:r>
    </w:p>
    <w:p w:rsidR="00927F0D" w:rsidRPr="002B7298" w:rsidRDefault="00927F0D" w:rsidP="00B65397">
      <w:pPr>
        <w:widowControl w:val="0"/>
        <w:ind w:left="2160" w:hanging="2160"/>
      </w:pPr>
      <w:r w:rsidRPr="002B7298">
        <w:t>5/2017-present</w:t>
      </w:r>
      <w:r w:rsidRPr="002B7298">
        <w:tab/>
        <w:t>Chair, Awards Committee</w:t>
      </w:r>
    </w:p>
    <w:p w:rsidR="00B715E9" w:rsidRDefault="00B715E9" w:rsidP="00B715E9">
      <w:pPr>
        <w:pStyle w:val="BodyText"/>
        <w:widowControl w:val="0"/>
        <w:tabs>
          <w:tab w:val="left" w:pos="540"/>
        </w:tabs>
        <w:ind w:right="-900"/>
        <w:rPr>
          <w:bCs/>
          <w:szCs w:val="24"/>
        </w:rPr>
      </w:pPr>
      <w:r>
        <w:rPr>
          <w:bCs/>
          <w:szCs w:val="24"/>
        </w:rPr>
        <w:t>9/2018-3/2019</w:t>
      </w:r>
      <w:r>
        <w:rPr>
          <w:bCs/>
          <w:szCs w:val="24"/>
        </w:rPr>
        <w:tab/>
      </w:r>
      <w:r>
        <w:rPr>
          <w:bCs/>
          <w:szCs w:val="24"/>
        </w:rPr>
        <w:tab/>
        <w:t xml:space="preserve">Member, HDFS Department Head Search Committee </w:t>
      </w:r>
      <w:r w:rsidR="007115FE">
        <w:rPr>
          <w:bCs/>
          <w:szCs w:val="24"/>
        </w:rPr>
        <w:t>(Hired N. Card)</w:t>
      </w:r>
    </w:p>
    <w:p w:rsidR="00927F0D" w:rsidRPr="002B7298" w:rsidRDefault="00927F0D" w:rsidP="00B65397">
      <w:pPr>
        <w:widowControl w:val="0"/>
        <w:ind w:left="2160" w:hanging="2160"/>
        <w:rPr>
          <w:i/>
          <w:iCs/>
        </w:rPr>
      </w:pPr>
      <w:r w:rsidRPr="002B7298">
        <w:t>9/16-pres</w:t>
      </w:r>
      <w:r w:rsidRPr="002B7298">
        <w:tab/>
        <w:t>Coordinator, HDFS Faculty Learning Community. Seminars organized:</w:t>
      </w:r>
    </w:p>
    <w:p w:rsidR="00927F0D" w:rsidRPr="002B7298" w:rsidRDefault="00927F0D" w:rsidP="00B65397">
      <w:pPr>
        <w:widowControl w:val="0"/>
        <w:ind w:left="2160" w:hanging="1620"/>
        <w:rPr>
          <w:bCs/>
          <w:iCs/>
        </w:rPr>
      </w:pPr>
      <w:r w:rsidRPr="002B7298">
        <w:rPr>
          <w:bCs/>
          <w:iCs/>
        </w:rPr>
        <w:t>9/28/2016</w:t>
      </w:r>
      <w:r w:rsidRPr="002B7298">
        <w:rPr>
          <w:bCs/>
          <w:iCs/>
        </w:rPr>
        <w:tab/>
      </w:r>
      <w:r w:rsidRPr="002B7298">
        <w:rPr>
          <w:bCs/>
          <w:i/>
        </w:rPr>
        <w:t>Professors, Politics, and Pedagogy</w:t>
      </w:r>
      <w:r w:rsidRPr="002B7298">
        <w:rPr>
          <w:bCs/>
          <w:iCs/>
        </w:rPr>
        <w:t>, Dr. Jennifer George</w:t>
      </w:r>
    </w:p>
    <w:p w:rsidR="00927F0D" w:rsidRPr="002B7298" w:rsidRDefault="00927F0D" w:rsidP="00B65397">
      <w:pPr>
        <w:widowControl w:val="0"/>
        <w:ind w:left="2160" w:hanging="1620"/>
        <w:rPr>
          <w:bCs/>
          <w:color w:val="000000"/>
        </w:rPr>
      </w:pPr>
      <w:r w:rsidRPr="002B7298">
        <w:rPr>
          <w:bCs/>
          <w:color w:val="000000"/>
        </w:rPr>
        <w:t>10/5/2016</w:t>
      </w:r>
      <w:r w:rsidRPr="002B7298">
        <w:rPr>
          <w:bCs/>
          <w:color w:val="000000"/>
        </w:rPr>
        <w:tab/>
      </w:r>
      <w:r w:rsidRPr="002B7298">
        <w:rPr>
          <w:bCs/>
          <w:i/>
          <w:iCs/>
          <w:color w:val="000000"/>
        </w:rPr>
        <w:t>Giving Funders What They Want: A grantsmanship development activity</w:t>
      </w:r>
      <w:r w:rsidRPr="002B7298">
        <w:rPr>
          <w:bCs/>
          <w:color w:val="000000"/>
        </w:rPr>
        <w:t>, Dr. Maria Bermudez</w:t>
      </w:r>
    </w:p>
    <w:p w:rsidR="00927F0D" w:rsidRPr="002B7298" w:rsidRDefault="00927F0D" w:rsidP="00B65397">
      <w:pPr>
        <w:widowControl w:val="0"/>
        <w:ind w:left="2160" w:hanging="1620"/>
        <w:rPr>
          <w:bCs/>
          <w:iCs/>
        </w:rPr>
      </w:pPr>
      <w:r w:rsidRPr="002B7298">
        <w:rPr>
          <w:bCs/>
          <w:iCs/>
        </w:rPr>
        <w:t>11/9/2016</w:t>
      </w:r>
      <w:r w:rsidRPr="002B7298">
        <w:rPr>
          <w:bCs/>
          <w:iCs/>
        </w:rPr>
        <w:tab/>
      </w:r>
      <w:r w:rsidRPr="002B7298">
        <w:rPr>
          <w:bCs/>
          <w:i/>
        </w:rPr>
        <w:t>Mock Proposal Review, RWJ</w:t>
      </w:r>
      <w:r w:rsidRPr="002B7298">
        <w:rPr>
          <w:bCs/>
          <w:iCs/>
        </w:rPr>
        <w:t>; with Dr. Denise Lewis</w:t>
      </w:r>
    </w:p>
    <w:p w:rsidR="00927F0D" w:rsidRPr="002B7298" w:rsidRDefault="00927F0D" w:rsidP="00B65397">
      <w:pPr>
        <w:widowControl w:val="0"/>
        <w:ind w:left="2160" w:hanging="1620"/>
        <w:rPr>
          <w:bCs/>
          <w:iCs/>
        </w:rPr>
      </w:pPr>
      <w:r w:rsidRPr="002B7298">
        <w:rPr>
          <w:bCs/>
          <w:iCs/>
        </w:rPr>
        <w:t>1/18/2017</w:t>
      </w:r>
      <w:r w:rsidRPr="002B7298">
        <w:rPr>
          <w:bCs/>
          <w:iCs/>
        </w:rPr>
        <w:tab/>
      </w:r>
      <w:r w:rsidRPr="002B7298">
        <w:rPr>
          <w:bCs/>
          <w:i/>
        </w:rPr>
        <w:t>Mock NIH Proposal Review</w:t>
      </w:r>
      <w:r w:rsidRPr="002B7298">
        <w:rPr>
          <w:bCs/>
          <w:iCs/>
        </w:rPr>
        <w:t>; with Dr.  Geoffrey Brown</w:t>
      </w:r>
    </w:p>
    <w:p w:rsidR="00927F0D" w:rsidRPr="002B7298" w:rsidRDefault="00927F0D" w:rsidP="00B65397">
      <w:pPr>
        <w:widowControl w:val="0"/>
        <w:tabs>
          <w:tab w:val="left" w:pos="540"/>
        </w:tabs>
      </w:pPr>
      <w:r w:rsidRPr="002B7298">
        <w:tab/>
        <w:t>3/1/2017</w:t>
      </w:r>
      <w:r w:rsidRPr="002B7298">
        <w:tab/>
      </w:r>
      <w:r w:rsidRPr="002B7298">
        <w:tab/>
      </w:r>
      <w:r w:rsidRPr="002B7298">
        <w:rPr>
          <w:i/>
          <w:iCs/>
        </w:rPr>
        <w:t>Top Ten Tips for Success in Implementation Grants</w:t>
      </w:r>
      <w:r w:rsidRPr="002B7298">
        <w:t>; Dr. Ted Futris</w:t>
      </w:r>
    </w:p>
    <w:p w:rsidR="00927F0D" w:rsidRDefault="00927F0D" w:rsidP="00B65397">
      <w:pPr>
        <w:widowControl w:val="0"/>
        <w:tabs>
          <w:tab w:val="left" w:pos="540"/>
        </w:tabs>
      </w:pPr>
      <w:r w:rsidRPr="002B7298">
        <w:tab/>
        <w:t>4/15/2017</w:t>
      </w:r>
      <w:r w:rsidRPr="002B7298">
        <w:tab/>
      </w:r>
      <w:r w:rsidRPr="002B7298">
        <w:rPr>
          <w:i/>
          <w:iCs/>
        </w:rPr>
        <w:t>Observational Research in Family Science;</w:t>
      </w:r>
      <w:r w:rsidRPr="002B7298">
        <w:t xml:space="preserve"> Dr. Margaret Caughy</w:t>
      </w:r>
    </w:p>
    <w:p w:rsidR="00833E9F" w:rsidRDefault="00833E9F" w:rsidP="00B65397">
      <w:pPr>
        <w:widowControl w:val="0"/>
        <w:tabs>
          <w:tab w:val="left" w:pos="540"/>
        </w:tabs>
      </w:pPr>
      <w:r>
        <w:tab/>
        <w:t>2/21/2018</w:t>
      </w:r>
      <w:r>
        <w:tab/>
      </w:r>
      <w:r w:rsidRPr="00833E9F">
        <w:rPr>
          <w:i/>
          <w:iCs/>
        </w:rPr>
        <w:t xml:space="preserve">Mindfulness, </w:t>
      </w:r>
      <w:r>
        <w:rPr>
          <w:i/>
          <w:iCs/>
        </w:rPr>
        <w:t>M</w:t>
      </w:r>
      <w:r w:rsidRPr="00833E9F">
        <w:rPr>
          <w:i/>
          <w:iCs/>
        </w:rPr>
        <w:t>editation</w:t>
      </w:r>
      <w:r>
        <w:rPr>
          <w:i/>
          <w:iCs/>
        </w:rPr>
        <w:t>, and S</w:t>
      </w:r>
      <w:r w:rsidRPr="00833E9F">
        <w:rPr>
          <w:i/>
          <w:iCs/>
        </w:rPr>
        <w:t>cholarship</w:t>
      </w:r>
      <w:r>
        <w:t>, Dr. Jerry Gale</w:t>
      </w:r>
    </w:p>
    <w:p w:rsidR="00833E9F" w:rsidRDefault="00833E9F" w:rsidP="00B65397">
      <w:pPr>
        <w:widowControl w:val="0"/>
        <w:tabs>
          <w:tab w:val="left" w:pos="540"/>
        </w:tabs>
      </w:pPr>
      <w:r>
        <w:tab/>
        <w:t>9/5/2018</w:t>
      </w:r>
      <w:r>
        <w:tab/>
      </w:r>
      <w:r>
        <w:tab/>
      </w:r>
      <w:r>
        <w:rPr>
          <w:i/>
          <w:iCs/>
        </w:rPr>
        <w:t xml:space="preserve">Risk and Resilience Pathways: Pink Sheet Review; </w:t>
      </w:r>
      <w:r w:rsidRPr="00833E9F">
        <w:t>Drs</w:t>
      </w:r>
      <w:r w:rsidR="006423B3">
        <w:t>.</w:t>
      </w:r>
      <w:r w:rsidRPr="00833E9F">
        <w:t xml:space="preserve"> Kogan </w:t>
      </w:r>
      <w:r>
        <w:t xml:space="preserve">&amp; </w:t>
      </w:r>
      <w:r w:rsidRPr="00833E9F">
        <w:t>Caughy</w:t>
      </w:r>
    </w:p>
    <w:p w:rsidR="00AC166F" w:rsidRPr="00833E9F" w:rsidRDefault="00AC166F" w:rsidP="00B65397">
      <w:pPr>
        <w:widowControl w:val="0"/>
        <w:tabs>
          <w:tab w:val="left" w:pos="540"/>
        </w:tabs>
      </w:pPr>
      <w:r>
        <w:tab/>
      </w:r>
    </w:p>
    <w:p w:rsidR="00196A36" w:rsidRDefault="00196A36" w:rsidP="00B65397">
      <w:pPr>
        <w:widowControl w:val="0"/>
        <w:ind w:left="2160" w:hanging="2160"/>
      </w:pPr>
      <w:r>
        <w:t>9/16-1/17</w:t>
      </w:r>
      <w:r>
        <w:tab/>
        <w:t xml:space="preserve">Member, Faculty Search Committee; </w:t>
      </w:r>
      <w:r>
        <w:rPr>
          <w:bCs/>
        </w:rPr>
        <w:t>(Hired Dr. Koss)</w:t>
      </w:r>
    </w:p>
    <w:p w:rsidR="00927F0D" w:rsidRPr="002B7298" w:rsidRDefault="00927F0D" w:rsidP="00B65397">
      <w:pPr>
        <w:widowControl w:val="0"/>
      </w:pPr>
      <w:r w:rsidRPr="002B7298">
        <w:t>4/2016</w:t>
      </w:r>
      <w:r w:rsidRPr="002B7298">
        <w:tab/>
      </w:r>
      <w:r w:rsidRPr="002B7298">
        <w:tab/>
      </w:r>
      <w:r w:rsidRPr="002B7298">
        <w:tab/>
        <w:t>Thir</w:t>
      </w:r>
      <w:r w:rsidR="0034378A" w:rsidRPr="002B7298">
        <w:t>d year review committee</w:t>
      </w:r>
    </w:p>
    <w:p w:rsidR="00927F0D" w:rsidRPr="002B7298" w:rsidRDefault="00927F0D" w:rsidP="00B65397">
      <w:pPr>
        <w:widowControl w:val="0"/>
      </w:pPr>
      <w:r w:rsidRPr="002B7298">
        <w:t>8/2009-7/2015</w:t>
      </w:r>
      <w:r w:rsidRPr="002B7298">
        <w:tab/>
      </w:r>
      <w:r w:rsidRPr="002B7298">
        <w:tab/>
        <w:t>Member, Graduate Policies and Procedures Committee</w:t>
      </w:r>
    </w:p>
    <w:p w:rsidR="00184AD8" w:rsidRPr="002B7298" w:rsidRDefault="00184AD8" w:rsidP="00B65397">
      <w:pPr>
        <w:widowControl w:val="0"/>
        <w:rPr>
          <w:b/>
          <w:bCs/>
          <w:i/>
          <w:iCs/>
        </w:rPr>
      </w:pPr>
      <w:r w:rsidRPr="002B7298">
        <w:rPr>
          <w:b/>
          <w:bCs/>
          <w:i/>
          <w:iCs/>
        </w:rPr>
        <w:t>Other</w:t>
      </w:r>
    </w:p>
    <w:p w:rsidR="0034378A" w:rsidRPr="002B7298" w:rsidRDefault="0034378A" w:rsidP="00B65397">
      <w:pPr>
        <w:widowControl w:val="0"/>
        <w:ind w:left="2160" w:hanging="2160"/>
      </w:pPr>
      <w:r w:rsidRPr="002B7298">
        <w:t>4/18/2017</w:t>
      </w:r>
      <w:r w:rsidRPr="002B7298">
        <w:tab/>
        <w:t>Recruitment activities, Undergraduate Psychology Conference, Clark Atlanta University, HBCU Consortium, Atlanta, GA</w:t>
      </w:r>
    </w:p>
    <w:p w:rsidR="00184AD8" w:rsidRPr="00027E61" w:rsidRDefault="00184AD8" w:rsidP="00B65397">
      <w:pPr>
        <w:widowControl w:val="0"/>
        <w:ind w:left="2160" w:hanging="2160"/>
        <w:rPr>
          <w:sz w:val="16"/>
          <w:szCs w:val="16"/>
        </w:rPr>
      </w:pPr>
    </w:p>
    <w:p w:rsidR="00927F0D" w:rsidRPr="002B7298" w:rsidRDefault="00927F0D" w:rsidP="00B65397">
      <w:pPr>
        <w:pStyle w:val="BodyText"/>
        <w:widowControl w:val="0"/>
        <w:tabs>
          <w:tab w:val="left" w:pos="540"/>
        </w:tabs>
        <w:ind w:right="-900"/>
        <w:rPr>
          <w:b/>
          <w:i/>
          <w:iCs/>
          <w:szCs w:val="24"/>
        </w:rPr>
      </w:pPr>
      <w:r w:rsidRPr="002B7298">
        <w:rPr>
          <w:b/>
          <w:i/>
          <w:iCs/>
          <w:szCs w:val="24"/>
        </w:rPr>
        <w:t>College Service (Family and Consumer Sciences)</w:t>
      </w:r>
    </w:p>
    <w:p w:rsidR="00BD6CAE" w:rsidRDefault="00BD6CAE" w:rsidP="00225D72">
      <w:pPr>
        <w:widowControl w:val="0"/>
        <w:tabs>
          <w:tab w:val="left" w:pos="1440"/>
        </w:tabs>
        <w:ind w:left="2160" w:hanging="2160"/>
      </w:pPr>
      <w:r>
        <w:t>8/20-</w:t>
      </w:r>
      <w:r w:rsidR="00225D72">
        <w:t>8/21</w:t>
      </w:r>
      <w:r>
        <w:tab/>
        <w:t>Member, Alumni Board, Family and Consumer Sciences</w:t>
      </w:r>
    </w:p>
    <w:p w:rsidR="00196A36" w:rsidRDefault="00196A36" w:rsidP="00225D72">
      <w:pPr>
        <w:pStyle w:val="BodyText"/>
        <w:widowControl w:val="0"/>
        <w:tabs>
          <w:tab w:val="left" w:pos="540"/>
        </w:tabs>
        <w:ind w:right="-900"/>
        <w:rPr>
          <w:bCs/>
          <w:szCs w:val="24"/>
        </w:rPr>
      </w:pPr>
      <w:r>
        <w:rPr>
          <w:bCs/>
          <w:szCs w:val="24"/>
        </w:rPr>
        <w:t>8/18-</w:t>
      </w:r>
      <w:r w:rsidR="00225D72">
        <w:rPr>
          <w:bCs/>
          <w:szCs w:val="24"/>
        </w:rPr>
        <w:t>8/21</w:t>
      </w:r>
      <w:r w:rsidR="00225D72">
        <w:rPr>
          <w:bCs/>
          <w:szCs w:val="24"/>
        </w:rPr>
        <w:tab/>
      </w:r>
      <w:r>
        <w:rPr>
          <w:bCs/>
          <w:szCs w:val="24"/>
        </w:rPr>
        <w:t>Promotion and Tenure Committee, Member</w:t>
      </w:r>
    </w:p>
    <w:p w:rsidR="00196A36" w:rsidRDefault="00196A36" w:rsidP="00B65397">
      <w:pPr>
        <w:pStyle w:val="BodyText"/>
        <w:widowControl w:val="0"/>
        <w:tabs>
          <w:tab w:val="left" w:pos="540"/>
        </w:tabs>
        <w:ind w:right="-900"/>
        <w:rPr>
          <w:bCs/>
          <w:szCs w:val="24"/>
        </w:rPr>
      </w:pPr>
      <w:r>
        <w:rPr>
          <w:bCs/>
          <w:szCs w:val="24"/>
        </w:rPr>
        <w:lastRenderedPageBreak/>
        <w:t>8/17-pres</w:t>
      </w:r>
      <w:r>
        <w:rPr>
          <w:bCs/>
          <w:szCs w:val="24"/>
        </w:rPr>
        <w:tab/>
        <w:t>Celebrating Excellence Committee, Member</w:t>
      </w:r>
    </w:p>
    <w:p w:rsidR="00927F0D" w:rsidRPr="002B7298" w:rsidRDefault="00927F0D" w:rsidP="00B65397">
      <w:pPr>
        <w:pStyle w:val="BodyText"/>
        <w:widowControl w:val="0"/>
        <w:tabs>
          <w:tab w:val="left" w:pos="540"/>
        </w:tabs>
        <w:ind w:right="-900"/>
        <w:rPr>
          <w:bCs/>
          <w:szCs w:val="24"/>
        </w:rPr>
      </w:pPr>
      <w:r w:rsidRPr="002B7298">
        <w:rPr>
          <w:bCs/>
          <w:szCs w:val="24"/>
        </w:rPr>
        <w:t>12/16</w:t>
      </w:r>
      <w:r w:rsidRPr="002B7298">
        <w:rPr>
          <w:bCs/>
          <w:szCs w:val="24"/>
        </w:rPr>
        <w:tab/>
      </w:r>
      <w:r w:rsidRPr="002B7298">
        <w:rPr>
          <w:bCs/>
          <w:szCs w:val="24"/>
        </w:rPr>
        <w:tab/>
        <w:t>Review Committee, Sweeney Innovation Fund.</w:t>
      </w:r>
    </w:p>
    <w:p w:rsidR="00927F0D" w:rsidRPr="002B7298" w:rsidRDefault="00927F0D" w:rsidP="00B65397">
      <w:pPr>
        <w:pStyle w:val="BodyText"/>
        <w:widowControl w:val="0"/>
        <w:tabs>
          <w:tab w:val="left" w:pos="540"/>
        </w:tabs>
        <w:ind w:right="-900"/>
        <w:rPr>
          <w:bCs/>
          <w:szCs w:val="24"/>
        </w:rPr>
      </w:pPr>
      <w:r w:rsidRPr="002B7298">
        <w:rPr>
          <w:bCs/>
          <w:szCs w:val="24"/>
        </w:rPr>
        <w:t>9/16</w:t>
      </w:r>
      <w:r w:rsidRPr="002B7298">
        <w:rPr>
          <w:bCs/>
          <w:szCs w:val="24"/>
        </w:rPr>
        <w:tab/>
      </w:r>
      <w:r w:rsidRPr="002B7298">
        <w:rPr>
          <w:bCs/>
          <w:szCs w:val="24"/>
        </w:rPr>
        <w:tab/>
      </w:r>
      <w:r w:rsidRPr="002B7298">
        <w:rPr>
          <w:bCs/>
          <w:szCs w:val="24"/>
        </w:rPr>
        <w:tab/>
        <w:t>Review Committee, Jan Hathcote Social Science Research Award for Graduate Students</w:t>
      </w:r>
    </w:p>
    <w:p w:rsidR="00927F0D" w:rsidRPr="00027E61" w:rsidRDefault="00927F0D" w:rsidP="00B65397">
      <w:pPr>
        <w:pStyle w:val="BodyText"/>
        <w:widowControl w:val="0"/>
        <w:tabs>
          <w:tab w:val="left" w:pos="540"/>
        </w:tabs>
        <w:ind w:right="-900"/>
        <w:rPr>
          <w:b/>
          <w:sz w:val="16"/>
          <w:szCs w:val="16"/>
        </w:rPr>
      </w:pPr>
    </w:p>
    <w:p w:rsidR="0034378A" w:rsidRPr="002B7298" w:rsidRDefault="0034378A" w:rsidP="00B65397">
      <w:pPr>
        <w:widowControl w:val="0"/>
        <w:tabs>
          <w:tab w:val="left" w:pos="540"/>
          <w:tab w:val="left" w:pos="1050"/>
        </w:tabs>
        <w:rPr>
          <w:b/>
          <w:i/>
          <w:iCs/>
          <w:lang w:eastAsia="en-US"/>
        </w:rPr>
      </w:pPr>
      <w:r w:rsidRPr="002B7298">
        <w:rPr>
          <w:b/>
          <w:i/>
          <w:iCs/>
          <w:lang w:eastAsia="en-US"/>
        </w:rPr>
        <w:t>University Service</w:t>
      </w:r>
      <w:r w:rsidR="00B715E9">
        <w:rPr>
          <w:b/>
          <w:i/>
          <w:iCs/>
          <w:lang w:eastAsia="en-US"/>
        </w:rPr>
        <w:t xml:space="preserve"> (UGA)</w:t>
      </w:r>
    </w:p>
    <w:p w:rsidR="009C7814" w:rsidRDefault="009C7814" w:rsidP="008C7AD7">
      <w:pPr>
        <w:widowControl w:val="0"/>
        <w:tabs>
          <w:tab w:val="left" w:pos="540"/>
          <w:tab w:val="left" w:pos="1050"/>
        </w:tabs>
        <w:ind w:left="2160" w:hanging="2160"/>
        <w:rPr>
          <w:lang w:eastAsia="en-US"/>
        </w:rPr>
      </w:pPr>
      <w:r>
        <w:rPr>
          <w:lang w:eastAsia="en-US"/>
        </w:rPr>
        <w:t>1/2021-present</w:t>
      </w:r>
      <w:r>
        <w:rPr>
          <w:lang w:eastAsia="en-US"/>
        </w:rPr>
        <w:tab/>
        <w:t xml:space="preserve">Executive Committee Member, Owens Institute of Behavioral Research, UGA </w:t>
      </w:r>
      <w:r>
        <w:rPr>
          <w:lang w:eastAsia="en-US"/>
        </w:rPr>
        <w:tab/>
      </w:r>
    </w:p>
    <w:p w:rsidR="00225D72" w:rsidRDefault="00225D72" w:rsidP="00225D72">
      <w:pPr>
        <w:widowControl w:val="0"/>
        <w:tabs>
          <w:tab w:val="left" w:pos="540"/>
          <w:tab w:val="left" w:pos="1050"/>
        </w:tabs>
        <w:ind w:left="2160" w:hanging="2160"/>
        <w:rPr>
          <w:lang w:eastAsia="en-US"/>
        </w:rPr>
      </w:pPr>
      <w:r>
        <w:rPr>
          <w:lang w:eastAsia="en-US"/>
        </w:rPr>
        <w:t>11/2021-11/2023</w:t>
      </w:r>
      <w:r>
        <w:rPr>
          <w:lang w:eastAsia="en-US"/>
        </w:rPr>
        <w:tab/>
        <w:t>University Review Committee Member</w:t>
      </w:r>
    </w:p>
    <w:p w:rsidR="008C7AD7" w:rsidRDefault="008C7AD7" w:rsidP="00225D72">
      <w:pPr>
        <w:widowControl w:val="0"/>
        <w:tabs>
          <w:tab w:val="left" w:pos="540"/>
          <w:tab w:val="left" w:pos="1050"/>
        </w:tabs>
        <w:ind w:left="2160" w:hanging="2160"/>
        <w:rPr>
          <w:lang w:eastAsia="en-US"/>
        </w:rPr>
      </w:pPr>
      <w:r>
        <w:rPr>
          <w:lang w:eastAsia="en-US"/>
        </w:rPr>
        <w:t>1/2021</w:t>
      </w:r>
      <w:r w:rsidR="00225D72">
        <w:rPr>
          <w:lang w:eastAsia="en-US"/>
        </w:rPr>
        <w:t>, 1/2022</w:t>
      </w:r>
      <w:r>
        <w:rPr>
          <w:lang w:eastAsia="en-US"/>
        </w:rPr>
        <w:tab/>
        <w:t xml:space="preserve">Reviewer, </w:t>
      </w:r>
      <w:r w:rsidRPr="008C7AD7">
        <w:rPr>
          <w:lang w:eastAsia="en-US"/>
        </w:rPr>
        <w:t>Social and Behavioral Research Awards Review Committee</w:t>
      </w:r>
      <w:r>
        <w:rPr>
          <w:lang w:eastAsia="en-US"/>
        </w:rPr>
        <w:t>, UGA.</w:t>
      </w:r>
    </w:p>
    <w:p w:rsidR="00B715E9" w:rsidRDefault="00B715E9" w:rsidP="00B715E9">
      <w:pPr>
        <w:widowControl w:val="0"/>
        <w:tabs>
          <w:tab w:val="left" w:pos="540"/>
          <w:tab w:val="left" w:pos="1050"/>
        </w:tabs>
        <w:rPr>
          <w:lang w:eastAsia="en-US"/>
        </w:rPr>
      </w:pPr>
      <w:r>
        <w:rPr>
          <w:lang w:eastAsia="en-US"/>
        </w:rPr>
        <w:t>9/2019-12/2019</w:t>
      </w:r>
      <w:r>
        <w:rPr>
          <w:lang w:eastAsia="en-US"/>
        </w:rPr>
        <w:tab/>
        <w:t>Search Committee Member, Communication Science Dept, UGA</w:t>
      </w:r>
    </w:p>
    <w:p w:rsidR="0034378A" w:rsidRPr="002B7298" w:rsidRDefault="001C587B" w:rsidP="00B65397">
      <w:pPr>
        <w:widowControl w:val="0"/>
        <w:tabs>
          <w:tab w:val="left" w:pos="540"/>
          <w:tab w:val="left" w:pos="1050"/>
        </w:tabs>
        <w:rPr>
          <w:lang w:eastAsia="en-US"/>
        </w:rPr>
      </w:pPr>
      <w:r w:rsidRPr="002B7298">
        <w:rPr>
          <w:lang w:eastAsia="en-US"/>
        </w:rPr>
        <w:t>1/4/2017-pres</w:t>
      </w:r>
      <w:r w:rsidR="0034378A" w:rsidRPr="002B7298">
        <w:rPr>
          <w:lang w:eastAsia="en-US"/>
        </w:rPr>
        <w:tab/>
      </w:r>
      <w:r w:rsidRPr="002B7298">
        <w:rPr>
          <w:lang w:eastAsia="en-US"/>
        </w:rPr>
        <w:tab/>
      </w:r>
      <w:r w:rsidR="0034378A" w:rsidRPr="002B7298">
        <w:rPr>
          <w:lang w:eastAsia="en-US"/>
        </w:rPr>
        <w:t>Ad hoc member, University of Georgia, Intuitional Review Board.</w:t>
      </w:r>
    </w:p>
    <w:p w:rsidR="0034378A" w:rsidRPr="002B7298" w:rsidRDefault="001C587B" w:rsidP="00B65397">
      <w:pPr>
        <w:widowControl w:val="0"/>
        <w:tabs>
          <w:tab w:val="left" w:pos="540"/>
          <w:tab w:val="left" w:pos="1050"/>
        </w:tabs>
        <w:rPr>
          <w:lang w:eastAsia="en-US"/>
        </w:rPr>
      </w:pPr>
      <w:r w:rsidRPr="002B7298">
        <w:rPr>
          <w:lang w:eastAsia="en-US"/>
        </w:rPr>
        <w:t>9/2014-</w:t>
      </w:r>
      <w:r w:rsidR="005009DB">
        <w:rPr>
          <w:lang w:eastAsia="en-US"/>
        </w:rPr>
        <w:t>9/2017</w:t>
      </w:r>
      <w:r w:rsidRPr="002B7298">
        <w:rPr>
          <w:lang w:eastAsia="en-US"/>
        </w:rPr>
        <w:tab/>
      </w:r>
      <w:r w:rsidR="0034378A" w:rsidRPr="002B7298">
        <w:rPr>
          <w:lang w:eastAsia="en-US"/>
        </w:rPr>
        <w:tab/>
        <w:t xml:space="preserve">Participant, UGA LEAD. </w:t>
      </w:r>
      <w:r w:rsidR="00A64FAB" w:rsidRPr="002B7298">
        <w:rPr>
          <w:lang w:eastAsia="en-US"/>
        </w:rPr>
        <w:t>Bi-annual</w:t>
      </w:r>
      <w:r w:rsidR="0034378A" w:rsidRPr="002B7298">
        <w:rPr>
          <w:lang w:eastAsia="en-US"/>
        </w:rPr>
        <w:t xml:space="preserve"> meetings </w:t>
      </w:r>
      <w:r w:rsidR="00A64FAB" w:rsidRPr="002B7298">
        <w:rPr>
          <w:lang w:eastAsia="en-US"/>
        </w:rPr>
        <w:t>with</w:t>
      </w:r>
      <w:r w:rsidR="0034378A" w:rsidRPr="002B7298">
        <w:rPr>
          <w:lang w:eastAsia="en-US"/>
        </w:rPr>
        <w:t xml:space="preserve"> Provost</w:t>
      </w:r>
    </w:p>
    <w:p w:rsidR="0034378A" w:rsidRPr="002B7298" w:rsidRDefault="0034378A" w:rsidP="00B65397">
      <w:pPr>
        <w:widowControl w:val="0"/>
        <w:tabs>
          <w:tab w:val="left" w:pos="540"/>
          <w:tab w:val="left" w:pos="1050"/>
        </w:tabs>
        <w:rPr>
          <w:lang w:eastAsia="en-US"/>
        </w:rPr>
      </w:pPr>
      <w:r w:rsidRPr="002B7298">
        <w:rPr>
          <w:lang w:eastAsia="en-US"/>
        </w:rPr>
        <w:t>1/2016-5/2016</w:t>
      </w:r>
      <w:r w:rsidRPr="002B7298">
        <w:rPr>
          <w:lang w:eastAsia="en-US"/>
        </w:rPr>
        <w:tab/>
      </w:r>
      <w:r w:rsidRPr="002B7298">
        <w:rPr>
          <w:lang w:eastAsia="en-US"/>
        </w:rPr>
        <w:tab/>
        <w:t>Member, Steering Committee, UGA IRB Quality Improvement Program</w:t>
      </w:r>
    </w:p>
    <w:p w:rsidR="00A64FAB" w:rsidRPr="002B7298" w:rsidRDefault="00A64FAB" w:rsidP="00B65397">
      <w:pPr>
        <w:widowControl w:val="0"/>
        <w:tabs>
          <w:tab w:val="left" w:pos="540"/>
          <w:tab w:val="left" w:pos="1050"/>
        </w:tabs>
        <w:ind w:left="2160" w:hanging="2160"/>
        <w:rPr>
          <w:lang w:eastAsia="en-US"/>
        </w:rPr>
      </w:pPr>
      <w:r w:rsidRPr="002B7298">
        <w:rPr>
          <w:lang w:eastAsia="en-US"/>
        </w:rPr>
        <w:t>3/22/2011</w:t>
      </w:r>
      <w:r w:rsidRPr="002B7298">
        <w:rPr>
          <w:lang w:eastAsia="en-US"/>
        </w:rPr>
        <w:tab/>
      </w:r>
      <w:r w:rsidRPr="002B7298">
        <w:rPr>
          <w:lang w:eastAsia="en-US"/>
        </w:rPr>
        <w:tab/>
      </w:r>
      <w:r w:rsidRPr="002B7298">
        <w:rPr>
          <w:color w:val="000000"/>
        </w:rPr>
        <w:t>Global Diseases: Voices from the Vanguard Lecture. Introduction of guest speaker</w:t>
      </w:r>
    </w:p>
    <w:p w:rsidR="0034378A" w:rsidRPr="00027E61" w:rsidRDefault="0034378A" w:rsidP="00B65397">
      <w:pPr>
        <w:pStyle w:val="BodyText"/>
        <w:widowControl w:val="0"/>
        <w:tabs>
          <w:tab w:val="left" w:pos="540"/>
        </w:tabs>
        <w:ind w:right="-900"/>
        <w:rPr>
          <w:b/>
          <w:sz w:val="16"/>
          <w:szCs w:val="16"/>
        </w:rPr>
      </w:pPr>
    </w:p>
    <w:p w:rsidR="00927F0D" w:rsidRPr="002B7298" w:rsidRDefault="00184AD8" w:rsidP="00B65397">
      <w:pPr>
        <w:widowControl w:val="0"/>
        <w:tabs>
          <w:tab w:val="left" w:pos="1050"/>
        </w:tabs>
        <w:rPr>
          <w:b/>
        </w:rPr>
      </w:pPr>
      <w:r w:rsidRPr="002B7298">
        <w:rPr>
          <w:b/>
        </w:rPr>
        <w:t>8. Special Administrative Assignments</w:t>
      </w:r>
    </w:p>
    <w:p w:rsidR="00184AD8" w:rsidRPr="00027E61" w:rsidRDefault="00184AD8" w:rsidP="00B65397">
      <w:pPr>
        <w:widowControl w:val="0"/>
        <w:tabs>
          <w:tab w:val="left" w:pos="1050"/>
        </w:tabs>
        <w:rPr>
          <w:bCs/>
          <w:sz w:val="16"/>
          <w:szCs w:val="16"/>
        </w:rPr>
      </w:pPr>
    </w:p>
    <w:p w:rsidR="00E85E70" w:rsidRPr="002B7298" w:rsidRDefault="00E85E70" w:rsidP="00B65397">
      <w:pPr>
        <w:widowControl w:val="0"/>
        <w:tabs>
          <w:tab w:val="left" w:pos="1050"/>
        </w:tabs>
        <w:rPr>
          <w:bCs/>
        </w:rPr>
      </w:pPr>
      <w:r w:rsidRPr="002B7298">
        <w:rPr>
          <w:b/>
        </w:rPr>
        <w:t>Senior Investigator</w:t>
      </w:r>
      <w:r w:rsidRPr="002B7298">
        <w:rPr>
          <w:bCs/>
        </w:rPr>
        <w:t>, Center for Fami</w:t>
      </w:r>
      <w:r w:rsidR="00441312" w:rsidRPr="002B7298">
        <w:rPr>
          <w:bCs/>
        </w:rPr>
        <w:t>ly Research, Office of Research, 2009-pres</w:t>
      </w:r>
      <w:r w:rsidR="00441312" w:rsidRPr="002B7298">
        <w:rPr>
          <w:bCs/>
        </w:rPr>
        <w:tab/>
      </w:r>
      <w:r w:rsidR="00441312" w:rsidRPr="002B7298">
        <w:rPr>
          <w:bCs/>
        </w:rPr>
        <w:tab/>
      </w:r>
    </w:p>
    <w:p w:rsidR="00E85E70" w:rsidRPr="00027E61" w:rsidRDefault="00E85E70" w:rsidP="00B65397">
      <w:pPr>
        <w:widowControl w:val="0"/>
        <w:tabs>
          <w:tab w:val="left" w:pos="1050"/>
        </w:tabs>
        <w:rPr>
          <w:bCs/>
          <w:sz w:val="16"/>
          <w:szCs w:val="16"/>
        </w:rPr>
      </w:pPr>
    </w:p>
    <w:p w:rsidR="00A64FAB" w:rsidRPr="002B7298" w:rsidRDefault="00A64FAB" w:rsidP="004F45D8">
      <w:pPr>
        <w:widowControl w:val="0"/>
        <w:tabs>
          <w:tab w:val="left" w:pos="1050"/>
        </w:tabs>
        <w:ind w:left="2160" w:hanging="2160"/>
        <w:rPr>
          <w:bCs/>
        </w:rPr>
      </w:pPr>
      <w:r w:rsidRPr="002B7298">
        <w:rPr>
          <w:bCs/>
        </w:rPr>
        <w:t>2014-</w:t>
      </w:r>
      <w:r w:rsidR="004F45D8">
        <w:rPr>
          <w:bCs/>
        </w:rPr>
        <w:t>2020</w:t>
      </w:r>
      <w:r w:rsidRPr="002B7298">
        <w:rPr>
          <w:bCs/>
        </w:rPr>
        <w:tab/>
      </w:r>
      <w:r w:rsidRPr="002B7298">
        <w:rPr>
          <w:bCs/>
        </w:rPr>
        <w:tab/>
        <w:t>Member, Executive Committee, Center for Translational and Prevention Science,</w:t>
      </w:r>
      <w:r w:rsidRPr="002B7298">
        <w:rPr>
          <w:lang w:eastAsia="en-US" w:bidi="he-IL"/>
        </w:rPr>
        <w:t xml:space="preserve"> NIDA Center of Excellence (P30 DA027827)</w:t>
      </w:r>
    </w:p>
    <w:p w:rsidR="00A64FAB" w:rsidRPr="002B7298" w:rsidRDefault="00A64FAB" w:rsidP="004F45D8">
      <w:pPr>
        <w:widowControl w:val="0"/>
        <w:tabs>
          <w:tab w:val="left" w:pos="1050"/>
        </w:tabs>
        <w:ind w:left="2160" w:hanging="2160"/>
        <w:rPr>
          <w:bCs/>
        </w:rPr>
      </w:pPr>
      <w:r w:rsidRPr="002B7298">
        <w:rPr>
          <w:bCs/>
        </w:rPr>
        <w:t>2014-</w:t>
      </w:r>
      <w:r w:rsidR="004F45D8">
        <w:rPr>
          <w:bCs/>
        </w:rPr>
        <w:t>2020</w:t>
      </w:r>
      <w:r w:rsidRPr="002B7298">
        <w:rPr>
          <w:bCs/>
        </w:rPr>
        <w:tab/>
      </w:r>
      <w:r w:rsidRPr="002B7298">
        <w:rPr>
          <w:bCs/>
        </w:rPr>
        <w:tab/>
        <w:t>Member, Publications Committee, Center for Translational and Prevention Science,</w:t>
      </w:r>
      <w:r w:rsidRPr="002B7298">
        <w:rPr>
          <w:lang w:eastAsia="en-US" w:bidi="he-IL"/>
        </w:rPr>
        <w:t xml:space="preserve"> NIDA Center of Excellence (P30 DA027827)</w:t>
      </w:r>
    </w:p>
    <w:p w:rsidR="00A64FAB" w:rsidRPr="002B7298" w:rsidRDefault="00A64FAB" w:rsidP="00B65397">
      <w:pPr>
        <w:widowControl w:val="0"/>
        <w:tabs>
          <w:tab w:val="left" w:pos="1050"/>
        </w:tabs>
        <w:ind w:left="2160" w:hanging="2160"/>
        <w:rPr>
          <w:bCs/>
        </w:rPr>
      </w:pPr>
      <w:r w:rsidRPr="002B7298">
        <w:rPr>
          <w:bCs/>
        </w:rPr>
        <w:t>2009-2014</w:t>
      </w:r>
      <w:r w:rsidRPr="002B7298">
        <w:rPr>
          <w:bCs/>
        </w:rPr>
        <w:tab/>
      </w:r>
      <w:r w:rsidRPr="002B7298">
        <w:rPr>
          <w:bCs/>
        </w:rPr>
        <w:tab/>
        <w:t xml:space="preserve">Member, Executive Committee, Center for Genetics and Prevention Science. </w:t>
      </w:r>
      <w:r w:rsidRPr="002B7298">
        <w:rPr>
          <w:lang w:eastAsia="en-US" w:bidi="he-IL"/>
        </w:rPr>
        <w:t>NIDA Center of Excellence (P30 DA027827)</w:t>
      </w:r>
    </w:p>
    <w:p w:rsidR="00E85E70" w:rsidRPr="002B7298" w:rsidRDefault="00E85E70" w:rsidP="00B65397">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color w:val="000000"/>
        </w:rPr>
      </w:pPr>
      <w:r w:rsidRPr="002B7298">
        <w:rPr>
          <w:bCs/>
          <w:color w:val="000000"/>
        </w:rPr>
        <w:t>8/2008-pre</w:t>
      </w:r>
      <w:r w:rsidR="00441312" w:rsidRPr="002B7298">
        <w:rPr>
          <w:bCs/>
          <w:color w:val="000000"/>
        </w:rPr>
        <w:t>s</w:t>
      </w:r>
      <w:r w:rsidRPr="002B7298">
        <w:rPr>
          <w:bCs/>
          <w:color w:val="000000"/>
        </w:rPr>
        <w:tab/>
      </w:r>
      <w:r w:rsidRPr="002B7298">
        <w:rPr>
          <w:bCs/>
          <w:color w:val="000000"/>
        </w:rPr>
        <w:tab/>
        <w:t xml:space="preserve">Technical advisor, Center for Family Research Intervention Dissemination Branch. Currently providing technical assistance to 23 sites in 8 different states that are implementing CFR prevention programs. </w:t>
      </w:r>
    </w:p>
    <w:p w:rsidR="00E85E70" w:rsidRPr="002B7298" w:rsidRDefault="00E85E70" w:rsidP="00B65397">
      <w:pPr>
        <w:widowControl w:val="0"/>
      </w:pPr>
    </w:p>
    <w:p w:rsidR="00E85E70" w:rsidRPr="002B7298" w:rsidRDefault="00441312" w:rsidP="004F45D8">
      <w:pPr>
        <w:widowControl w:val="0"/>
        <w:tabs>
          <w:tab w:val="left" w:pos="1050"/>
        </w:tabs>
        <w:rPr>
          <w:bCs/>
        </w:rPr>
      </w:pPr>
      <w:r w:rsidRPr="002B7298">
        <w:rPr>
          <w:b/>
        </w:rPr>
        <w:t>Director of Faculty Training</w:t>
      </w:r>
      <w:r w:rsidR="00027E61">
        <w:rPr>
          <w:bCs/>
        </w:rPr>
        <w:t>, Owens Inst</w:t>
      </w:r>
      <w:r w:rsidRPr="002B7298">
        <w:rPr>
          <w:bCs/>
        </w:rPr>
        <w:t xml:space="preserve"> of Behavioral Research, Office of Research, 2011-</w:t>
      </w:r>
      <w:r w:rsidR="004F45D8">
        <w:rPr>
          <w:bCs/>
        </w:rPr>
        <w:t>2022</w:t>
      </w:r>
      <w:r w:rsidRPr="002B7298">
        <w:rPr>
          <w:bCs/>
        </w:rPr>
        <w:t>.</w:t>
      </w:r>
    </w:p>
    <w:p w:rsidR="00E85E70" w:rsidRPr="00027E61" w:rsidRDefault="00E85E70" w:rsidP="00B65397">
      <w:pPr>
        <w:widowControl w:val="0"/>
        <w:tabs>
          <w:tab w:val="left" w:pos="1050"/>
        </w:tabs>
        <w:rPr>
          <w:bCs/>
          <w:sz w:val="16"/>
          <w:szCs w:val="16"/>
        </w:rPr>
      </w:pPr>
    </w:p>
    <w:p w:rsidR="00441312" w:rsidRPr="002B7298" w:rsidRDefault="00441312" w:rsidP="005E2696">
      <w:pPr>
        <w:widowControl w:val="0"/>
        <w:ind w:left="2160" w:hanging="2160"/>
        <w:rPr>
          <w:b/>
          <w:i/>
        </w:rPr>
      </w:pPr>
      <w:r w:rsidRPr="002B7298">
        <w:rPr>
          <w:b/>
          <w:i/>
        </w:rPr>
        <w:t>Training and Presentations to UGA Faculty</w:t>
      </w:r>
    </w:p>
    <w:p w:rsidR="00441312" w:rsidRPr="002B7298" w:rsidRDefault="00441312" w:rsidP="00B65397">
      <w:pPr>
        <w:widowControl w:val="0"/>
        <w:ind w:left="2160" w:hanging="2160"/>
        <w:rPr>
          <w:bCs/>
          <w:iCs/>
        </w:rPr>
      </w:pPr>
      <w:r w:rsidRPr="002B7298">
        <w:rPr>
          <w:bCs/>
          <w:iCs/>
        </w:rPr>
        <w:t>11/17/2016</w:t>
      </w:r>
      <w:r w:rsidRPr="002B7298">
        <w:rPr>
          <w:bCs/>
          <w:iCs/>
        </w:rPr>
        <w:tab/>
        <w:t>Navigating the NIH Labyrinth. 2 hour seminars presented to UGA faculty.</w:t>
      </w:r>
    </w:p>
    <w:p w:rsidR="00441312" w:rsidRPr="002B7298" w:rsidRDefault="00441312" w:rsidP="00B65397">
      <w:pPr>
        <w:widowControl w:val="0"/>
        <w:ind w:left="2160" w:hanging="2160"/>
        <w:rPr>
          <w:bCs/>
          <w:iCs/>
        </w:rPr>
      </w:pPr>
      <w:r w:rsidRPr="002B7298">
        <w:rPr>
          <w:bCs/>
          <w:iCs/>
        </w:rPr>
        <w:t>4/25/2016</w:t>
      </w:r>
      <w:r w:rsidRPr="002B7298">
        <w:rPr>
          <w:bCs/>
          <w:iCs/>
        </w:rPr>
        <w:tab/>
        <w:t>Advanced Grantsmanship Workshop, presented to UGA faculty.</w:t>
      </w:r>
    </w:p>
    <w:p w:rsidR="00441312" w:rsidRPr="002B7298" w:rsidRDefault="00441312" w:rsidP="00B65397">
      <w:pPr>
        <w:widowControl w:val="0"/>
        <w:ind w:left="2160" w:hanging="2160"/>
        <w:rPr>
          <w:bCs/>
          <w:iCs/>
        </w:rPr>
      </w:pPr>
      <w:r w:rsidRPr="002B7298">
        <w:rPr>
          <w:bCs/>
          <w:iCs/>
        </w:rPr>
        <w:t>Fall 2015</w:t>
      </w:r>
      <w:r w:rsidRPr="002B7298">
        <w:rPr>
          <w:bCs/>
          <w:iCs/>
        </w:rPr>
        <w:tab/>
        <w:t>IBR Grantsmanship Workshops. 3, 2 hour seminars on NIH grant writing presented to faculty at UGA.</w:t>
      </w:r>
    </w:p>
    <w:p w:rsidR="00441312" w:rsidRPr="002B7298" w:rsidRDefault="00441312" w:rsidP="00B65397">
      <w:pPr>
        <w:widowControl w:val="0"/>
        <w:ind w:left="2160" w:hanging="2160"/>
        <w:rPr>
          <w:bCs/>
          <w:iCs/>
        </w:rPr>
      </w:pPr>
      <w:r w:rsidRPr="002B7298">
        <w:rPr>
          <w:bCs/>
          <w:iCs/>
        </w:rPr>
        <w:t>Fall 2014</w:t>
      </w:r>
      <w:r w:rsidRPr="002B7298">
        <w:rPr>
          <w:bCs/>
          <w:iCs/>
        </w:rPr>
        <w:tab/>
        <w:t>IBR Grantsmanship Workshops. 3, 2 hour seminars on NIH grant writing presented to faculty at UGA.</w:t>
      </w:r>
    </w:p>
    <w:p w:rsidR="00441312" w:rsidRPr="002B7298" w:rsidRDefault="00441312" w:rsidP="00B65397">
      <w:pPr>
        <w:widowControl w:val="0"/>
        <w:ind w:left="2160" w:hanging="2160"/>
        <w:rPr>
          <w:bCs/>
          <w:iCs/>
        </w:rPr>
      </w:pPr>
      <w:r w:rsidRPr="002B7298">
        <w:rPr>
          <w:bCs/>
          <w:iCs/>
        </w:rPr>
        <w:t>Fall 2013</w:t>
      </w:r>
      <w:r w:rsidRPr="002B7298">
        <w:rPr>
          <w:bCs/>
          <w:iCs/>
        </w:rPr>
        <w:tab/>
        <w:t>IBR Grantsmanship Workshops. 3, 2 hour seminars on NIH grant writing presented to faculty at UGA.</w:t>
      </w:r>
    </w:p>
    <w:p w:rsidR="00441312" w:rsidRPr="002B7298" w:rsidRDefault="00441312" w:rsidP="00B65397">
      <w:pPr>
        <w:widowControl w:val="0"/>
        <w:ind w:left="2160" w:hanging="2160"/>
        <w:rPr>
          <w:bCs/>
          <w:iCs/>
        </w:rPr>
      </w:pPr>
      <w:r w:rsidRPr="002B7298">
        <w:rPr>
          <w:bCs/>
          <w:iCs/>
        </w:rPr>
        <w:t>Fall 2012</w:t>
      </w:r>
      <w:r w:rsidRPr="002B7298">
        <w:rPr>
          <w:bCs/>
          <w:iCs/>
        </w:rPr>
        <w:tab/>
        <w:t>IBR Grantsmanship Workshops. 3, 2 hour seminars on NIH grant writing presented to faculty at UGA.</w:t>
      </w:r>
    </w:p>
    <w:p w:rsidR="00441312" w:rsidRPr="002B7298" w:rsidRDefault="00441312" w:rsidP="005E2696">
      <w:pPr>
        <w:widowControl w:val="0"/>
        <w:spacing w:before="240" w:after="120"/>
        <w:rPr>
          <w:b/>
          <w:bCs/>
          <w:i/>
          <w:iCs/>
          <w:color w:val="000000"/>
        </w:rPr>
      </w:pPr>
      <w:r w:rsidRPr="002B7298">
        <w:rPr>
          <w:b/>
          <w:bCs/>
          <w:i/>
          <w:iCs/>
          <w:color w:val="000000"/>
        </w:rPr>
        <w:t>NIH Mock Grant Reviews Organized</w:t>
      </w:r>
    </w:p>
    <w:p w:rsidR="005E2696" w:rsidRPr="002B7298" w:rsidRDefault="005E2696" w:rsidP="005E2696">
      <w:pPr>
        <w:widowControl w:val="0"/>
        <w:tabs>
          <w:tab w:val="left" w:pos="540"/>
          <w:tab w:val="left" w:pos="1050"/>
        </w:tabs>
        <w:ind w:left="2160" w:hanging="2160"/>
        <w:rPr>
          <w:color w:val="000000"/>
        </w:rPr>
      </w:pPr>
      <w:r w:rsidRPr="002B7298">
        <w:rPr>
          <w:color w:val="000000"/>
        </w:rPr>
        <w:t>2/14/2016</w:t>
      </w:r>
      <w:r w:rsidRPr="002B7298">
        <w:rPr>
          <w:color w:val="000000"/>
        </w:rPr>
        <w:tab/>
      </w:r>
      <w:r w:rsidRPr="002B7298">
        <w:rPr>
          <w:color w:val="000000"/>
        </w:rPr>
        <w:tab/>
        <w:t xml:space="preserve">NIH mock review </w:t>
      </w:r>
    </w:p>
    <w:p w:rsidR="005E2696" w:rsidRPr="002B7298" w:rsidRDefault="005E2696" w:rsidP="005E2696">
      <w:pPr>
        <w:widowControl w:val="0"/>
        <w:tabs>
          <w:tab w:val="left" w:pos="540"/>
          <w:tab w:val="left" w:pos="1050"/>
        </w:tabs>
        <w:ind w:left="2160" w:hanging="2160"/>
        <w:rPr>
          <w:color w:val="000000"/>
        </w:rPr>
      </w:pPr>
      <w:r w:rsidRPr="002B7298">
        <w:rPr>
          <w:color w:val="000000"/>
        </w:rPr>
        <w:t>3/15/2015</w:t>
      </w:r>
      <w:r w:rsidRPr="002B7298">
        <w:rPr>
          <w:color w:val="000000"/>
        </w:rPr>
        <w:tab/>
      </w:r>
      <w:r w:rsidRPr="002B7298">
        <w:rPr>
          <w:color w:val="000000"/>
        </w:rPr>
        <w:tab/>
        <w:t xml:space="preserve">NIH mock review </w:t>
      </w:r>
    </w:p>
    <w:p w:rsidR="005E2696" w:rsidRPr="002B7298" w:rsidRDefault="005E2696" w:rsidP="005E2696">
      <w:pPr>
        <w:widowControl w:val="0"/>
        <w:tabs>
          <w:tab w:val="left" w:pos="540"/>
          <w:tab w:val="left" w:pos="1050"/>
        </w:tabs>
        <w:ind w:left="2160" w:hanging="2160"/>
        <w:rPr>
          <w:color w:val="000000"/>
        </w:rPr>
      </w:pPr>
      <w:r w:rsidRPr="002B7298">
        <w:rPr>
          <w:color w:val="000000"/>
        </w:rPr>
        <w:lastRenderedPageBreak/>
        <w:t>11/10/14</w:t>
      </w:r>
      <w:r w:rsidRPr="002B7298">
        <w:rPr>
          <w:color w:val="000000"/>
        </w:rPr>
        <w:tab/>
      </w:r>
      <w:r w:rsidRPr="002B7298">
        <w:rPr>
          <w:color w:val="000000"/>
        </w:rPr>
        <w:tab/>
        <w:t>Review of NIH summary statements</w:t>
      </w:r>
    </w:p>
    <w:p w:rsidR="00441312" w:rsidRPr="002B7298" w:rsidRDefault="00441312" w:rsidP="00B65397">
      <w:pPr>
        <w:widowControl w:val="0"/>
        <w:tabs>
          <w:tab w:val="left" w:pos="540"/>
          <w:tab w:val="left" w:pos="1050"/>
        </w:tabs>
        <w:ind w:left="2160" w:hanging="2160"/>
        <w:rPr>
          <w:color w:val="000000"/>
        </w:rPr>
      </w:pPr>
      <w:r w:rsidRPr="002B7298">
        <w:rPr>
          <w:color w:val="000000"/>
        </w:rPr>
        <w:t>1/17/2014</w:t>
      </w:r>
      <w:r w:rsidRPr="002B7298">
        <w:rPr>
          <w:color w:val="000000"/>
        </w:rPr>
        <w:tab/>
      </w:r>
      <w:r w:rsidRPr="002B7298">
        <w:rPr>
          <w:color w:val="000000"/>
        </w:rPr>
        <w:tab/>
        <w:t>NIH mock</w:t>
      </w:r>
      <w:r w:rsidR="00A64FAB" w:rsidRPr="002B7298">
        <w:rPr>
          <w:color w:val="000000"/>
        </w:rPr>
        <w:t xml:space="preserve"> revie</w:t>
      </w:r>
      <w:r w:rsidR="00C67156" w:rsidRPr="002B7298">
        <w:rPr>
          <w:color w:val="000000"/>
        </w:rPr>
        <w:t>w</w:t>
      </w:r>
    </w:p>
    <w:sectPr w:rsidR="00441312" w:rsidRPr="002B7298" w:rsidSect="005D35B0">
      <w:headerReference w:type="default" r:id="rId9"/>
      <w:footerReference w:type="default" r:id="rId10"/>
      <w:footnotePr>
        <w:pos w:val="beneathText"/>
      </w:footnotePr>
      <w:pgSz w:w="12240" w:h="15840" w:code="1"/>
      <w:pgMar w:top="1080" w:right="1440" w:bottom="1440" w:left="1440" w:header="540" w:footer="3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DF8" w:rsidRDefault="00B01DF8" w:rsidP="00C46B9B">
      <w:r>
        <w:separator/>
      </w:r>
    </w:p>
  </w:endnote>
  <w:endnote w:type="continuationSeparator" w:id="0">
    <w:p w:rsidR="00B01DF8" w:rsidRDefault="00B01DF8" w:rsidP="00C4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한양신명조,한컴돋움">
    <w:altName w:val="Malgun Gothic"/>
    <w:panose1 w:val="00000000000000000000"/>
    <w:charset w:val="81"/>
    <w:family w:val="roman"/>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4C" w:rsidRDefault="0055544C">
    <w:pPr>
      <w:pStyle w:val="Footer"/>
      <w:jc w:val="center"/>
    </w:pPr>
    <w:r>
      <w:fldChar w:fldCharType="begin"/>
    </w:r>
    <w:r>
      <w:instrText xml:space="preserve"> PAGE   \* MERGEFORMAT </w:instrText>
    </w:r>
    <w:r>
      <w:fldChar w:fldCharType="separate"/>
    </w:r>
    <w:r w:rsidR="00A408F8">
      <w:rPr>
        <w:noProof/>
      </w:rPr>
      <w:t>6</w:t>
    </w:r>
    <w:r>
      <w:rPr>
        <w:noProof/>
      </w:rPr>
      <w:fldChar w:fldCharType="end"/>
    </w:r>
  </w:p>
  <w:p w:rsidR="0055544C" w:rsidRDefault="0055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DF8" w:rsidRDefault="00B01DF8" w:rsidP="00C46B9B">
      <w:r>
        <w:separator/>
      </w:r>
    </w:p>
  </w:footnote>
  <w:footnote w:type="continuationSeparator" w:id="0">
    <w:p w:rsidR="00B01DF8" w:rsidRDefault="00B01DF8" w:rsidP="00C4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4C" w:rsidRPr="001F07B6" w:rsidRDefault="0055544C" w:rsidP="001F07B6">
    <w:pPr>
      <w:pStyle w:val="Header"/>
      <w:jc w:val="right"/>
      <w:rPr>
        <w:sz w:val="20"/>
        <w:szCs w:val="20"/>
        <w:lang w:val="en-US"/>
      </w:rPr>
    </w:pPr>
    <w:r w:rsidRPr="001F07B6">
      <w:rPr>
        <w:sz w:val="20"/>
        <w:szCs w:val="20"/>
        <w:lang w:val="en-US"/>
      </w:rPr>
      <w:t>CV/Kogan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Arial" w:hAnsi="Arial"/>
      </w:r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2834C5"/>
    <w:multiLevelType w:val="hybridMultilevel"/>
    <w:tmpl w:val="48D45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D059E"/>
    <w:multiLevelType w:val="hybridMultilevel"/>
    <w:tmpl w:val="69A2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B5613"/>
    <w:multiLevelType w:val="hybridMultilevel"/>
    <w:tmpl w:val="1710FF7E"/>
    <w:lvl w:ilvl="0" w:tplc="7FC2BE16">
      <w:start w:val="1"/>
      <w:numFmt w:val="decimal"/>
      <w:lvlText w:val="%1."/>
      <w:lvlJc w:val="left"/>
      <w:pPr>
        <w:ind w:left="720" w:hanging="360"/>
      </w:pPr>
      <w:rPr>
        <w:rFonts w:ascii="Garamond" w:eastAsia="Times New Roman" w:hAnsi="Garamond" w:cs="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464CF3"/>
    <w:multiLevelType w:val="hybridMultilevel"/>
    <w:tmpl w:val="95101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47702"/>
    <w:multiLevelType w:val="hybridMultilevel"/>
    <w:tmpl w:val="5EAC4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395A"/>
    <w:multiLevelType w:val="hybridMultilevel"/>
    <w:tmpl w:val="8E46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713CA"/>
    <w:multiLevelType w:val="hybridMultilevel"/>
    <w:tmpl w:val="F26A5CFA"/>
    <w:lvl w:ilvl="0" w:tplc="CD1C5D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8066D"/>
    <w:multiLevelType w:val="hybridMultilevel"/>
    <w:tmpl w:val="7B4462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C4D6BA6"/>
    <w:multiLevelType w:val="multilevel"/>
    <w:tmpl w:val="0C9E7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662479"/>
    <w:multiLevelType w:val="multilevel"/>
    <w:tmpl w:val="D50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555AC"/>
    <w:multiLevelType w:val="hybridMultilevel"/>
    <w:tmpl w:val="F21C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53BF0"/>
    <w:multiLevelType w:val="hybridMultilevel"/>
    <w:tmpl w:val="D810826A"/>
    <w:lvl w:ilvl="0" w:tplc="B33ED162">
      <w:start w:val="1"/>
      <w:numFmt w:val="decimal"/>
      <w:lvlText w:val="%1."/>
      <w:lvlJc w:val="left"/>
      <w:pPr>
        <w:ind w:left="360" w:hanging="360"/>
      </w:pPr>
      <w:rPr>
        <w:rFonts w:ascii="Times New Roman" w:hAnsi="Times New Roman" w:cs="Times New Roman" w:hint="default"/>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8F22E8"/>
    <w:multiLevelType w:val="hybridMultilevel"/>
    <w:tmpl w:val="8C86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56537BA2"/>
    <w:multiLevelType w:val="hybridMultilevel"/>
    <w:tmpl w:val="B3DC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580DC0"/>
    <w:multiLevelType w:val="hybridMultilevel"/>
    <w:tmpl w:val="6484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539BB"/>
    <w:multiLevelType w:val="hybridMultilevel"/>
    <w:tmpl w:val="0E0C5A8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17"/>
  </w:num>
  <w:num w:numId="8">
    <w:abstractNumId w:val="9"/>
  </w:num>
  <w:num w:numId="9">
    <w:abstractNumId w:val="19"/>
  </w:num>
  <w:num w:numId="10">
    <w:abstractNumId w:val="16"/>
  </w:num>
  <w:num w:numId="11">
    <w:abstractNumId w:val="11"/>
  </w:num>
  <w:num w:numId="12">
    <w:abstractNumId w:val="18"/>
  </w:num>
  <w:num w:numId="13">
    <w:abstractNumId w:val="5"/>
  </w:num>
  <w:num w:numId="14">
    <w:abstractNumId w:val="4"/>
  </w:num>
  <w:num w:numId="15">
    <w:abstractNumId w:val="14"/>
  </w:num>
  <w:num w:numId="16">
    <w:abstractNumId w:val="15"/>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ctiveWritingStyle w:appName="MSWord" w:lang="es-MX"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1&lt;/Suspended&gt;&lt;/ENInstantFormat&gt;"/>
  </w:docVars>
  <w:rsids>
    <w:rsidRoot w:val="003122BC"/>
    <w:rsid w:val="00001290"/>
    <w:rsid w:val="00001427"/>
    <w:rsid w:val="00002856"/>
    <w:rsid w:val="00004336"/>
    <w:rsid w:val="00004F76"/>
    <w:rsid w:val="00004F81"/>
    <w:rsid w:val="0000526A"/>
    <w:rsid w:val="00007981"/>
    <w:rsid w:val="00007A54"/>
    <w:rsid w:val="00011CFE"/>
    <w:rsid w:val="00014199"/>
    <w:rsid w:val="00014DCE"/>
    <w:rsid w:val="00017297"/>
    <w:rsid w:val="00017D0B"/>
    <w:rsid w:val="00020AE4"/>
    <w:rsid w:val="00021590"/>
    <w:rsid w:val="00021DAB"/>
    <w:rsid w:val="00021FAE"/>
    <w:rsid w:val="00023314"/>
    <w:rsid w:val="000249B1"/>
    <w:rsid w:val="00026679"/>
    <w:rsid w:val="00027832"/>
    <w:rsid w:val="00027E61"/>
    <w:rsid w:val="00027F87"/>
    <w:rsid w:val="0003015E"/>
    <w:rsid w:val="00031528"/>
    <w:rsid w:val="00032C42"/>
    <w:rsid w:val="00033186"/>
    <w:rsid w:val="00033C80"/>
    <w:rsid w:val="0003441D"/>
    <w:rsid w:val="00034BED"/>
    <w:rsid w:val="0003641C"/>
    <w:rsid w:val="00036BB9"/>
    <w:rsid w:val="00040BB0"/>
    <w:rsid w:val="00044458"/>
    <w:rsid w:val="00047E9B"/>
    <w:rsid w:val="00051426"/>
    <w:rsid w:val="0005594C"/>
    <w:rsid w:val="00057A62"/>
    <w:rsid w:val="00062029"/>
    <w:rsid w:val="00062AF9"/>
    <w:rsid w:val="00063FD8"/>
    <w:rsid w:val="0006400D"/>
    <w:rsid w:val="00066351"/>
    <w:rsid w:val="00070066"/>
    <w:rsid w:val="00070819"/>
    <w:rsid w:val="000758FC"/>
    <w:rsid w:val="0007657D"/>
    <w:rsid w:val="00076706"/>
    <w:rsid w:val="00082941"/>
    <w:rsid w:val="00083289"/>
    <w:rsid w:val="00084D4E"/>
    <w:rsid w:val="00085308"/>
    <w:rsid w:val="00085F78"/>
    <w:rsid w:val="00090F4F"/>
    <w:rsid w:val="00091FCD"/>
    <w:rsid w:val="00092400"/>
    <w:rsid w:val="00092E41"/>
    <w:rsid w:val="0009565E"/>
    <w:rsid w:val="000958C1"/>
    <w:rsid w:val="00096646"/>
    <w:rsid w:val="00096651"/>
    <w:rsid w:val="00096751"/>
    <w:rsid w:val="000A1830"/>
    <w:rsid w:val="000A3548"/>
    <w:rsid w:val="000A6D55"/>
    <w:rsid w:val="000A752A"/>
    <w:rsid w:val="000B3353"/>
    <w:rsid w:val="000B66C3"/>
    <w:rsid w:val="000B6931"/>
    <w:rsid w:val="000C0CAB"/>
    <w:rsid w:val="000C1C3B"/>
    <w:rsid w:val="000C4A24"/>
    <w:rsid w:val="000D02A4"/>
    <w:rsid w:val="000D1450"/>
    <w:rsid w:val="000D2D8B"/>
    <w:rsid w:val="000D3BBC"/>
    <w:rsid w:val="000D3F81"/>
    <w:rsid w:val="000D440C"/>
    <w:rsid w:val="000E0081"/>
    <w:rsid w:val="000E322A"/>
    <w:rsid w:val="000E3767"/>
    <w:rsid w:val="000E4DEB"/>
    <w:rsid w:val="000E50F7"/>
    <w:rsid w:val="000E5C51"/>
    <w:rsid w:val="000F1EE7"/>
    <w:rsid w:val="000F256E"/>
    <w:rsid w:val="000F385F"/>
    <w:rsid w:val="000F3D73"/>
    <w:rsid w:val="000F41E2"/>
    <w:rsid w:val="000F6A20"/>
    <w:rsid w:val="000F75ED"/>
    <w:rsid w:val="0010058D"/>
    <w:rsid w:val="0010078C"/>
    <w:rsid w:val="00100DA8"/>
    <w:rsid w:val="001023B4"/>
    <w:rsid w:val="001028B1"/>
    <w:rsid w:val="0011056D"/>
    <w:rsid w:val="00112AF0"/>
    <w:rsid w:val="00116107"/>
    <w:rsid w:val="001166E9"/>
    <w:rsid w:val="00117E9A"/>
    <w:rsid w:val="0012075E"/>
    <w:rsid w:val="00120C84"/>
    <w:rsid w:val="00122329"/>
    <w:rsid w:val="00125286"/>
    <w:rsid w:val="001266B6"/>
    <w:rsid w:val="00127C4C"/>
    <w:rsid w:val="00130031"/>
    <w:rsid w:val="0013023E"/>
    <w:rsid w:val="001302F1"/>
    <w:rsid w:val="00132B43"/>
    <w:rsid w:val="0014140D"/>
    <w:rsid w:val="001470B5"/>
    <w:rsid w:val="001507A2"/>
    <w:rsid w:val="00153D42"/>
    <w:rsid w:val="00163CCE"/>
    <w:rsid w:val="00166664"/>
    <w:rsid w:val="00166979"/>
    <w:rsid w:val="0017244F"/>
    <w:rsid w:val="00174FDD"/>
    <w:rsid w:val="001824AE"/>
    <w:rsid w:val="00184AD8"/>
    <w:rsid w:val="00193341"/>
    <w:rsid w:val="00193D63"/>
    <w:rsid w:val="00195040"/>
    <w:rsid w:val="00196A36"/>
    <w:rsid w:val="001970DC"/>
    <w:rsid w:val="001A01CF"/>
    <w:rsid w:val="001A0E20"/>
    <w:rsid w:val="001A131C"/>
    <w:rsid w:val="001A492B"/>
    <w:rsid w:val="001A6253"/>
    <w:rsid w:val="001A7347"/>
    <w:rsid w:val="001B17F8"/>
    <w:rsid w:val="001B768D"/>
    <w:rsid w:val="001C082A"/>
    <w:rsid w:val="001C0C46"/>
    <w:rsid w:val="001C4C18"/>
    <w:rsid w:val="001C587B"/>
    <w:rsid w:val="001C6481"/>
    <w:rsid w:val="001C7555"/>
    <w:rsid w:val="001C7CDD"/>
    <w:rsid w:val="001D182A"/>
    <w:rsid w:val="001D5634"/>
    <w:rsid w:val="001D6A4A"/>
    <w:rsid w:val="001D6A4E"/>
    <w:rsid w:val="001D6B6F"/>
    <w:rsid w:val="001E0903"/>
    <w:rsid w:val="001E14F3"/>
    <w:rsid w:val="001E1E23"/>
    <w:rsid w:val="001E2303"/>
    <w:rsid w:val="001E4F04"/>
    <w:rsid w:val="001E7193"/>
    <w:rsid w:val="001E776E"/>
    <w:rsid w:val="001F07B6"/>
    <w:rsid w:val="001F4428"/>
    <w:rsid w:val="001F54D6"/>
    <w:rsid w:val="001F5F1B"/>
    <w:rsid w:val="001F7695"/>
    <w:rsid w:val="001F798D"/>
    <w:rsid w:val="002016BB"/>
    <w:rsid w:val="00201DEE"/>
    <w:rsid w:val="002021BE"/>
    <w:rsid w:val="00202F01"/>
    <w:rsid w:val="00204B8F"/>
    <w:rsid w:val="002050E0"/>
    <w:rsid w:val="002073B5"/>
    <w:rsid w:val="00212AE0"/>
    <w:rsid w:val="00216749"/>
    <w:rsid w:val="00217CE2"/>
    <w:rsid w:val="002214ED"/>
    <w:rsid w:val="002240B0"/>
    <w:rsid w:val="00224FF3"/>
    <w:rsid w:val="00225D72"/>
    <w:rsid w:val="002273CC"/>
    <w:rsid w:val="00236274"/>
    <w:rsid w:val="0024010A"/>
    <w:rsid w:val="0024043B"/>
    <w:rsid w:val="00245327"/>
    <w:rsid w:val="00245B8B"/>
    <w:rsid w:val="00246498"/>
    <w:rsid w:val="002521A8"/>
    <w:rsid w:val="00256B91"/>
    <w:rsid w:val="00261B54"/>
    <w:rsid w:val="002647E0"/>
    <w:rsid w:val="002649E7"/>
    <w:rsid w:val="00264C5F"/>
    <w:rsid w:val="002724E4"/>
    <w:rsid w:val="002745DA"/>
    <w:rsid w:val="00275C61"/>
    <w:rsid w:val="0027622E"/>
    <w:rsid w:val="00276C3C"/>
    <w:rsid w:val="00283219"/>
    <w:rsid w:val="00283425"/>
    <w:rsid w:val="002901AF"/>
    <w:rsid w:val="00290308"/>
    <w:rsid w:val="002905EB"/>
    <w:rsid w:val="002914FF"/>
    <w:rsid w:val="002973C0"/>
    <w:rsid w:val="002A035B"/>
    <w:rsid w:val="002A09DB"/>
    <w:rsid w:val="002A0E85"/>
    <w:rsid w:val="002A11D5"/>
    <w:rsid w:val="002A18B7"/>
    <w:rsid w:val="002A22C4"/>
    <w:rsid w:val="002A2F67"/>
    <w:rsid w:val="002A31FA"/>
    <w:rsid w:val="002A4B55"/>
    <w:rsid w:val="002A5F94"/>
    <w:rsid w:val="002A71C9"/>
    <w:rsid w:val="002A7B3E"/>
    <w:rsid w:val="002B2F8B"/>
    <w:rsid w:val="002B3BAF"/>
    <w:rsid w:val="002B54FF"/>
    <w:rsid w:val="002B6C01"/>
    <w:rsid w:val="002B7298"/>
    <w:rsid w:val="002C0378"/>
    <w:rsid w:val="002C0835"/>
    <w:rsid w:val="002C0D73"/>
    <w:rsid w:val="002C33A1"/>
    <w:rsid w:val="002C48DB"/>
    <w:rsid w:val="002D1114"/>
    <w:rsid w:val="002D283A"/>
    <w:rsid w:val="002D289A"/>
    <w:rsid w:val="002D4876"/>
    <w:rsid w:val="002D5360"/>
    <w:rsid w:val="002D56FD"/>
    <w:rsid w:val="002D72A5"/>
    <w:rsid w:val="002E24FB"/>
    <w:rsid w:val="002E39D6"/>
    <w:rsid w:val="002E49DB"/>
    <w:rsid w:val="002E4B74"/>
    <w:rsid w:val="002E56B5"/>
    <w:rsid w:val="002E60DE"/>
    <w:rsid w:val="002E7AEA"/>
    <w:rsid w:val="002F1ABD"/>
    <w:rsid w:val="002F1B6B"/>
    <w:rsid w:val="002F240B"/>
    <w:rsid w:val="002F2BD1"/>
    <w:rsid w:val="002F2C25"/>
    <w:rsid w:val="002F411C"/>
    <w:rsid w:val="002F495E"/>
    <w:rsid w:val="002F5538"/>
    <w:rsid w:val="002F60D8"/>
    <w:rsid w:val="002F650C"/>
    <w:rsid w:val="002F6C01"/>
    <w:rsid w:val="003006C8"/>
    <w:rsid w:val="00304CCF"/>
    <w:rsid w:val="00305A23"/>
    <w:rsid w:val="00305BE2"/>
    <w:rsid w:val="003117A2"/>
    <w:rsid w:val="003122BC"/>
    <w:rsid w:val="00312E3A"/>
    <w:rsid w:val="00313301"/>
    <w:rsid w:val="003155AE"/>
    <w:rsid w:val="00320DAF"/>
    <w:rsid w:val="00321D9B"/>
    <w:rsid w:val="00324996"/>
    <w:rsid w:val="00324DC9"/>
    <w:rsid w:val="0033142A"/>
    <w:rsid w:val="0033737B"/>
    <w:rsid w:val="00337922"/>
    <w:rsid w:val="00342C7F"/>
    <w:rsid w:val="0034378A"/>
    <w:rsid w:val="00343BA9"/>
    <w:rsid w:val="00345BD5"/>
    <w:rsid w:val="00346061"/>
    <w:rsid w:val="00346584"/>
    <w:rsid w:val="003508D9"/>
    <w:rsid w:val="00350991"/>
    <w:rsid w:val="00350F5F"/>
    <w:rsid w:val="00351205"/>
    <w:rsid w:val="003516B5"/>
    <w:rsid w:val="00352E96"/>
    <w:rsid w:val="00355B56"/>
    <w:rsid w:val="003573D5"/>
    <w:rsid w:val="003574D0"/>
    <w:rsid w:val="0035761D"/>
    <w:rsid w:val="003577EB"/>
    <w:rsid w:val="00366827"/>
    <w:rsid w:val="0037081F"/>
    <w:rsid w:val="00373418"/>
    <w:rsid w:val="00373643"/>
    <w:rsid w:val="00374239"/>
    <w:rsid w:val="0037470F"/>
    <w:rsid w:val="003758F2"/>
    <w:rsid w:val="0037772A"/>
    <w:rsid w:val="00377B98"/>
    <w:rsid w:val="00380A72"/>
    <w:rsid w:val="003839C0"/>
    <w:rsid w:val="00384595"/>
    <w:rsid w:val="00392004"/>
    <w:rsid w:val="00392858"/>
    <w:rsid w:val="00396609"/>
    <w:rsid w:val="00396B44"/>
    <w:rsid w:val="0039710C"/>
    <w:rsid w:val="003A349E"/>
    <w:rsid w:val="003A64CD"/>
    <w:rsid w:val="003B0E22"/>
    <w:rsid w:val="003B313A"/>
    <w:rsid w:val="003B4BCF"/>
    <w:rsid w:val="003C01B2"/>
    <w:rsid w:val="003C0CDE"/>
    <w:rsid w:val="003C0EA2"/>
    <w:rsid w:val="003C1615"/>
    <w:rsid w:val="003C4229"/>
    <w:rsid w:val="003C5342"/>
    <w:rsid w:val="003C53E6"/>
    <w:rsid w:val="003C579A"/>
    <w:rsid w:val="003D061E"/>
    <w:rsid w:val="003D3E41"/>
    <w:rsid w:val="003E00E6"/>
    <w:rsid w:val="003F1D97"/>
    <w:rsid w:val="003F2095"/>
    <w:rsid w:val="003F27ED"/>
    <w:rsid w:val="003F4ABF"/>
    <w:rsid w:val="003F646B"/>
    <w:rsid w:val="003F76D7"/>
    <w:rsid w:val="00402166"/>
    <w:rsid w:val="00403DA2"/>
    <w:rsid w:val="004047A2"/>
    <w:rsid w:val="00407751"/>
    <w:rsid w:val="0041117D"/>
    <w:rsid w:val="004125C0"/>
    <w:rsid w:val="004141B4"/>
    <w:rsid w:val="00414252"/>
    <w:rsid w:val="00414749"/>
    <w:rsid w:val="00416030"/>
    <w:rsid w:val="0042219A"/>
    <w:rsid w:val="00425215"/>
    <w:rsid w:val="00426484"/>
    <w:rsid w:val="00426660"/>
    <w:rsid w:val="004306E3"/>
    <w:rsid w:val="004310F4"/>
    <w:rsid w:val="00432FC6"/>
    <w:rsid w:val="0043304E"/>
    <w:rsid w:val="00435B2F"/>
    <w:rsid w:val="00440884"/>
    <w:rsid w:val="00441312"/>
    <w:rsid w:val="00441C08"/>
    <w:rsid w:val="00441F67"/>
    <w:rsid w:val="0044235C"/>
    <w:rsid w:val="00442C46"/>
    <w:rsid w:val="0044358E"/>
    <w:rsid w:val="0044361E"/>
    <w:rsid w:val="00445342"/>
    <w:rsid w:val="00446279"/>
    <w:rsid w:val="00447093"/>
    <w:rsid w:val="004528F5"/>
    <w:rsid w:val="00456C2D"/>
    <w:rsid w:val="004608DB"/>
    <w:rsid w:val="00462BB0"/>
    <w:rsid w:val="004640DF"/>
    <w:rsid w:val="00466915"/>
    <w:rsid w:val="004716C0"/>
    <w:rsid w:val="00473231"/>
    <w:rsid w:val="0047383B"/>
    <w:rsid w:val="00473A27"/>
    <w:rsid w:val="00473B49"/>
    <w:rsid w:val="00473F83"/>
    <w:rsid w:val="00475B4E"/>
    <w:rsid w:val="00476D1B"/>
    <w:rsid w:val="004778DA"/>
    <w:rsid w:val="00480714"/>
    <w:rsid w:val="004862BB"/>
    <w:rsid w:val="00486968"/>
    <w:rsid w:val="00487497"/>
    <w:rsid w:val="004919FE"/>
    <w:rsid w:val="00492AC1"/>
    <w:rsid w:val="00493C16"/>
    <w:rsid w:val="00494E77"/>
    <w:rsid w:val="0049727F"/>
    <w:rsid w:val="004A0FCF"/>
    <w:rsid w:val="004A16F2"/>
    <w:rsid w:val="004A1ABC"/>
    <w:rsid w:val="004A3DD2"/>
    <w:rsid w:val="004A7BDA"/>
    <w:rsid w:val="004B0845"/>
    <w:rsid w:val="004B1128"/>
    <w:rsid w:val="004B568D"/>
    <w:rsid w:val="004C0002"/>
    <w:rsid w:val="004C0CFF"/>
    <w:rsid w:val="004C11D8"/>
    <w:rsid w:val="004C280B"/>
    <w:rsid w:val="004C3066"/>
    <w:rsid w:val="004C3737"/>
    <w:rsid w:val="004C3A31"/>
    <w:rsid w:val="004C6688"/>
    <w:rsid w:val="004D2676"/>
    <w:rsid w:val="004D3951"/>
    <w:rsid w:val="004D45BF"/>
    <w:rsid w:val="004E10F3"/>
    <w:rsid w:val="004E2E29"/>
    <w:rsid w:val="004E3676"/>
    <w:rsid w:val="004E4B22"/>
    <w:rsid w:val="004F03F8"/>
    <w:rsid w:val="004F0F39"/>
    <w:rsid w:val="004F1574"/>
    <w:rsid w:val="004F45D8"/>
    <w:rsid w:val="004F4979"/>
    <w:rsid w:val="004F4EA8"/>
    <w:rsid w:val="004F5717"/>
    <w:rsid w:val="005009DB"/>
    <w:rsid w:val="005010E9"/>
    <w:rsid w:val="00501394"/>
    <w:rsid w:val="0050487C"/>
    <w:rsid w:val="0050653D"/>
    <w:rsid w:val="00507051"/>
    <w:rsid w:val="00511A79"/>
    <w:rsid w:val="005127C7"/>
    <w:rsid w:val="005140BE"/>
    <w:rsid w:val="00515BC0"/>
    <w:rsid w:val="005176E1"/>
    <w:rsid w:val="0052090A"/>
    <w:rsid w:val="0052506B"/>
    <w:rsid w:val="005267DB"/>
    <w:rsid w:val="00527E06"/>
    <w:rsid w:val="00533784"/>
    <w:rsid w:val="00533ADB"/>
    <w:rsid w:val="00534063"/>
    <w:rsid w:val="0053504D"/>
    <w:rsid w:val="00535A0A"/>
    <w:rsid w:val="00540F70"/>
    <w:rsid w:val="00541C90"/>
    <w:rsid w:val="005439A7"/>
    <w:rsid w:val="005463C0"/>
    <w:rsid w:val="0055076B"/>
    <w:rsid w:val="00550F19"/>
    <w:rsid w:val="0055104B"/>
    <w:rsid w:val="0055164F"/>
    <w:rsid w:val="005516DF"/>
    <w:rsid w:val="0055214B"/>
    <w:rsid w:val="005532E4"/>
    <w:rsid w:val="00553F62"/>
    <w:rsid w:val="0055458D"/>
    <w:rsid w:val="00554753"/>
    <w:rsid w:val="00554951"/>
    <w:rsid w:val="0055544C"/>
    <w:rsid w:val="00560984"/>
    <w:rsid w:val="00560C9C"/>
    <w:rsid w:val="00565A96"/>
    <w:rsid w:val="005747C3"/>
    <w:rsid w:val="00574A58"/>
    <w:rsid w:val="0058109B"/>
    <w:rsid w:val="00581D5A"/>
    <w:rsid w:val="00582474"/>
    <w:rsid w:val="005875CB"/>
    <w:rsid w:val="005927BB"/>
    <w:rsid w:val="00594C65"/>
    <w:rsid w:val="00597127"/>
    <w:rsid w:val="00597B7D"/>
    <w:rsid w:val="005A1497"/>
    <w:rsid w:val="005A6058"/>
    <w:rsid w:val="005A7E0B"/>
    <w:rsid w:val="005B0B52"/>
    <w:rsid w:val="005B17C4"/>
    <w:rsid w:val="005B236A"/>
    <w:rsid w:val="005B2F92"/>
    <w:rsid w:val="005B7B7B"/>
    <w:rsid w:val="005C0D0D"/>
    <w:rsid w:val="005C2EFD"/>
    <w:rsid w:val="005D14F1"/>
    <w:rsid w:val="005D1F3E"/>
    <w:rsid w:val="005D354C"/>
    <w:rsid w:val="005D35B0"/>
    <w:rsid w:val="005D3918"/>
    <w:rsid w:val="005D3BD2"/>
    <w:rsid w:val="005D5F5A"/>
    <w:rsid w:val="005D6BEA"/>
    <w:rsid w:val="005E0689"/>
    <w:rsid w:val="005E06A5"/>
    <w:rsid w:val="005E226C"/>
    <w:rsid w:val="005E2696"/>
    <w:rsid w:val="005E4387"/>
    <w:rsid w:val="005E5463"/>
    <w:rsid w:val="005E6DE9"/>
    <w:rsid w:val="005E797D"/>
    <w:rsid w:val="005F266F"/>
    <w:rsid w:val="005F5642"/>
    <w:rsid w:val="0060168E"/>
    <w:rsid w:val="00604731"/>
    <w:rsid w:val="00604F98"/>
    <w:rsid w:val="00605B00"/>
    <w:rsid w:val="00605D47"/>
    <w:rsid w:val="00610D84"/>
    <w:rsid w:val="006114D1"/>
    <w:rsid w:val="00611706"/>
    <w:rsid w:val="00611A12"/>
    <w:rsid w:val="00612857"/>
    <w:rsid w:val="00613B5B"/>
    <w:rsid w:val="00615787"/>
    <w:rsid w:val="00615C26"/>
    <w:rsid w:val="00616012"/>
    <w:rsid w:val="00620626"/>
    <w:rsid w:val="0062098D"/>
    <w:rsid w:val="006216DC"/>
    <w:rsid w:val="00623159"/>
    <w:rsid w:val="00624EAA"/>
    <w:rsid w:val="00625A63"/>
    <w:rsid w:val="006318C8"/>
    <w:rsid w:val="00631DAA"/>
    <w:rsid w:val="00635095"/>
    <w:rsid w:val="006361F0"/>
    <w:rsid w:val="00637053"/>
    <w:rsid w:val="00641182"/>
    <w:rsid w:val="00642110"/>
    <w:rsid w:val="006423B3"/>
    <w:rsid w:val="006425F3"/>
    <w:rsid w:val="00642676"/>
    <w:rsid w:val="006432FF"/>
    <w:rsid w:val="006454D3"/>
    <w:rsid w:val="00646F45"/>
    <w:rsid w:val="00653A7E"/>
    <w:rsid w:val="00654549"/>
    <w:rsid w:val="00654809"/>
    <w:rsid w:val="00656305"/>
    <w:rsid w:val="00670869"/>
    <w:rsid w:val="00675ED6"/>
    <w:rsid w:val="00676ED9"/>
    <w:rsid w:val="00680B29"/>
    <w:rsid w:val="006811FB"/>
    <w:rsid w:val="00682E8F"/>
    <w:rsid w:val="00684C15"/>
    <w:rsid w:val="00686D0E"/>
    <w:rsid w:val="006876DD"/>
    <w:rsid w:val="00690B6A"/>
    <w:rsid w:val="006911E0"/>
    <w:rsid w:val="00694F87"/>
    <w:rsid w:val="006971CF"/>
    <w:rsid w:val="006A02AC"/>
    <w:rsid w:val="006A0E41"/>
    <w:rsid w:val="006A5965"/>
    <w:rsid w:val="006A6EF2"/>
    <w:rsid w:val="006A7594"/>
    <w:rsid w:val="006A79D6"/>
    <w:rsid w:val="006B00D4"/>
    <w:rsid w:val="006B00F0"/>
    <w:rsid w:val="006B1E80"/>
    <w:rsid w:val="006B2183"/>
    <w:rsid w:val="006B4710"/>
    <w:rsid w:val="006B50EC"/>
    <w:rsid w:val="006B5723"/>
    <w:rsid w:val="006B63DF"/>
    <w:rsid w:val="006B7C0E"/>
    <w:rsid w:val="006C0762"/>
    <w:rsid w:val="006C1436"/>
    <w:rsid w:val="006D193E"/>
    <w:rsid w:val="006D3949"/>
    <w:rsid w:val="006D3E6F"/>
    <w:rsid w:val="006D43C8"/>
    <w:rsid w:val="006D4BAB"/>
    <w:rsid w:val="006D54E1"/>
    <w:rsid w:val="006D68EC"/>
    <w:rsid w:val="006E2881"/>
    <w:rsid w:val="006E3D1B"/>
    <w:rsid w:val="006E40F2"/>
    <w:rsid w:val="006E4402"/>
    <w:rsid w:val="006E4D72"/>
    <w:rsid w:val="006E56FF"/>
    <w:rsid w:val="006E7669"/>
    <w:rsid w:val="006F4F98"/>
    <w:rsid w:val="006F5F0B"/>
    <w:rsid w:val="006F704A"/>
    <w:rsid w:val="00701668"/>
    <w:rsid w:val="007055BC"/>
    <w:rsid w:val="007059C0"/>
    <w:rsid w:val="00706C13"/>
    <w:rsid w:val="0070727A"/>
    <w:rsid w:val="00707AB0"/>
    <w:rsid w:val="007115FE"/>
    <w:rsid w:val="00711A0F"/>
    <w:rsid w:val="007127BD"/>
    <w:rsid w:val="007127E2"/>
    <w:rsid w:val="007146C6"/>
    <w:rsid w:val="00714E32"/>
    <w:rsid w:val="00715714"/>
    <w:rsid w:val="0071694B"/>
    <w:rsid w:val="00717115"/>
    <w:rsid w:val="007240C3"/>
    <w:rsid w:val="0072427B"/>
    <w:rsid w:val="00724E56"/>
    <w:rsid w:val="007309DB"/>
    <w:rsid w:val="0073107E"/>
    <w:rsid w:val="00735574"/>
    <w:rsid w:val="00735C83"/>
    <w:rsid w:val="00735D29"/>
    <w:rsid w:val="00735E22"/>
    <w:rsid w:val="00737D16"/>
    <w:rsid w:val="00740258"/>
    <w:rsid w:val="00742713"/>
    <w:rsid w:val="007432BA"/>
    <w:rsid w:val="00743FDD"/>
    <w:rsid w:val="00745B18"/>
    <w:rsid w:val="00746353"/>
    <w:rsid w:val="007569D5"/>
    <w:rsid w:val="00756C62"/>
    <w:rsid w:val="00764C1C"/>
    <w:rsid w:val="00764C9E"/>
    <w:rsid w:val="0077129F"/>
    <w:rsid w:val="0077209A"/>
    <w:rsid w:val="007728E9"/>
    <w:rsid w:val="00772B2C"/>
    <w:rsid w:val="00774482"/>
    <w:rsid w:val="007755BD"/>
    <w:rsid w:val="00775D78"/>
    <w:rsid w:val="00782947"/>
    <w:rsid w:val="00784AC6"/>
    <w:rsid w:val="00786C93"/>
    <w:rsid w:val="00787CAB"/>
    <w:rsid w:val="00790B6D"/>
    <w:rsid w:val="00791FF7"/>
    <w:rsid w:val="007925B7"/>
    <w:rsid w:val="00793742"/>
    <w:rsid w:val="007A002A"/>
    <w:rsid w:val="007A0CA5"/>
    <w:rsid w:val="007A46C4"/>
    <w:rsid w:val="007B0205"/>
    <w:rsid w:val="007B301B"/>
    <w:rsid w:val="007B62E4"/>
    <w:rsid w:val="007C402D"/>
    <w:rsid w:val="007C4AF5"/>
    <w:rsid w:val="007C50A2"/>
    <w:rsid w:val="007C7091"/>
    <w:rsid w:val="007C759A"/>
    <w:rsid w:val="007C782B"/>
    <w:rsid w:val="007C7B34"/>
    <w:rsid w:val="007C7E9A"/>
    <w:rsid w:val="007D2F7D"/>
    <w:rsid w:val="007D64D2"/>
    <w:rsid w:val="007D70C7"/>
    <w:rsid w:val="007D7A6C"/>
    <w:rsid w:val="007D7C6D"/>
    <w:rsid w:val="007E3AB7"/>
    <w:rsid w:val="007E7CB2"/>
    <w:rsid w:val="007F0CCD"/>
    <w:rsid w:val="007F34E7"/>
    <w:rsid w:val="007F545A"/>
    <w:rsid w:val="00803F58"/>
    <w:rsid w:val="00804C6A"/>
    <w:rsid w:val="0080651B"/>
    <w:rsid w:val="008066E8"/>
    <w:rsid w:val="008079E0"/>
    <w:rsid w:val="00811079"/>
    <w:rsid w:val="00812DD4"/>
    <w:rsid w:val="008143A8"/>
    <w:rsid w:val="00814B86"/>
    <w:rsid w:val="008164FC"/>
    <w:rsid w:val="008204DE"/>
    <w:rsid w:val="00823CF6"/>
    <w:rsid w:val="008249FF"/>
    <w:rsid w:val="00825647"/>
    <w:rsid w:val="00825C8F"/>
    <w:rsid w:val="00827A08"/>
    <w:rsid w:val="008306CB"/>
    <w:rsid w:val="00832180"/>
    <w:rsid w:val="00832E01"/>
    <w:rsid w:val="00833514"/>
    <w:rsid w:val="00833783"/>
    <w:rsid w:val="00833DC5"/>
    <w:rsid w:val="00833E9F"/>
    <w:rsid w:val="008350D0"/>
    <w:rsid w:val="00835771"/>
    <w:rsid w:val="00837A36"/>
    <w:rsid w:val="00837C79"/>
    <w:rsid w:val="00841E11"/>
    <w:rsid w:val="00843440"/>
    <w:rsid w:val="0084374B"/>
    <w:rsid w:val="00845397"/>
    <w:rsid w:val="00845586"/>
    <w:rsid w:val="0084799F"/>
    <w:rsid w:val="00847BDE"/>
    <w:rsid w:val="0085275A"/>
    <w:rsid w:val="0085463E"/>
    <w:rsid w:val="00854E32"/>
    <w:rsid w:val="0085739D"/>
    <w:rsid w:val="0085795F"/>
    <w:rsid w:val="00857DAE"/>
    <w:rsid w:val="00857FF4"/>
    <w:rsid w:val="0086217E"/>
    <w:rsid w:val="008622A9"/>
    <w:rsid w:val="00866D1E"/>
    <w:rsid w:val="00866D60"/>
    <w:rsid w:val="008736FB"/>
    <w:rsid w:val="008748E8"/>
    <w:rsid w:val="00874EBB"/>
    <w:rsid w:val="008753BE"/>
    <w:rsid w:val="008758AB"/>
    <w:rsid w:val="0087593F"/>
    <w:rsid w:val="008769E7"/>
    <w:rsid w:val="00880159"/>
    <w:rsid w:val="0088181B"/>
    <w:rsid w:val="00882F75"/>
    <w:rsid w:val="00884362"/>
    <w:rsid w:val="008857CC"/>
    <w:rsid w:val="00892D39"/>
    <w:rsid w:val="00894069"/>
    <w:rsid w:val="0089455B"/>
    <w:rsid w:val="00894C26"/>
    <w:rsid w:val="00896F99"/>
    <w:rsid w:val="008A0537"/>
    <w:rsid w:val="008A16DF"/>
    <w:rsid w:val="008A525C"/>
    <w:rsid w:val="008B2CB1"/>
    <w:rsid w:val="008B3407"/>
    <w:rsid w:val="008B540A"/>
    <w:rsid w:val="008B5AF9"/>
    <w:rsid w:val="008B7750"/>
    <w:rsid w:val="008C1119"/>
    <w:rsid w:val="008C27C3"/>
    <w:rsid w:val="008C4FF2"/>
    <w:rsid w:val="008C5733"/>
    <w:rsid w:val="008C7374"/>
    <w:rsid w:val="008C7AD7"/>
    <w:rsid w:val="008D20DC"/>
    <w:rsid w:val="008D4179"/>
    <w:rsid w:val="008D4A2F"/>
    <w:rsid w:val="008E5E1D"/>
    <w:rsid w:val="008E5FA4"/>
    <w:rsid w:val="008E70E5"/>
    <w:rsid w:val="008F2B40"/>
    <w:rsid w:val="008F4025"/>
    <w:rsid w:val="008F4DE9"/>
    <w:rsid w:val="008F7ECB"/>
    <w:rsid w:val="009010DE"/>
    <w:rsid w:val="009027C2"/>
    <w:rsid w:val="0090522A"/>
    <w:rsid w:val="00906084"/>
    <w:rsid w:val="009078DD"/>
    <w:rsid w:val="00910980"/>
    <w:rsid w:val="00911875"/>
    <w:rsid w:val="00911A02"/>
    <w:rsid w:val="00912890"/>
    <w:rsid w:val="00912FD2"/>
    <w:rsid w:val="00916951"/>
    <w:rsid w:val="00920757"/>
    <w:rsid w:val="0092177D"/>
    <w:rsid w:val="009221C0"/>
    <w:rsid w:val="00922451"/>
    <w:rsid w:val="00923B5D"/>
    <w:rsid w:val="009252AC"/>
    <w:rsid w:val="00926C09"/>
    <w:rsid w:val="00927F0D"/>
    <w:rsid w:val="00930C75"/>
    <w:rsid w:val="00930EC0"/>
    <w:rsid w:val="0093204D"/>
    <w:rsid w:val="00941B43"/>
    <w:rsid w:val="00941FAF"/>
    <w:rsid w:val="00942968"/>
    <w:rsid w:val="00943A3E"/>
    <w:rsid w:val="00946DB0"/>
    <w:rsid w:val="00947D20"/>
    <w:rsid w:val="00947F51"/>
    <w:rsid w:val="00952D93"/>
    <w:rsid w:val="00953D5A"/>
    <w:rsid w:val="00954056"/>
    <w:rsid w:val="00954CD8"/>
    <w:rsid w:val="009559A2"/>
    <w:rsid w:val="0096432D"/>
    <w:rsid w:val="00964D7D"/>
    <w:rsid w:val="009652B7"/>
    <w:rsid w:val="0097109B"/>
    <w:rsid w:val="0097385E"/>
    <w:rsid w:val="00973A94"/>
    <w:rsid w:val="00975525"/>
    <w:rsid w:val="00976131"/>
    <w:rsid w:val="00976F32"/>
    <w:rsid w:val="0097724B"/>
    <w:rsid w:val="009819FE"/>
    <w:rsid w:val="00982179"/>
    <w:rsid w:val="009832D8"/>
    <w:rsid w:val="00984404"/>
    <w:rsid w:val="00984611"/>
    <w:rsid w:val="00984DA4"/>
    <w:rsid w:val="009873C2"/>
    <w:rsid w:val="00990E3C"/>
    <w:rsid w:val="00993FCB"/>
    <w:rsid w:val="00994D24"/>
    <w:rsid w:val="009A025D"/>
    <w:rsid w:val="009A170F"/>
    <w:rsid w:val="009A1FC0"/>
    <w:rsid w:val="009A2B61"/>
    <w:rsid w:val="009A2CCE"/>
    <w:rsid w:val="009A38FA"/>
    <w:rsid w:val="009A467C"/>
    <w:rsid w:val="009A7A7B"/>
    <w:rsid w:val="009B159B"/>
    <w:rsid w:val="009B2457"/>
    <w:rsid w:val="009B2F6E"/>
    <w:rsid w:val="009B4380"/>
    <w:rsid w:val="009B7D09"/>
    <w:rsid w:val="009C02BD"/>
    <w:rsid w:val="009C0543"/>
    <w:rsid w:val="009C24BC"/>
    <w:rsid w:val="009C3C11"/>
    <w:rsid w:val="009C4961"/>
    <w:rsid w:val="009C507F"/>
    <w:rsid w:val="009C7814"/>
    <w:rsid w:val="009D0DBC"/>
    <w:rsid w:val="009D1D81"/>
    <w:rsid w:val="009D3806"/>
    <w:rsid w:val="009D70F8"/>
    <w:rsid w:val="009E0761"/>
    <w:rsid w:val="009E17E6"/>
    <w:rsid w:val="009E2964"/>
    <w:rsid w:val="009E2B7E"/>
    <w:rsid w:val="009E4BE1"/>
    <w:rsid w:val="009E55C8"/>
    <w:rsid w:val="009F2315"/>
    <w:rsid w:val="009F6058"/>
    <w:rsid w:val="00A0166C"/>
    <w:rsid w:val="00A02653"/>
    <w:rsid w:val="00A02C21"/>
    <w:rsid w:val="00A041DD"/>
    <w:rsid w:val="00A05451"/>
    <w:rsid w:val="00A05AD3"/>
    <w:rsid w:val="00A0781C"/>
    <w:rsid w:val="00A07FE7"/>
    <w:rsid w:val="00A10E11"/>
    <w:rsid w:val="00A127ED"/>
    <w:rsid w:val="00A13074"/>
    <w:rsid w:val="00A16278"/>
    <w:rsid w:val="00A200E7"/>
    <w:rsid w:val="00A20320"/>
    <w:rsid w:val="00A211C9"/>
    <w:rsid w:val="00A214ED"/>
    <w:rsid w:val="00A234DB"/>
    <w:rsid w:val="00A2363A"/>
    <w:rsid w:val="00A361C0"/>
    <w:rsid w:val="00A408F8"/>
    <w:rsid w:val="00A41B4B"/>
    <w:rsid w:val="00A437A9"/>
    <w:rsid w:val="00A4458F"/>
    <w:rsid w:val="00A44DB8"/>
    <w:rsid w:val="00A457B4"/>
    <w:rsid w:val="00A46E71"/>
    <w:rsid w:val="00A50091"/>
    <w:rsid w:val="00A512BC"/>
    <w:rsid w:val="00A52040"/>
    <w:rsid w:val="00A521B8"/>
    <w:rsid w:val="00A523A9"/>
    <w:rsid w:val="00A57A0C"/>
    <w:rsid w:val="00A60185"/>
    <w:rsid w:val="00A606C7"/>
    <w:rsid w:val="00A609CD"/>
    <w:rsid w:val="00A61017"/>
    <w:rsid w:val="00A61B27"/>
    <w:rsid w:val="00A64FAB"/>
    <w:rsid w:val="00A660B4"/>
    <w:rsid w:val="00A6737B"/>
    <w:rsid w:val="00A70094"/>
    <w:rsid w:val="00A70B8A"/>
    <w:rsid w:val="00A724AC"/>
    <w:rsid w:val="00A73CBF"/>
    <w:rsid w:val="00A73F92"/>
    <w:rsid w:val="00A7463F"/>
    <w:rsid w:val="00A750E3"/>
    <w:rsid w:val="00A75F99"/>
    <w:rsid w:val="00A77045"/>
    <w:rsid w:val="00A85A6F"/>
    <w:rsid w:val="00A87276"/>
    <w:rsid w:val="00A91209"/>
    <w:rsid w:val="00A93316"/>
    <w:rsid w:val="00A97A2A"/>
    <w:rsid w:val="00AA0B87"/>
    <w:rsid w:val="00AA1754"/>
    <w:rsid w:val="00AA3D4B"/>
    <w:rsid w:val="00AA4513"/>
    <w:rsid w:val="00AA5B0D"/>
    <w:rsid w:val="00AA5DFF"/>
    <w:rsid w:val="00AB01DF"/>
    <w:rsid w:val="00AB0517"/>
    <w:rsid w:val="00AB1410"/>
    <w:rsid w:val="00AB2865"/>
    <w:rsid w:val="00AB46FE"/>
    <w:rsid w:val="00AB4951"/>
    <w:rsid w:val="00AB50DB"/>
    <w:rsid w:val="00AB57C6"/>
    <w:rsid w:val="00AB60C2"/>
    <w:rsid w:val="00AC166F"/>
    <w:rsid w:val="00AC1A79"/>
    <w:rsid w:val="00AC1CF6"/>
    <w:rsid w:val="00AC4B4E"/>
    <w:rsid w:val="00AC579A"/>
    <w:rsid w:val="00AC57EA"/>
    <w:rsid w:val="00AC6568"/>
    <w:rsid w:val="00AC6D4E"/>
    <w:rsid w:val="00AD06EB"/>
    <w:rsid w:val="00AD357E"/>
    <w:rsid w:val="00AD45DB"/>
    <w:rsid w:val="00AD4F19"/>
    <w:rsid w:val="00AD648A"/>
    <w:rsid w:val="00AD6C36"/>
    <w:rsid w:val="00AE0306"/>
    <w:rsid w:val="00AE1640"/>
    <w:rsid w:val="00AE3195"/>
    <w:rsid w:val="00AE3EA5"/>
    <w:rsid w:val="00AE41AC"/>
    <w:rsid w:val="00AE55DA"/>
    <w:rsid w:val="00AE6963"/>
    <w:rsid w:val="00AF0D40"/>
    <w:rsid w:val="00AF2854"/>
    <w:rsid w:val="00AF404F"/>
    <w:rsid w:val="00AF4AF6"/>
    <w:rsid w:val="00B004AF"/>
    <w:rsid w:val="00B01DF8"/>
    <w:rsid w:val="00B02300"/>
    <w:rsid w:val="00B03313"/>
    <w:rsid w:val="00B03746"/>
    <w:rsid w:val="00B055B4"/>
    <w:rsid w:val="00B0768C"/>
    <w:rsid w:val="00B108E0"/>
    <w:rsid w:val="00B1231F"/>
    <w:rsid w:val="00B12CA7"/>
    <w:rsid w:val="00B142EE"/>
    <w:rsid w:val="00B16151"/>
    <w:rsid w:val="00B17421"/>
    <w:rsid w:val="00B17B8C"/>
    <w:rsid w:val="00B20704"/>
    <w:rsid w:val="00B23770"/>
    <w:rsid w:val="00B2426F"/>
    <w:rsid w:val="00B24916"/>
    <w:rsid w:val="00B26FC3"/>
    <w:rsid w:val="00B278B8"/>
    <w:rsid w:val="00B3240D"/>
    <w:rsid w:val="00B336C4"/>
    <w:rsid w:val="00B344AC"/>
    <w:rsid w:val="00B37AA4"/>
    <w:rsid w:val="00B41297"/>
    <w:rsid w:val="00B413FC"/>
    <w:rsid w:val="00B44C65"/>
    <w:rsid w:val="00B45279"/>
    <w:rsid w:val="00B456AA"/>
    <w:rsid w:val="00B46054"/>
    <w:rsid w:val="00B47716"/>
    <w:rsid w:val="00B50457"/>
    <w:rsid w:val="00B51050"/>
    <w:rsid w:val="00B514AC"/>
    <w:rsid w:val="00B51644"/>
    <w:rsid w:val="00B5305D"/>
    <w:rsid w:val="00B532C9"/>
    <w:rsid w:val="00B63367"/>
    <w:rsid w:val="00B65397"/>
    <w:rsid w:val="00B67376"/>
    <w:rsid w:val="00B67C37"/>
    <w:rsid w:val="00B7084F"/>
    <w:rsid w:val="00B709D4"/>
    <w:rsid w:val="00B715E9"/>
    <w:rsid w:val="00B72813"/>
    <w:rsid w:val="00B72925"/>
    <w:rsid w:val="00B74EFC"/>
    <w:rsid w:val="00B8093F"/>
    <w:rsid w:val="00B80CE1"/>
    <w:rsid w:val="00B82173"/>
    <w:rsid w:val="00B83F81"/>
    <w:rsid w:val="00B84D40"/>
    <w:rsid w:val="00B916B4"/>
    <w:rsid w:val="00B9266A"/>
    <w:rsid w:val="00B97A90"/>
    <w:rsid w:val="00BA0B00"/>
    <w:rsid w:val="00BA25EF"/>
    <w:rsid w:val="00BA3861"/>
    <w:rsid w:val="00BA5654"/>
    <w:rsid w:val="00BB072D"/>
    <w:rsid w:val="00BB1465"/>
    <w:rsid w:val="00BB1C8A"/>
    <w:rsid w:val="00BB382E"/>
    <w:rsid w:val="00BB3A22"/>
    <w:rsid w:val="00BB624F"/>
    <w:rsid w:val="00BB63B2"/>
    <w:rsid w:val="00BC1E9E"/>
    <w:rsid w:val="00BC2FE0"/>
    <w:rsid w:val="00BC5037"/>
    <w:rsid w:val="00BC5D67"/>
    <w:rsid w:val="00BD06F4"/>
    <w:rsid w:val="00BD06F7"/>
    <w:rsid w:val="00BD0B46"/>
    <w:rsid w:val="00BD163B"/>
    <w:rsid w:val="00BD2221"/>
    <w:rsid w:val="00BD34B4"/>
    <w:rsid w:val="00BD34CA"/>
    <w:rsid w:val="00BD3778"/>
    <w:rsid w:val="00BD6CAE"/>
    <w:rsid w:val="00BE20BE"/>
    <w:rsid w:val="00BE355E"/>
    <w:rsid w:val="00BE3DF9"/>
    <w:rsid w:val="00BE4B28"/>
    <w:rsid w:val="00BE5409"/>
    <w:rsid w:val="00BE5EAA"/>
    <w:rsid w:val="00BF05F1"/>
    <w:rsid w:val="00BF0B75"/>
    <w:rsid w:val="00BF1558"/>
    <w:rsid w:val="00BF4591"/>
    <w:rsid w:val="00BF479F"/>
    <w:rsid w:val="00BF4A8E"/>
    <w:rsid w:val="00BF5564"/>
    <w:rsid w:val="00BF62C7"/>
    <w:rsid w:val="00BF673C"/>
    <w:rsid w:val="00C0144A"/>
    <w:rsid w:val="00C02E5F"/>
    <w:rsid w:val="00C02F9C"/>
    <w:rsid w:val="00C03681"/>
    <w:rsid w:val="00C03BEE"/>
    <w:rsid w:val="00C050C1"/>
    <w:rsid w:val="00C06E73"/>
    <w:rsid w:val="00C075D1"/>
    <w:rsid w:val="00C10099"/>
    <w:rsid w:val="00C14B08"/>
    <w:rsid w:val="00C16532"/>
    <w:rsid w:val="00C21E0C"/>
    <w:rsid w:val="00C22708"/>
    <w:rsid w:val="00C25D4C"/>
    <w:rsid w:val="00C316D5"/>
    <w:rsid w:val="00C34D06"/>
    <w:rsid w:val="00C366D3"/>
    <w:rsid w:val="00C37B4B"/>
    <w:rsid w:val="00C42877"/>
    <w:rsid w:val="00C43E60"/>
    <w:rsid w:val="00C46B9B"/>
    <w:rsid w:val="00C47885"/>
    <w:rsid w:val="00C5019B"/>
    <w:rsid w:val="00C50DF6"/>
    <w:rsid w:val="00C513DD"/>
    <w:rsid w:val="00C51938"/>
    <w:rsid w:val="00C53A2E"/>
    <w:rsid w:val="00C543E2"/>
    <w:rsid w:val="00C57F13"/>
    <w:rsid w:val="00C60104"/>
    <w:rsid w:val="00C615FA"/>
    <w:rsid w:val="00C6202E"/>
    <w:rsid w:val="00C64A3D"/>
    <w:rsid w:val="00C64E00"/>
    <w:rsid w:val="00C668DB"/>
    <w:rsid w:val="00C67156"/>
    <w:rsid w:val="00C70460"/>
    <w:rsid w:val="00C705B9"/>
    <w:rsid w:val="00C7219D"/>
    <w:rsid w:val="00C74CC0"/>
    <w:rsid w:val="00C80094"/>
    <w:rsid w:val="00C875CC"/>
    <w:rsid w:val="00C87DF2"/>
    <w:rsid w:val="00C92306"/>
    <w:rsid w:val="00C93705"/>
    <w:rsid w:val="00C93838"/>
    <w:rsid w:val="00C93FE1"/>
    <w:rsid w:val="00C940BC"/>
    <w:rsid w:val="00C952B8"/>
    <w:rsid w:val="00C9652D"/>
    <w:rsid w:val="00CA0395"/>
    <w:rsid w:val="00CA11FB"/>
    <w:rsid w:val="00CA4885"/>
    <w:rsid w:val="00CA5D68"/>
    <w:rsid w:val="00CA6624"/>
    <w:rsid w:val="00CA7CCE"/>
    <w:rsid w:val="00CB31E2"/>
    <w:rsid w:val="00CB5087"/>
    <w:rsid w:val="00CB5C6E"/>
    <w:rsid w:val="00CB5EF3"/>
    <w:rsid w:val="00CB6712"/>
    <w:rsid w:val="00CB6A95"/>
    <w:rsid w:val="00CB6FB3"/>
    <w:rsid w:val="00CC30F0"/>
    <w:rsid w:val="00CC3C2F"/>
    <w:rsid w:val="00CC44A9"/>
    <w:rsid w:val="00CC4A90"/>
    <w:rsid w:val="00CC5506"/>
    <w:rsid w:val="00CC753B"/>
    <w:rsid w:val="00CD0303"/>
    <w:rsid w:val="00CD0D0A"/>
    <w:rsid w:val="00CD113D"/>
    <w:rsid w:val="00CD60CE"/>
    <w:rsid w:val="00CD7006"/>
    <w:rsid w:val="00CE399A"/>
    <w:rsid w:val="00CE59E7"/>
    <w:rsid w:val="00CE5DA8"/>
    <w:rsid w:val="00CE7DA4"/>
    <w:rsid w:val="00CF270B"/>
    <w:rsid w:val="00CF3007"/>
    <w:rsid w:val="00CF3BB0"/>
    <w:rsid w:val="00CF63CF"/>
    <w:rsid w:val="00CF67DB"/>
    <w:rsid w:val="00CF767E"/>
    <w:rsid w:val="00D0068B"/>
    <w:rsid w:val="00D008CD"/>
    <w:rsid w:val="00D02527"/>
    <w:rsid w:val="00D033FD"/>
    <w:rsid w:val="00D038FF"/>
    <w:rsid w:val="00D03C50"/>
    <w:rsid w:val="00D05AEF"/>
    <w:rsid w:val="00D124CD"/>
    <w:rsid w:val="00D12694"/>
    <w:rsid w:val="00D12E8E"/>
    <w:rsid w:val="00D130C5"/>
    <w:rsid w:val="00D13369"/>
    <w:rsid w:val="00D15A42"/>
    <w:rsid w:val="00D16234"/>
    <w:rsid w:val="00D20108"/>
    <w:rsid w:val="00D23B42"/>
    <w:rsid w:val="00D26978"/>
    <w:rsid w:val="00D272E5"/>
    <w:rsid w:val="00D30D51"/>
    <w:rsid w:val="00D31714"/>
    <w:rsid w:val="00D32A65"/>
    <w:rsid w:val="00D34C43"/>
    <w:rsid w:val="00D35A44"/>
    <w:rsid w:val="00D3602C"/>
    <w:rsid w:val="00D37A94"/>
    <w:rsid w:val="00D40D4E"/>
    <w:rsid w:val="00D463E6"/>
    <w:rsid w:val="00D46417"/>
    <w:rsid w:val="00D47932"/>
    <w:rsid w:val="00D513AF"/>
    <w:rsid w:val="00D51734"/>
    <w:rsid w:val="00D5241D"/>
    <w:rsid w:val="00D52665"/>
    <w:rsid w:val="00D53E57"/>
    <w:rsid w:val="00D54255"/>
    <w:rsid w:val="00D5524D"/>
    <w:rsid w:val="00D568BF"/>
    <w:rsid w:val="00D618A2"/>
    <w:rsid w:val="00D64370"/>
    <w:rsid w:val="00D702E4"/>
    <w:rsid w:val="00D707E5"/>
    <w:rsid w:val="00D726C4"/>
    <w:rsid w:val="00D736F5"/>
    <w:rsid w:val="00D73874"/>
    <w:rsid w:val="00D7713E"/>
    <w:rsid w:val="00D773C2"/>
    <w:rsid w:val="00D833D5"/>
    <w:rsid w:val="00D83F9B"/>
    <w:rsid w:val="00D84FAA"/>
    <w:rsid w:val="00D853BE"/>
    <w:rsid w:val="00D877D6"/>
    <w:rsid w:val="00D87B10"/>
    <w:rsid w:val="00D90A77"/>
    <w:rsid w:val="00D9196B"/>
    <w:rsid w:val="00D921E0"/>
    <w:rsid w:val="00D92AF8"/>
    <w:rsid w:val="00D9400E"/>
    <w:rsid w:val="00D953BC"/>
    <w:rsid w:val="00D964BD"/>
    <w:rsid w:val="00DA0258"/>
    <w:rsid w:val="00DA3B9E"/>
    <w:rsid w:val="00DA5109"/>
    <w:rsid w:val="00DA671F"/>
    <w:rsid w:val="00DA72CE"/>
    <w:rsid w:val="00DB2827"/>
    <w:rsid w:val="00DB2A6F"/>
    <w:rsid w:val="00DB31D7"/>
    <w:rsid w:val="00DB59FF"/>
    <w:rsid w:val="00DB7895"/>
    <w:rsid w:val="00DC1C65"/>
    <w:rsid w:val="00DC1DEB"/>
    <w:rsid w:val="00DC6841"/>
    <w:rsid w:val="00DC7441"/>
    <w:rsid w:val="00DD20CE"/>
    <w:rsid w:val="00DD2550"/>
    <w:rsid w:val="00DD379D"/>
    <w:rsid w:val="00DD5634"/>
    <w:rsid w:val="00DD786B"/>
    <w:rsid w:val="00DE014B"/>
    <w:rsid w:val="00DE02C1"/>
    <w:rsid w:val="00DE2918"/>
    <w:rsid w:val="00DE345E"/>
    <w:rsid w:val="00DE5B9F"/>
    <w:rsid w:val="00DE64FF"/>
    <w:rsid w:val="00DF15E7"/>
    <w:rsid w:val="00DF3E3F"/>
    <w:rsid w:val="00DF70C8"/>
    <w:rsid w:val="00DF7BC1"/>
    <w:rsid w:val="00DF7EFB"/>
    <w:rsid w:val="00DF7F2C"/>
    <w:rsid w:val="00E00C6A"/>
    <w:rsid w:val="00E03379"/>
    <w:rsid w:val="00E0567B"/>
    <w:rsid w:val="00E06619"/>
    <w:rsid w:val="00E06D35"/>
    <w:rsid w:val="00E07723"/>
    <w:rsid w:val="00E11F6A"/>
    <w:rsid w:val="00E21F71"/>
    <w:rsid w:val="00E23EED"/>
    <w:rsid w:val="00E254E6"/>
    <w:rsid w:val="00E26B65"/>
    <w:rsid w:val="00E26E4A"/>
    <w:rsid w:val="00E27623"/>
    <w:rsid w:val="00E310FB"/>
    <w:rsid w:val="00E31322"/>
    <w:rsid w:val="00E318AF"/>
    <w:rsid w:val="00E3208B"/>
    <w:rsid w:val="00E32BE5"/>
    <w:rsid w:val="00E3326C"/>
    <w:rsid w:val="00E3531F"/>
    <w:rsid w:val="00E36FB7"/>
    <w:rsid w:val="00E37742"/>
    <w:rsid w:val="00E41181"/>
    <w:rsid w:val="00E415D3"/>
    <w:rsid w:val="00E41DBB"/>
    <w:rsid w:val="00E435D3"/>
    <w:rsid w:val="00E451FD"/>
    <w:rsid w:val="00E45644"/>
    <w:rsid w:val="00E529DF"/>
    <w:rsid w:val="00E53259"/>
    <w:rsid w:val="00E5337D"/>
    <w:rsid w:val="00E53E79"/>
    <w:rsid w:val="00E54B7A"/>
    <w:rsid w:val="00E55031"/>
    <w:rsid w:val="00E5746A"/>
    <w:rsid w:val="00E57FDC"/>
    <w:rsid w:val="00E6398B"/>
    <w:rsid w:val="00E65209"/>
    <w:rsid w:val="00E65728"/>
    <w:rsid w:val="00E6755F"/>
    <w:rsid w:val="00E678A2"/>
    <w:rsid w:val="00E71BB2"/>
    <w:rsid w:val="00E756A0"/>
    <w:rsid w:val="00E765B7"/>
    <w:rsid w:val="00E8091E"/>
    <w:rsid w:val="00E829F1"/>
    <w:rsid w:val="00E82EB5"/>
    <w:rsid w:val="00E853B8"/>
    <w:rsid w:val="00E856A2"/>
    <w:rsid w:val="00E85E70"/>
    <w:rsid w:val="00E91372"/>
    <w:rsid w:val="00E93D7C"/>
    <w:rsid w:val="00E93F87"/>
    <w:rsid w:val="00E94D13"/>
    <w:rsid w:val="00E95E59"/>
    <w:rsid w:val="00EA001D"/>
    <w:rsid w:val="00EA40B2"/>
    <w:rsid w:val="00EA4BFE"/>
    <w:rsid w:val="00EA544B"/>
    <w:rsid w:val="00EA69FA"/>
    <w:rsid w:val="00EA6F06"/>
    <w:rsid w:val="00EA7B6E"/>
    <w:rsid w:val="00EB0A97"/>
    <w:rsid w:val="00EB3A47"/>
    <w:rsid w:val="00EB4F4C"/>
    <w:rsid w:val="00EB6751"/>
    <w:rsid w:val="00EB7BA0"/>
    <w:rsid w:val="00EC0DBA"/>
    <w:rsid w:val="00EC0E9D"/>
    <w:rsid w:val="00EC1375"/>
    <w:rsid w:val="00EC2F1C"/>
    <w:rsid w:val="00EC44E0"/>
    <w:rsid w:val="00EC4EC8"/>
    <w:rsid w:val="00EC5A96"/>
    <w:rsid w:val="00EC6A77"/>
    <w:rsid w:val="00EC7419"/>
    <w:rsid w:val="00EC7DE3"/>
    <w:rsid w:val="00ED1D93"/>
    <w:rsid w:val="00ED27B2"/>
    <w:rsid w:val="00ED4F8F"/>
    <w:rsid w:val="00ED5D16"/>
    <w:rsid w:val="00ED66C2"/>
    <w:rsid w:val="00ED6D3C"/>
    <w:rsid w:val="00EE106A"/>
    <w:rsid w:val="00EE170D"/>
    <w:rsid w:val="00EE23E0"/>
    <w:rsid w:val="00EE4138"/>
    <w:rsid w:val="00EE5778"/>
    <w:rsid w:val="00EE6B5D"/>
    <w:rsid w:val="00EF1CA9"/>
    <w:rsid w:val="00EF1F06"/>
    <w:rsid w:val="00EF4787"/>
    <w:rsid w:val="00F00056"/>
    <w:rsid w:val="00F001E9"/>
    <w:rsid w:val="00F00614"/>
    <w:rsid w:val="00F01278"/>
    <w:rsid w:val="00F01762"/>
    <w:rsid w:val="00F0221F"/>
    <w:rsid w:val="00F0291E"/>
    <w:rsid w:val="00F0296D"/>
    <w:rsid w:val="00F02E92"/>
    <w:rsid w:val="00F038A7"/>
    <w:rsid w:val="00F052B0"/>
    <w:rsid w:val="00F063B3"/>
    <w:rsid w:val="00F0732D"/>
    <w:rsid w:val="00F077AD"/>
    <w:rsid w:val="00F12C20"/>
    <w:rsid w:val="00F139FA"/>
    <w:rsid w:val="00F20F4E"/>
    <w:rsid w:val="00F21C6A"/>
    <w:rsid w:val="00F24D21"/>
    <w:rsid w:val="00F259B9"/>
    <w:rsid w:val="00F27026"/>
    <w:rsid w:val="00F30BA0"/>
    <w:rsid w:val="00F33A84"/>
    <w:rsid w:val="00F340D8"/>
    <w:rsid w:val="00F3457A"/>
    <w:rsid w:val="00F368A1"/>
    <w:rsid w:val="00F37A86"/>
    <w:rsid w:val="00F408DF"/>
    <w:rsid w:val="00F40B6C"/>
    <w:rsid w:val="00F40EB8"/>
    <w:rsid w:val="00F40F69"/>
    <w:rsid w:val="00F41A6B"/>
    <w:rsid w:val="00F41D3D"/>
    <w:rsid w:val="00F42AC7"/>
    <w:rsid w:val="00F45A39"/>
    <w:rsid w:val="00F45BBB"/>
    <w:rsid w:val="00F46CCC"/>
    <w:rsid w:val="00F50378"/>
    <w:rsid w:val="00F5238A"/>
    <w:rsid w:val="00F560A8"/>
    <w:rsid w:val="00F56140"/>
    <w:rsid w:val="00F57F07"/>
    <w:rsid w:val="00F64900"/>
    <w:rsid w:val="00F66666"/>
    <w:rsid w:val="00F6688D"/>
    <w:rsid w:val="00F676C1"/>
    <w:rsid w:val="00F70939"/>
    <w:rsid w:val="00F70BAA"/>
    <w:rsid w:val="00F716DD"/>
    <w:rsid w:val="00F72683"/>
    <w:rsid w:val="00F72C49"/>
    <w:rsid w:val="00F7413F"/>
    <w:rsid w:val="00F75AB5"/>
    <w:rsid w:val="00F77DCF"/>
    <w:rsid w:val="00F8182E"/>
    <w:rsid w:val="00F82496"/>
    <w:rsid w:val="00F82DD2"/>
    <w:rsid w:val="00F83A32"/>
    <w:rsid w:val="00F84148"/>
    <w:rsid w:val="00F866F2"/>
    <w:rsid w:val="00F90F6C"/>
    <w:rsid w:val="00F91BE7"/>
    <w:rsid w:val="00F92506"/>
    <w:rsid w:val="00F943CE"/>
    <w:rsid w:val="00F959AC"/>
    <w:rsid w:val="00F9644A"/>
    <w:rsid w:val="00FA07A7"/>
    <w:rsid w:val="00FA0C7E"/>
    <w:rsid w:val="00FA1DDC"/>
    <w:rsid w:val="00FA2276"/>
    <w:rsid w:val="00FA68C7"/>
    <w:rsid w:val="00FA7442"/>
    <w:rsid w:val="00FA779C"/>
    <w:rsid w:val="00FB173D"/>
    <w:rsid w:val="00FB2EDB"/>
    <w:rsid w:val="00FB4A52"/>
    <w:rsid w:val="00FB4B3D"/>
    <w:rsid w:val="00FB5CDA"/>
    <w:rsid w:val="00FC07F9"/>
    <w:rsid w:val="00FC270F"/>
    <w:rsid w:val="00FC3C06"/>
    <w:rsid w:val="00FC505C"/>
    <w:rsid w:val="00FD185C"/>
    <w:rsid w:val="00FD275B"/>
    <w:rsid w:val="00FD288A"/>
    <w:rsid w:val="00FD48C0"/>
    <w:rsid w:val="00FD5CE7"/>
    <w:rsid w:val="00FE220C"/>
    <w:rsid w:val="00FE74A4"/>
    <w:rsid w:val="00FF0880"/>
    <w:rsid w:val="00FF0C46"/>
    <w:rsid w:val="00FF1773"/>
    <w:rsid w:val="00FF4F60"/>
    <w:rsid w:val="00FF7AF7"/>
    <w:rsid w:val="00FF7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1599"/>
  <w15:chartTrackingRefBased/>
  <w15:docId w15:val="{78AD3D69-57B7-44C9-AB96-BB75D663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4DE"/>
    <w:pPr>
      <w:suppressAutoHyphens/>
    </w:pPr>
    <w:rPr>
      <w:sz w:val="24"/>
      <w:szCs w:val="24"/>
      <w:lang w:eastAsia="ar-SA" w:bidi="ar-SA"/>
    </w:rPr>
  </w:style>
  <w:style w:type="paragraph" w:styleId="Heading1">
    <w:name w:val="heading 1"/>
    <w:basedOn w:val="Normal"/>
    <w:next w:val="Normal"/>
    <w:qFormat/>
    <w:pPr>
      <w:keepNext/>
      <w:numPr>
        <w:numId w:val="1"/>
      </w:numPr>
      <w:tabs>
        <w:tab w:val="center" w:pos="4680"/>
      </w:tabs>
      <w:jc w:val="center"/>
      <w:outlineLvl w:val="0"/>
    </w:pPr>
    <w:rPr>
      <w:b/>
    </w:rPr>
  </w:style>
  <w:style w:type="paragraph" w:styleId="Heading2">
    <w:name w:val="heading 2"/>
    <w:basedOn w:val="Normal"/>
    <w:next w:val="Normal"/>
    <w:link w:val="Heading2Char"/>
    <w:semiHidden/>
    <w:unhideWhenUsed/>
    <w:qFormat/>
    <w:rsid w:val="0071694B"/>
    <w:pPr>
      <w:keepNext/>
      <w:spacing w:before="240" w:after="60"/>
      <w:outlineLvl w:val="1"/>
    </w:pPr>
    <w:rPr>
      <w:rFonts w:ascii="Cambria" w:hAnsi="Cambria"/>
      <w:b/>
      <w:bCs/>
      <w:i/>
      <w:iCs/>
      <w:sz w:val="28"/>
      <w:szCs w:val="28"/>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94D24"/>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71694B"/>
    <w:pPr>
      <w:suppressAutoHyphens w:val="0"/>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615FA"/>
    <w:pPr>
      <w:suppressAutoHyphens w:val="0"/>
      <w:spacing w:before="240" w:after="60"/>
      <w:outlineLvl w:val="5"/>
    </w:pPr>
    <w:rPr>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Arial" w:hAnsi="Arial"/>
    </w:rPr>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rPr>
  </w:style>
  <w:style w:type="character" w:customStyle="1" w:styleId="WW-Absatz-Standardschriftart11111111">
    <w:name w:val="WW-Absatz-Standardschriftart11111111"/>
  </w:style>
  <w:style w:type="character" w:customStyle="1" w:styleId="WW8Num1z0">
    <w:name w:val="WW8Num1z0"/>
    <w:rPr>
      <w:i w:val="0"/>
    </w:rPr>
  </w:style>
  <w:style w:type="character" w:customStyle="1" w:styleId="WW8Num8z0">
    <w:name w:val="WW8Num8z0"/>
    <w:rPr>
      <w:i w:val="0"/>
    </w:rPr>
  </w:style>
  <w:style w:type="character" w:customStyle="1" w:styleId="WW8Num9z0">
    <w:name w:val="WW8Num9z0"/>
    <w:rPr>
      <w:i w:val="0"/>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0">
    <w:name w:val="WW8Num14z0"/>
    <w:rPr>
      <w:i w:val="0"/>
    </w:rPr>
  </w:style>
  <w:style w:type="character" w:customStyle="1" w:styleId="WW8Num16z0">
    <w:name w:val="WW8Num16z0"/>
    <w:rPr>
      <w:rFonts w:ascii="Arial" w:hAnsi="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DefaultParagraphFont">
    <w:name w:val="WW-Default Paragraph Font"/>
  </w:style>
  <w:style w:type="character" w:styleId="Strong">
    <w:name w:val="Strong"/>
    <w:uiPriority w:val="22"/>
    <w:qFormat/>
    <w:rPr>
      <w:b/>
      <w:bCs/>
    </w:rPr>
  </w:style>
  <w:style w:type="character" w:customStyle="1" w:styleId="NumberingSymbols">
    <w:name w:val="Numbering Symbols"/>
  </w:style>
  <w:style w:type="character" w:customStyle="1" w:styleId="Teletype">
    <w:name w:val="Teletype"/>
    <w:rPr>
      <w:rFonts w:ascii="Courier New" w:eastAsia="Courier New" w:hAnsi="Courier New" w:cs="Courier New"/>
    </w:rPr>
  </w:style>
  <w:style w:type="character" w:styleId="HTMLTypewriter">
    <w:name w:val="HTML Typewriter"/>
    <w:uiPriority w:val="99"/>
    <w:rPr>
      <w:rFonts w:ascii="Courier New" w:eastAsia="Times New Roman" w:hAnsi="Courier New" w:cs="Courier New"/>
      <w:sz w:val="20"/>
      <w:szCs w:val="20"/>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jeremyheading3">
    <w:name w:val="a jeremy heading 3"/>
    <w:basedOn w:val="Heading3"/>
    <w:pPr>
      <w:numPr>
        <w:ilvl w:val="0"/>
        <w:numId w:val="0"/>
      </w:numPr>
      <w:spacing w:line="560" w:lineRule="exact"/>
      <w:jc w:val="center"/>
    </w:pPr>
    <w:rPr>
      <w:rFonts w:ascii="Times New Roman" w:hAnsi="Times New Roman" w:cs="Times New Roman"/>
      <w:sz w:val="28"/>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paragraph" w:customStyle="1" w:styleId="PreformattedText">
    <w:name w:val="Preformatted Text"/>
    <w:basedOn w:val="Normal"/>
    <w:rPr>
      <w:rFonts w:ascii="Courier New" w:eastAsia="Courier New" w:hAnsi="Courier New" w:cs="Courier New"/>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rmalWeb">
    <w:name w:val="Normal (Web)"/>
    <w:basedOn w:val="Normal"/>
    <w:uiPriority w:val="99"/>
    <w:unhideWhenUsed/>
    <w:rsid w:val="00B055B4"/>
    <w:pPr>
      <w:suppressAutoHyphens w:val="0"/>
      <w:spacing w:before="100" w:beforeAutospacing="1" w:after="100" w:afterAutospacing="1"/>
    </w:pPr>
    <w:rPr>
      <w:lang w:eastAsia="en-US"/>
    </w:rPr>
  </w:style>
  <w:style w:type="table" w:styleId="TableGrid">
    <w:name w:val="Table Grid"/>
    <w:basedOn w:val="TableNormal"/>
    <w:rsid w:val="00B1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71694B"/>
    <w:rPr>
      <w:rFonts w:ascii="Cambria" w:eastAsia="Times New Roman" w:hAnsi="Cambria" w:cs="Times New Roman"/>
      <w:b/>
      <w:bCs/>
      <w:i/>
      <w:iCs/>
      <w:sz w:val="28"/>
      <w:szCs w:val="28"/>
      <w:lang w:eastAsia="ar-SA"/>
    </w:rPr>
  </w:style>
  <w:style w:type="character" w:customStyle="1" w:styleId="Heading5Char">
    <w:name w:val="Heading 5 Char"/>
    <w:link w:val="Heading5"/>
    <w:rsid w:val="0071694B"/>
    <w:rPr>
      <w:rFonts w:ascii="Calibri" w:hAnsi="Calibri"/>
      <w:b/>
      <w:bCs/>
      <w:i/>
      <w:iCs/>
      <w:sz w:val="26"/>
      <w:szCs w:val="26"/>
      <w:lang w:val="x-none" w:eastAsia="x-none"/>
    </w:rPr>
  </w:style>
  <w:style w:type="paragraph" w:customStyle="1" w:styleId="WPDefaults">
    <w:name w:val="WP Defaults"/>
    <w:rsid w:val="00AC1C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lang w:bidi="ar-SA"/>
    </w:rPr>
  </w:style>
  <w:style w:type="character" w:customStyle="1" w:styleId="Heading6Char">
    <w:name w:val="Heading 6 Char"/>
    <w:link w:val="Heading6"/>
    <w:rsid w:val="00C615FA"/>
    <w:rPr>
      <w:b/>
      <w:bCs/>
      <w:sz w:val="22"/>
      <w:szCs w:val="22"/>
    </w:rPr>
  </w:style>
  <w:style w:type="character" w:customStyle="1" w:styleId="Heading4Char">
    <w:name w:val="Heading 4 Char"/>
    <w:link w:val="Heading4"/>
    <w:semiHidden/>
    <w:rsid w:val="00994D24"/>
    <w:rPr>
      <w:rFonts w:ascii="Calibri" w:eastAsia="Times New Roman" w:hAnsi="Calibri" w:cs="Times New Roman"/>
      <w:b/>
      <w:bCs/>
      <w:sz w:val="28"/>
      <w:szCs w:val="28"/>
      <w:lang w:eastAsia="ar-SA"/>
    </w:rPr>
  </w:style>
  <w:style w:type="paragraph" w:styleId="Header">
    <w:name w:val="header"/>
    <w:basedOn w:val="Normal"/>
    <w:link w:val="HeaderChar"/>
    <w:rsid w:val="00C46B9B"/>
    <w:pPr>
      <w:tabs>
        <w:tab w:val="center" w:pos="4680"/>
        <w:tab w:val="right" w:pos="9360"/>
      </w:tabs>
    </w:pPr>
    <w:rPr>
      <w:lang w:val="x-none"/>
    </w:rPr>
  </w:style>
  <w:style w:type="character" w:customStyle="1" w:styleId="HeaderChar">
    <w:name w:val="Header Char"/>
    <w:link w:val="Header"/>
    <w:rsid w:val="00C46B9B"/>
    <w:rPr>
      <w:sz w:val="24"/>
      <w:szCs w:val="24"/>
      <w:lang w:eastAsia="ar-SA"/>
    </w:rPr>
  </w:style>
  <w:style w:type="paragraph" w:styleId="Footer">
    <w:name w:val="footer"/>
    <w:basedOn w:val="Normal"/>
    <w:link w:val="FooterChar"/>
    <w:uiPriority w:val="99"/>
    <w:rsid w:val="00C46B9B"/>
    <w:pPr>
      <w:tabs>
        <w:tab w:val="center" w:pos="4680"/>
        <w:tab w:val="right" w:pos="9360"/>
      </w:tabs>
    </w:pPr>
    <w:rPr>
      <w:lang w:val="x-none"/>
    </w:rPr>
  </w:style>
  <w:style w:type="character" w:customStyle="1" w:styleId="FooterChar">
    <w:name w:val="Footer Char"/>
    <w:link w:val="Footer"/>
    <w:uiPriority w:val="99"/>
    <w:rsid w:val="00C46B9B"/>
    <w:rPr>
      <w:sz w:val="24"/>
      <w:szCs w:val="24"/>
      <w:lang w:eastAsia="ar-SA"/>
    </w:rPr>
  </w:style>
  <w:style w:type="character" w:customStyle="1" w:styleId="HTMLPreformattedChar">
    <w:name w:val="HTML Preformatted Char"/>
    <w:link w:val="HTMLPreformatted"/>
    <w:uiPriority w:val="99"/>
    <w:rsid w:val="00492AC1"/>
    <w:rPr>
      <w:rFonts w:ascii="Courier New" w:hAnsi="Courier New" w:cs="Courier New"/>
      <w:szCs w:val="24"/>
      <w:lang w:eastAsia="ar-SA"/>
    </w:rPr>
  </w:style>
  <w:style w:type="paragraph" w:styleId="NoSpacing">
    <w:name w:val="No Spacing"/>
    <w:uiPriority w:val="1"/>
    <w:qFormat/>
    <w:rsid w:val="00D953BC"/>
    <w:rPr>
      <w:rFonts w:ascii="Calibri" w:eastAsia="Calibri" w:hAnsi="Calibri"/>
      <w:sz w:val="22"/>
      <w:szCs w:val="22"/>
      <w:lang w:bidi="ar-SA"/>
    </w:rPr>
  </w:style>
  <w:style w:type="character" w:customStyle="1" w:styleId="st">
    <w:name w:val="st"/>
    <w:rsid w:val="007127E2"/>
  </w:style>
  <w:style w:type="character" w:styleId="Hyperlink">
    <w:name w:val="Hyperlink"/>
    <w:uiPriority w:val="99"/>
    <w:unhideWhenUsed/>
    <w:rsid w:val="00CF67DB"/>
    <w:rPr>
      <w:color w:val="0000FF"/>
      <w:u w:val="single"/>
    </w:rPr>
  </w:style>
  <w:style w:type="character" w:styleId="Emphasis">
    <w:name w:val="Emphasis"/>
    <w:uiPriority w:val="20"/>
    <w:qFormat/>
    <w:rsid w:val="00D9400E"/>
    <w:rPr>
      <w:i/>
      <w:iCs/>
    </w:rPr>
  </w:style>
  <w:style w:type="character" w:customStyle="1" w:styleId="apple-converted-space">
    <w:name w:val="apple-converted-space"/>
    <w:rsid w:val="00D9400E"/>
  </w:style>
  <w:style w:type="paragraph" w:styleId="PlainText">
    <w:name w:val="Plain Text"/>
    <w:basedOn w:val="Normal"/>
    <w:link w:val="PlainTextChar"/>
    <w:uiPriority w:val="99"/>
    <w:unhideWhenUsed/>
    <w:rsid w:val="00BD0B46"/>
    <w:pPr>
      <w:suppressAutoHyphens w:val="0"/>
    </w:pPr>
    <w:rPr>
      <w:rFonts w:ascii="Calibri" w:eastAsia="Calibri" w:hAnsi="Calibri"/>
      <w:sz w:val="22"/>
      <w:szCs w:val="21"/>
      <w:lang w:eastAsia="en-US"/>
    </w:rPr>
  </w:style>
  <w:style w:type="character" w:customStyle="1" w:styleId="PlainTextChar">
    <w:name w:val="Plain Text Char"/>
    <w:link w:val="PlainText"/>
    <w:uiPriority w:val="99"/>
    <w:rsid w:val="00BD0B46"/>
    <w:rPr>
      <w:rFonts w:ascii="Calibri" w:eastAsia="Calibri" w:hAnsi="Calibri"/>
      <w:sz w:val="22"/>
      <w:szCs w:val="21"/>
    </w:rPr>
  </w:style>
  <w:style w:type="paragraph" w:customStyle="1" w:styleId="Default">
    <w:name w:val="Default"/>
    <w:rsid w:val="000F3D73"/>
    <w:pPr>
      <w:autoSpaceDE w:val="0"/>
      <w:autoSpaceDN w:val="0"/>
      <w:adjustRightInd w:val="0"/>
    </w:pPr>
    <w:rPr>
      <w:rFonts w:ascii="Arial" w:hAnsi="Arial" w:cs="Arial"/>
      <w:color w:val="000000"/>
      <w:sz w:val="24"/>
      <w:szCs w:val="24"/>
      <w:lang w:bidi="ar-SA"/>
    </w:rPr>
  </w:style>
  <w:style w:type="paragraph" w:customStyle="1" w:styleId="gmail-msonospacing">
    <w:name w:val="gmail-msonospacing"/>
    <w:basedOn w:val="Normal"/>
    <w:rsid w:val="00B74EFC"/>
    <w:pPr>
      <w:suppressAutoHyphens w:val="0"/>
    </w:pPr>
    <w:rPr>
      <w:rFonts w:eastAsia="Calibri"/>
      <w:lang w:eastAsia="en-US" w:bidi="he-IL"/>
    </w:rPr>
  </w:style>
  <w:style w:type="character" w:customStyle="1" w:styleId="highlight">
    <w:name w:val="highlight"/>
    <w:rsid w:val="00EE5778"/>
  </w:style>
  <w:style w:type="paragraph" w:styleId="ListParagraph">
    <w:name w:val="List Paragraph"/>
    <w:basedOn w:val="Normal"/>
    <w:uiPriority w:val="34"/>
    <w:qFormat/>
    <w:rsid w:val="00E8091E"/>
    <w:pPr>
      <w:suppressAutoHyphens w:val="0"/>
      <w:ind w:left="720"/>
      <w:contextualSpacing/>
    </w:pPr>
    <w:rPr>
      <w:rFonts w:eastAsia="Calibri"/>
      <w:lang w:eastAsia="en-US" w:bidi="he-IL"/>
    </w:rPr>
  </w:style>
  <w:style w:type="character" w:customStyle="1" w:styleId="contentpasted0">
    <w:name w:val="contentpasted0"/>
    <w:rsid w:val="00911A02"/>
  </w:style>
  <w:style w:type="paragraph" w:customStyle="1" w:styleId="fluidplugincopy">
    <w:name w:val="fluidplugincopy"/>
    <w:basedOn w:val="Normal"/>
    <w:rsid w:val="00166979"/>
    <w:pPr>
      <w:suppressAutoHyphens w:val="0"/>
    </w:pPr>
    <w:rPr>
      <w:rFonts w:eastAsia="Calibri"/>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5386">
      <w:bodyDiv w:val="1"/>
      <w:marLeft w:val="0"/>
      <w:marRight w:val="0"/>
      <w:marTop w:val="0"/>
      <w:marBottom w:val="0"/>
      <w:divBdr>
        <w:top w:val="none" w:sz="0" w:space="0" w:color="auto"/>
        <w:left w:val="none" w:sz="0" w:space="0" w:color="auto"/>
        <w:bottom w:val="none" w:sz="0" w:space="0" w:color="auto"/>
        <w:right w:val="none" w:sz="0" w:space="0" w:color="auto"/>
      </w:divBdr>
    </w:div>
    <w:div w:id="56633281">
      <w:bodyDiv w:val="1"/>
      <w:marLeft w:val="0"/>
      <w:marRight w:val="0"/>
      <w:marTop w:val="0"/>
      <w:marBottom w:val="0"/>
      <w:divBdr>
        <w:top w:val="none" w:sz="0" w:space="0" w:color="auto"/>
        <w:left w:val="none" w:sz="0" w:space="0" w:color="auto"/>
        <w:bottom w:val="none" w:sz="0" w:space="0" w:color="auto"/>
        <w:right w:val="none" w:sz="0" w:space="0" w:color="auto"/>
      </w:divBdr>
    </w:div>
    <w:div w:id="94637538">
      <w:bodyDiv w:val="1"/>
      <w:marLeft w:val="0"/>
      <w:marRight w:val="0"/>
      <w:marTop w:val="0"/>
      <w:marBottom w:val="0"/>
      <w:divBdr>
        <w:top w:val="none" w:sz="0" w:space="0" w:color="auto"/>
        <w:left w:val="none" w:sz="0" w:space="0" w:color="auto"/>
        <w:bottom w:val="none" w:sz="0" w:space="0" w:color="auto"/>
        <w:right w:val="none" w:sz="0" w:space="0" w:color="auto"/>
      </w:divBdr>
    </w:div>
    <w:div w:id="159003863">
      <w:bodyDiv w:val="1"/>
      <w:marLeft w:val="0"/>
      <w:marRight w:val="0"/>
      <w:marTop w:val="0"/>
      <w:marBottom w:val="0"/>
      <w:divBdr>
        <w:top w:val="none" w:sz="0" w:space="0" w:color="auto"/>
        <w:left w:val="none" w:sz="0" w:space="0" w:color="auto"/>
        <w:bottom w:val="none" w:sz="0" w:space="0" w:color="auto"/>
        <w:right w:val="none" w:sz="0" w:space="0" w:color="auto"/>
      </w:divBdr>
    </w:div>
    <w:div w:id="173501119">
      <w:bodyDiv w:val="1"/>
      <w:marLeft w:val="0"/>
      <w:marRight w:val="0"/>
      <w:marTop w:val="0"/>
      <w:marBottom w:val="0"/>
      <w:divBdr>
        <w:top w:val="none" w:sz="0" w:space="0" w:color="auto"/>
        <w:left w:val="none" w:sz="0" w:space="0" w:color="auto"/>
        <w:bottom w:val="none" w:sz="0" w:space="0" w:color="auto"/>
        <w:right w:val="none" w:sz="0" w:space="0" w:color="auto"/>
      </w:divBdr>
    </w:div>
    <w:div w:id="190531915">
      <w:bodyDiv w:val="1"/>
      <w:marLeft w:val="0"/>
      <w:marRight w:val="0"/>
      <w:marTop w:val="0"/>
      <w:marBottom w:val="0"/>
      <w:divBdr>
        <w:top w:val="none" w:sz="0" w:space="0" w:color="auto"/>
        <w:left w:val="none" w:sz="0" w:space="0" w:color="auto"/>
        <w:bottom w:val="none" w:sz="0" w:space="0" w:color="auto"/>
        <w:right w:val="none" w:sz="0" w:space="0" w:color="auto"/>
      </w:divBdr>
    </w:div>
    <w:div w:id="213782332">
      <w:bodyDiv w:val="1"/>
      <w:marLeft w:val="0"/>
      <w:marRight w:val="0"/>
      <w:marTop w:val="0"/>
      <w:marBottom w:val="0"/>
      <w:divBdr>
        <w:top w:val="none" w:sz="0" w:space="0" w:color="auto"/>
        <w:left w:val="none" w:sz="0" w:space="0" w:color="auto"/>
        <w:bottom w:val="none" w:sz="0" w:space="0" w:color="auto"/>
        <w:right w:val="none" w:sz="0" w:space="0" w:color="auto"/>
      </w:divBdr>
    </w:div>
    <w:div w:id="215048090">
      <w:bodyDiv w:val="1"/>
      <w:marLeft w:val="0"/>
      <w:marRight w:val="0"/>
      <w:marTop w:val="0"/>
      <w:marBottom w:val="0"/>
      <w:divBdr>
        <w:top w:val="none" w:sz="0" w:space="0" w:color="auto"/>
        <w:left w:val="none" w:sz="0" w:space="0" w:color="auto"/>
        <w:bottom w:val="none" w:sz="0" w:space="0" w:color="auto"/>
        <w:right w:val="none" w:sz="0" w:space="0" w:color="auto"/>
      </w:divBdr>
    </w:div>
    <w:div w:id="224342553">
      <w:bodyDiv w:val="1"/>
      <w:marLeft w:val="0"/>
      <w:marRight w:val="0"/>
      <w:marTop w:val="0"/>
      <w:marBottom w:val="0"/>
      <w:divBdr>
        <w:top w:val="none" w:sz="0" w:space="0" w:color="auto"/>
        <w:left w:val="none" w:sz="0" w:space="0" w:color="auto"/>
        <w:bottom w:val="none" w:sz="0" w:space="0" w:color="auto"/>
        <w:right w:val="none" w:sz="0" w:space="0" w:color="auto"/>
      </w:divBdr>
    </w:div>
    <w:div w:id="253977880">
      <w:bodyDiv w:val="1"/>
      <w:marLeft w:val="0"/>
      <w:marRight w:val="0"/>
      <w:marTop w:val="0"/>
      <w:marBottom w:val="0"/>
      <w:divBdr>
        <w:top w:val="none" w:sz="0" w:space="0" w:color="auto"/>
        <w:left w:val="none" w:sz="0" w:space="0" w:color="auto"/>
        <w:bottom w:val="none" w:sz="0" w:space="0" w:color="auto"/>
        <w:right w:val="none" w:sz="0" w:space="0" w:color="auto"/>
      </w:divBdr>
    </w:div>
    <w:div w:id="254478900">
      <w:bodyDiv w:val="1"/>
      <w:marLeft w:val="0"/>
      <w:marRight w:val="0"/>
      <w:marTop w:val="0"/>
      <w:marBottom w:val="0"/>
      <w:divBdr>
        <w:top w:val="none" w:sz="0" w:space="0" w:color="auto"/>
        <w:left w:val="none" w:sz="0" w:space="0" w:color="auto"/>
        <w:bottom w:val="none" w:sz="0" w:space="0" w:color="auto"/>
        <w:right w:val="none" w:sz="0" w:space="0" w:color="auto"/>
      </w:divBdr>
      <w:divsChild>
        <w:div w:id="1206570">
          <w:marLeft w:val="0"/>
          <w:marRight w:val="0"/>
          <w:marTop w:val="0"/>
          <w:marBottom w:val="0"/>
          <w:divBdr>
            <w:top w:val="none" w:sz="0" w:space="0" w:color="auto"/>
            <w:left w:val="none" w:sz="0" w:space="0" w:color="auto"/>
            <w:bottom w:val="none" w:sz="0" w:space="0" w:color="auto"/>
            <w:right w:val="none" w:sz="0" w:space="0" w:color="auto"/>
          </w:divBdr>
        </w:div>
        <w:div w:id="321128229">
          <w:marLeft w:val="0"/>
          <w:marRight w:val="0"/>
          <w:marTop w:val="0"/>
          <w:marBottom w:val="0"/>
          <w:divBdr>
            <w:top w:val="none" w:sz="0" w:space="0" w:color="auto"/>
            <w:left w:val="none" w:sz="0" w:space="0" w:color="auto"/>
            <w:bottom w:val="none" w:sz="0" w:space="0" w:color="auto"/>
            <w:right w:val="none" w:sz="0" w:space="0" w:color="auto"/>
          </w:divBdr>
        </w:div>
        <w:div w:id="699623815">
          <w:marLeft w:val="0"/>
          <w:marRight w:val="0"/>
          <w:marTop w:val="0"/>
          <w:marBottom w:val="0"/>
          <w:divBdr>
            <w:top w:val="none" w:sz="0" w:space="0" w:color="auto"/>
            <w:left w:val="none" w:sz="0" w:space="0" w:color="auto"/>
            <w:bottom w:val="none" w:sz="0" w:space="0" w:color="auto"/>
            <w:right w:val="none" w:sz="0" w:space="0" w:color="auto"/>
          </w:divBdr>
        </w:div>
      </w:divsChild>
    </w:div>
    <w:div w:id="292752066">
      <w:bodyDiv w:val="1"/>
      <w:marLeft w:val="0"/>
      <w:marRight w:val="0"/>
      <w:marTop w:val="0"/>
      <w:marBottom w:val="0"/>
      <w:divBdr>
        <w:top w:val="none" w:sz="0" w:space="0" w:color="auto"/>
        <w:left w:val="none" w:sz="0" w:space="0" w:color="auto"/>
        <w:bottom w:val="none" w:sz="0" w:space="0" w:color="auto"/>
        <w:right w:val="none" w:sz="0" w:space="0" w:color="auto"/>
      </w:divBdr>
    </w:div>
    <w:div w:id="296302985">
      <w:bodyDiv w:val="1"/>
      <w:marLeft w:val="0"/>
      <w:marRight w:val="0"/>
      <w:marTop w:val="0"/>
      <w:marBottom w:val="0"/>
      <w:divBdr>
        <w:top w:val="none" w:sz="0" w:space="0" w:color="auto"/>
        <w:left w:val="none" w:sz="0" w:space="0" w:color="auto"/>
        <w:bottom w:val="none" w:sz="0" w:space="0" w:color="auto"/>
        <w:right w:val="none" w:sz="0" w:space="0" w:color="auto"/>
      </w:divBdr>
    </w:div>
    <w:div w:id="308175308">
      <w:bodyDiv w:val="1"/>
      <w:marLeft w:val="0"/>
      <w:marRight w:val="0"/>
      <w:marTop w:val="0"/>
      <w:marBottom w:val="0"/>
      <w:divBdr>
        <w:top w:val="none" w:sz="0" w:space="0" w:color="auto"/>
        <w:left w:val="none" w:sz="0" w:space="0" w:color="auto"/>
        <w:bottom w:val="none" w:sz="0" w:space="0" w:color="auto"/>
        <w:right w:val="none" w:sz="0" w:space="0" w:color="auto"/>
      </w:divBdr>
    </w:div>
    <w:div w:id="338000723">
      <w:bodyDiv w:val="1"/>
      <w:marLeft w:val="0"/>
      <w:marRight w:val="0"/>
      <w:marTop w:val="0"/>
      <w:marBottom w:val="0"/>
      <w:divBdr>
        <w:top w:val="none" w:sz="0" w:space="0" w:color="auto"/>
        <w:left w:val="none" w:sz="0" w:space="0" w:color="auto"/>
        <w:bottom w:val="none" w:sz="0" w:space="0" w:color="auto"/>
        <w:right w:val="none" w:sz="0" w:space="0" w:color="auto"/>
      </w:divBdr>
    </w:div>
    <w:div w:id="369650292">
      <w:bodyDiv w:val="1"/>
      <w:marLeft w:val="0"/>
      <w:marRight w:val="0"/>
      <w:marTop w:val="0"/>
      <w:marBottom w:val="0"/>
      <w:divBdr>
        <w:top w:val="none" w:sz="0" w:space="0" w:color="auto"/>
        <w:left w:val="none" w:sz="0" w:space="0" w:color="auto"/>
        <w:bottom w:val="none" w:sz="0" w:space="0" w:color="auto"/>
        <w:right w:val="none" w:sz="0" w:space="0" w:color="auto"/>
      </w:divBdr>
    </w:div>
    <w:div w:id="405108695">
      <w:bodyDiv w:val="1"/>
      <w:marLeft w:val="0"/>
      <w:marRight w:val="0"/>
      <w:marTop w:val="0"/>
      <w:marBottom w:val="0"/>
      <w:divBdr>
        <w:top w:val="none" w:sz="0" w:space="0" w:color="auto"/>
        <w:left w:val="none" w:sz="0" w:space="0" w:color="auto"/>
        <w:bottom w:val="none" w:sz="0" w:space="0" w:color="auto"/>
        <w:right w:val="none" w:sz="0" w:space="0" w:color="auto"/>
      </w:divBdr>
    </w:div>
    <w:div w:id="448594753">
      <w:bodyDiv w:val="1"/>
      <w:marLeft w:val="0"/>
      <w:marRight w:val="0"/>
      <w:marTop w:val="0"/>
      <w:marBottom w:val="0"/>
      <w:divBdr>
        <w:top w:val="none" w:sz="0" w:space="0" w:color="auto"/>
        <w:left w:val="none" w:sz="0" w:space="0" w:color="auto"/>
        <w:bottom w:val="none" w:sz="0" w:space="0" w:color="auto"/>
        <w:right w:val="none" w:sz="0" w:space="0" w:color="auto"/>
      </w:divBdr>
    </w:div>
    <w:div w:id="478232665">
      <w:bodyDiv w:val="1"/>
      <w:marLeft w:val="0"/>
      <w:marRight w:val="0"/>
      <w:marTop w:val="0"/>
      <w:marBottom w:val="0"/>
      <w:divBdr>
        <w:top w:val="none" w:sz="0" w:space="0" w:color="auto"/>
        <w:left w:val="none" w:sz="0" w:space="0" w:color="auto"/>
        <w:bottom w:val="none" w:sz="0" w:space="0" w:color="auto"/>
        <w:right w:val="none" w:sz="0" w:space="0" w:color="auto"/>
      </w:divBdr>
    </w:div>
    <w:div w:id="483932603">
      <w:bodyDiv w:val="1"/>
      <w:marLeft w:val="0"/>
      <w:marRight w:val="0"/>
      <w:marTop w:val="0"/>
      <w:marBottom w:val="0"/>
      <w:divBdr>
        <w:top w:val="none" w:sz="0" w:space="0" w:color="auto"/>
        <w:left w:val="none" w:sz="0" w:space="0" w:color="auto"/>
        <w:bottom w:val="none" w:sz="0" w:space="0" w:color="auto"/>
        <w:right w:val="none" w:sz="0" w:space="0" w:color="auto"/>
      </w:divBdr>
    </w:div>
    <w:div w:id="487937058">
      <w:bodyDiv w:val="1"/>
      <w:marLeft w:val="0"/>
      <w:marRight w:val="0"/>
      <w:marTop w:val="0"/>
      <w:marBottom w:val="0"/>
      <w:divBdr>
        <w:top w:val="none" w:sz="0" w:space="0" w:color="auto"/>
        <w:left w:val="none" w:sz="0" w:space="0" w:color="auto"/>
        <w:bottom w:val="none" w:sz="0" w:space="0" w:color="auto"/>
        <w:right w:val="none" w:sz="0" w:space="0" w:color="auto"/>
      </w:divBdr>
    </w:div>
    <w:div w:id="496649879">
      <w:bodyDiv w:val="1"/>
      <w:marLeft w:val="0"/>
      <w:marRight w:val="0"/>
      <w:marTop w:val="0"/>
      <w:marBottom w:val="0"/>
      <w:divBdr>
        <w:top w:val="none" w:sz="0" w:space="0" w:color="auto"/>
        <w:left w:val="none" w:sz="0" w:space="0" w:color="auto"/>
        <w:bottom w:val="none" w:sz="0" w:space="0" w:color="auto"/>
        <w:right w:val="none" w:sz="0" w:space="0" w:color="auto"/>
      </w:divBdr>
    </w:div>
    <w:div w:id="538202639">
      <w:bodyDiv w:val="1"/>
      <w:marLeft w:val="0"/>
      <w:marRight w:val="0"/>
      <w:marTop w:val="0"/>
      <w:marBottom w:val="0"/>
      <w:divBdr>
        <w:top w:val="none" w:sz="0" w:space="0" w:color="auto"/>
        <w:left w:val="none" w:sz="0" w:space="0" w:color="auto"/>
        <w:bottom w:val="none" w:sz="0" w:space="0" w:color="auto"/>
        <w:right w:val="none" w:sz="0" w:space="0" w:color="auto"/>
      </w:divBdr>
    </w:div>
    <w:div w:id="596787944">
      <w:bodyDiv w:val="1"/>
      <w:marLeft w:val="0"/>
      <w:marRight w:val="0"/>
      <w:marTop w:val="0"/>
      <w:marBottom w:val="0"/>
      <w:divBdr>
        <w:top w:val="none" w:sz="0" w:space="0" w:color="auto"/>
        <w:left w:val="none" w:sz="0" w:space="0" w:color="auto"/>
        <w:bottom w:val="none" w:sz="0" w:space="0" w:color="auto"/>
        <w:right w:val="none" w:sz="0" w:space="0" w:color="auto"/>
      </w:divBdr>
    </w:div>
    <w:div w:id="603926552">
      <w:bodyDiv w:val="1"/>
      <w:marLeft w:val="0"/>
      <w:marRight w:val="0"/>
      <w:marTop w:val="0"/>
      <w:marBottom w:val="0"/>
      <w:divBdr>
        <w:top w:val="none" w:sz="0" w:space="0" w:color="auto"/>
        <w:left w:val="none" w:sz="0" w:space="0" w:color="auto"/>
        <w:bottom w:val="none" w:sz="0" w:space="0" w:color="auto"/>
        <w:right w:val="none" w:sz="0" w:space="0" w:color="auto"/>
      </w:divBdr>
    </w:div>
    <w:div w:id="796801640">
      <w:bodyDiv w:val="1"/>
      <w:marLeft w:val="0"/>
      <w:marRight w:val="0"/>
      <w:marTop w:val="0"/>
      <w:marBottom w:val="0"/>
      <w:divBdr>
        <w:top w:val="none" w:sz="0" w:space="0" w:color="auto"/>
        <w:left w:val="none" w:sz="0" w:space="0" w:color="auto"/>
        <w:bottom w:val="none" w:sz="0" w:space="0" w:color="auto"/>
        <w:right w:val="none" w:sz="0" w:space="0" w:color="auto"/>
      </w:divBdr>
    </w:div>
    <w:div w:id="826242622">
      <w:bodyDiv w:val="1"/>
      <w:marLeft w:val="0"/>
      <w:marRight w:val="0"/>
      <w:marTop w:val="0"/>
      <w:marBottom w:val="0"/>
      <w:divBdr>
        <w:top w:val="none" w:sz="0" w:space="0" w:color="auto"/>
        <w:left w:val="none" w:sz="0" w:space="0" w:color="auto"/>
        <w:bottom w:val="none" w:sz="0" w:space="0" w:color="auto"/>
        <w:right w:val="none" w:sz="0" w:space="0" w:color="auto"/>
      </w:divBdr>
    </w:div>
    <w:div w:id="842664202">
      <w:bodyDiv w:val="1"/>
      <w:marLeft w:val="0"/>
      <w:marRight w:val="0"/>
      <w:marTop w:val="0"/>
      <w:marBottom w:val="0"/>
      <w:divBdr>
        <w:top w:val="none" w:sz="0" w:space="0" w:color="auto"/>
        <w:left w:val="none" w:sz="0" w:space="0" w:color="auto"/>
        <w:bottom w:val="none" w:sz="0" w:space="0" w:color="auto"/>
        <w:right w:val="none" w:sz="0" w:space="0" w:color="auto"/>
      </w:divBdr>
    </w:div>
    <w:div w:id="847719455">
      <w:bodyDiv w:val="1"/>
      <w:marLeft w:val="0"/>
      <w:marRight w:val="0"/>
      <w:marTop w:val="0"/>
      <w:marBottom w:val="0"/>
      <w:divBdr>
        <w:top w:val="none" w:sz="0" w:space="0" w:color="auto"/>
        <w:left w:val="none" w:sz="0" w:space="0" w:color="auto"/>
        <w:bottom w:val="none" w:sz="0" w:space="0" w:color="auto"/>
        <w:right w:val="none" w:sz="0" w:space="0" w:color="auto"/>
      </w:divBdr>
    </w:div>
    <w:div w:id="859855157">
      <w:bodyDiv w:val="1"/>
      <w:marLeft w:val="0"/>
      <w:marRight w:val="0"/>
      <w:marTop w:val="0"/>
      <w:marBottom w:val="0"/>
      <w:divBdr>
        <w:top w:val="none" w:sz="0" w:space="0" w:color="auto"/>
        <w:left w:val="none" w:sz="0" w:space="0" w:color="auto"/>
        <w:bottom w:val="none" w:sz="0" w:space="0" w:color="auto"/>
        <w:right w:val="none" w:sz="0" w:space="0" w:color="auto"/>
      </w:divBdr>
    </w:div>
    <w:div w:id="863444697">
      <w:bodyDiv w:val="1"/>
      <w:marLeft w:val="0"/>
      <w:marRight w:val="0"/>
      <w:marTop w:val="0"/>
      <w:marBottom w:val="0"/>
      <w:divBdr>
        <w:top w:val="none" w:sz="0" w:space="0" w:color="auto"/>
        <w:left w:val="none" w:sz="0" w:space="0" w:color="auto"/>
        <w:bottom w:val="none" w:sz="0" w:space="0" w:color="auto"/>
        <w:right w:val="none" w:sz="0" w:space="0" w:color="auto"/>
      </w:divBdr>
    </w:div>
    <w:div w:id="892666590">
      <w:bodyDiv w:val="1"/>
      <w:marLeft w:val="0"/>
      <w:marRight w:val="0"/>
      <w:marTop w:val="0"/>
      <w:marBottom w:val="0"/>
      <w:divBdr>
        <w:top w:val="none" w:sz="0" w:space="0" w:color="auto"/>
        <w:left w:val="none" w:sz="0" w:space="0" w:color="auto"/>
        <w:bottom w:val="none" w:sz="0" w:space="0" w:color="auto"/>
        <w:right w:val="none" w:sz="0" w:space="0" w:color="auto"/>
      </w:divBdr>
    </w:div>
    <w:div w:id="940651484">
      <w:bodyDiv w:val="1"/>
      <w:marLeft w:val="0"/>
      <w:marRight w:val="0"/>
      <w:marTop w:val="0"/>
      <w:marBottom w:val="0"/>
      <w:divBdr>
        <w:top w:val="none" w:sz="0" w:space="0" w:color="auto"/>
        <w:left w:val="none" w:sz="0" w:space="0" w:color="auto"/>
        <w:bottom w:val="none" w:sz="0" w:space="0" w:color="auto"/>
        <w:right w:val="none" w:sz="0" w:space="0" w:color="auto"/>
      </w:divBdr>
    </w:div>
    <w:div w:id="953830784">
      <w:bodyDiv w:val="1"/>
      <w:marLeft w:val="0"/>
      <w:marRight w:val="0"/>
      <w:marTop w:val="0"/>
      <w:marBottom w:val="0"/>
      <w:divBdr>
        <w:top w:val="none" w:sz="0" w:space="0" w:color="auto"/>
        <w:left w:val="none" w:sz="0" w:space="0" w:color="auto"/>
        <w:bottom w:val="none" w:sz="0" w:space="0" w:color="auto"/>
        <w:right w:val="none" w:sz="0" w:space="0" w:color="auto"/>
      </w:divBdr>
    </w:div>
    <w:div w:id="967123813">
      <w:bodyDiv w:val="1"/>
      <w:marLeft w:val="0"/>
      <w:marRight w:val="0"/>
      <w:marTop w:val="0"/>
      <w:marBottom w:val="0"/>
      <w:divBdr>
        <w:top w:val="none" w:sz="0" w:space="0" w:color="auto"/>
        <w:left w:val="none" w:sz="0" w:space="0" w:color="auto"/>
        <w:bottom w:val="none" w:sz="0" w:space="0" w:color="auto"/>
        <w:right w:val="none" w:sz="0" w:space="0" w:color="auto"/>
      </w:divBdr>
      <w:divsChild>
        <w:div w:id="479737942">
          <w:marLeft w:val="0"/>
          <w:marRight w:val="0"/>
          <w:marTop w:val="0"/>
          <w:marBottom w:val="0"/>
          <w:divBdr>
            <w:top w:val="none" w:sz="0" w:space="0" w:color="auto"/>
            <w:left w:val="none" w:sz="0" w:space="0" w:color="auto"/>
            <w:bottom w:val="none" w:sz="0" w:space="0" w:color="auto"/>
            <w:right w:val="none" w:sz="0" w:space="0" w:color="auto"/>
          </w:divBdr>
        </w:div>
        <w:div w:id="1104030629">
          <w:marLeft w:val="0"/>
          <w:marRight w:val="0"/>
          <w:marTop w:val="0"/>
          <w:marBottom w:val="0"/>
          <w:divBdr>
            <w:top w:val="none" w:sz="0" w:space="0" w:color="auto"/>
            <w:left w:val="none" w:sz="0" w:space="0" w:color="auto"/>
            <w:bottom w:val="none" w:sz="0" w:space="0" w:color="auto"/>
            <w:right w:val="none" w:sz="0" w:space="0" w:color="auto"/>
          </w:divBdr>
        </w:div>
        <w:div w:id="1559442160">
          <w:marLeft w:val="0"/>
          <w:marRight w:val="0"/>
          <w:marTop w:val="0"/>
          <w:marBottom w:val="0"/>
          <w:divBdr>
            <w:top w:val="none" w:sz="0" w:space="0" w:color="auto"/>
            <w:left w:val="none" w:sz="0" w:space="0" w:color="auto"/>
            <w:bottom w:val="none" w:sz="0" w:space="0" w:color="auto"/>
            <w:right w:val="none" w:sz="0" w:space="0" w:color="auto"/>
          </w:divBdr>
        </w:div>
      </w:divsChild>
    </w:div>
    <w:div w:id="989941342">
      <w:bodyDiv w:val="1"/>
      <w:marLeft w:val="0"/>
      <w:marRight w:val="0"/>
      <w:marTop w:val="0"/>
      <w:marBottom w:val="0"/>
      <w:divBdr>
        <w:top w:val="none" w:sz="0" w:space="0" w:color="auto"/>
        <w:left w:val="none" w:sz="0" w:space="0" w:color="auto"/>
        <w:bottom w:val="none" w:sz="0" w:space="0" w:color="auto"/>
        <w:right w:val="none" w:sz="0" w:space="0" w:color="auto"/>
      </w:divBdr>
    </w:div>
    <w:div w:id="1043822866">
      <w:bodyDiv w:val="1"/>
      <w:marLeft w:val="0"/>
      <w:marRight w:val="0"/>
      <w:marTop w:val="0"/>
      <w:marBottom w:val="0"/>
      <w:divBdr>
        <w:top w:val="none" w:sz="0" w:space="0" w:color="auto"/>
        <w:left w:val="none" w:sz="0" w:space="0" w:color="auto"/>
        <w:bottom w:val="none" w:sz="0" w:space="0" w:color="auto"/>
        <w:right w:val="none" w:sz="0" w:space="0" w:color="auto"/>
      </w:divBdr>
    </w:div>
    <w:div w:id="1075511562">
      <w:bodyDiv w:val="1"/>
      <w:marLeft w:val="0"/>
      <w:marRight w:val="0"/>
      <w:marTop w:val="0"/>
      <w:marBottom w:val="0"/>
      <w:divBdr>
        <w:top w:val="none" w:sz="0" w:space="0" w:color="auto"/>
        <w:left w:val="none" w:sz="0" w:space="0" w:color="auto"/>
        <w:bottom w:val="none" w:sz="0" w:space="0" w:color="auto"/>
        <w:right w:val="none" w:sz="0" w:space="0" w:color="auto"/>
      </w:divBdr>
    </w:div>
    <w:div w:id="1087655271">
      <w:bodyDiv w:val="1"/>
      <w:marLeft w:val="0"/>
      <w:marRight w:val="0"/>
      <w:marTop w:val="0"/>
      <w:marBottom w:val="0"/>
      <w:divBdr>
        <w:top w:val="none" w:sz="0" w:space="0" w:color="auto"/>
        <w:left w:val="none" w:sz="0" w:space="0" w:color="auto"/>
        <w:bottom w:val="none" w:sz="0" w:space="0" w:color="auto"/>
        <w:right w:val="none" w:sz="0" w:space="0" w:color="auto"/>
      </w:divBdr>
    </w:div>
    <w:div w:id="1102914524">
      <w:bodyDiv w:val="1"/>
      <w:marLeft w:val="0"/>
      <w:marRight w:val="0"/>
      <w:marTop w:val="0"/>
      <w:marBottom w:val="0"/>
      <w:divBdr>
        <w:top w:val="none" w:sz="0" w:space="0" w:color="auto"/>
        <w:left w:val="none" w:sz="0" w:space="0" w:color="auto"/>
        <w:bottom w:val="none" w:sz="0" w:space="0" w:color="auto"/>
        <w:right w:val="none" w:sz="0" w:space="0" w:color="auto"/>
      </w:divBdr>
    </w:div>
    <w:div w:id="1106074397">
      <w:bodyDiv w:val="1"/>
      <w:marLeft w:val="0"/>
      <w:marRight w:val="0"/>
      <w:marTop w:val="0"/>
      <w:marBottom w:val="0"/>
      <w:divBdr>
        <w:top w:val="none" w:sz="0" w:space="0" w:color="auto"/>
        <w:left w:val="none" w:sz="0" w:space="0" w:color="auto"/>
        <w:bottom w:val="none" w:sz="0" w:space="0" w:color="auto"/>
        <w:right w:val="none" w:sz="0" w:space="0" w:color="auto"/>
      </w:divBdr>
    </w:div>
    <w:div w:id="1108082758">
      <w:bodyDiv w:val="1"/>
      <w:marLeft w:val="0"/>
      <w:marRight w:val="0"/>
      <w:marTop w:val="0"/>
      <w:marBottom w:val="0"/>
      <w:divBdr>
        <w:top w:val="none" w:sz="0" w:space="0" w:color="auto"/>
        <w:left w:val="none" w:sz="0" w:space="0" w:color="auto"/>
        <w:bottom w:val="none" w:sz="0" w:space="0" w:color="auto"/>
        <w:right w:val="none" w:sz="0" w:space="0" w:color="auto"/>
      </w:divBdr>
    </w:div>
    <w:div w:id="1114012270">
      <w:bodyDiv w:val="1"/>
      <w:marLeft w:val="0"/>
      <w:marRight w:val="0"/>
      <w:marTop w:val="0"/>
      <w:marBottom w:val="0"/>
      <w:divBdr>
        <w:top w:val="none" w:sz="0" w:space="0" w:color="auto"/>
        <w:left w:val="none" w:sz="0" w:space="0" w:color="auto"/>
        <w:bottom w:val="none" w:sz="0" w:space="0" w:color="auto"/>
        <w:right w:val="none" w:sz="0" w:space="0" w:color="auto"/>
      </w:divBdr>
    </w:div>
    <w:div w:id="1183396800">
      <w:bodyDiv w:val="1"/>
      <w:marLeft w:val="0"/>
      <w:marRight w:val="0"/>
      <w:marTop w:val="0"/>
      <w:marBottom w:val="0"/>
      <w:divBdr>
        <w:top w:val="none" w:sz="0" w:space="0" w:color="auto"/>
        <w:left w:val="none" w:sz="0" w:space="0" w:color="auto"/>
        <w:bottom w:val="none" w:sz="0" w:space="0" w:color="auto"/>
        <w:right w:val="none" w:sz="0" w:space="0" w:color="auto"/>
      </w:divBdr>
    </w:div>
    <w:div w:id="1256019706">
      <w:bodyDiv w:val="1"/>
      <w:marLeft w:val="0"/>
      <w:marRight w:val="0"/>
      <w:marTop w:val="0"/>
      <w:marBottom w:val="0"/>
      <w:divBdr>
        <w:top w:val="none" w:sz="0" w:space="0" w:color="auto"/>
        <w:left w:val="none" w:sz="0" w:space="0" w:color="auto"/>
        <w:bottom w:val="none" w:sz="0" w:space="0" w:color="auto"/>
        <w:right w:val="none" w:sz="0" w:space="0" w:color="auto"/>
      </w:divBdr>
    </w:div>
    <w:div w:id="1265844407">
      <w:bodyDiv w:val="1"/>
      <w:marLeft w:val="0"/>
      <w:marRight w:val="0"/>
      <w:marTop w:val="0"/>
      <w:marBottom w:val="0"/>
      <w:divBdr>
        <w:top w:val="none" w:sz="0" w:space="0" w:color="auto"/>
        <w:left w:val="none" w:sz="0" w:space="0" w:color="auto"/>
        <w:bottom w:val="none" w:sz="0" w:space="0" w:color="auto"/>
        <w:right w:val="none" w:sz="0" w:space="0" w:color="auto"/>
      </w:divBdr>
    </w:div>
    <w:div w:id="1293369781">
      <w:bodyDiv w:val="1"/>
      <w:marLeft w:val="0"/>
      <w:marRight w:val="0"/>
      <w:marTop w:val="0"/>
      <w:marBottom w:val="0"/>
      <w:divBdr>
        <w:top w:val="none" w:sz="0" w:space="0" w:color="auto"/>
        <w:left w:val="none" w:sz="0" w:space="0" w:color="auto"/>
        <w:bottom w:val="none" w:sz="0" w:space="0" w:color="auto"/>
        <w:right w:val="none" w:sz="0" w:space="0" w:color="auto"/>
      </w:divBdr>
    </w:div>
    <w:div w:id="1337152382">
      <w:bodyDiv w:val="1"/>
      <w:marLeft w:val="0"/>
      <w:marRight w:val="0"/>
      <w:marTop w:val="0"/>
      <w:marBottom w:val="0"/>
      <w:divBdr>
        <w:top w:val="none" w:sz="0" w:space="0" w:color="auto"/>
        <w:left w:val="none" w:sz="0" w:space="0" w:color="auto"/>
        <w:bottom w:val="none" w:sz="0" w:space="0" w:color="auto"/>
        <w:right w:val="none" w:sz="0" w:space="0" w:color="auto"/>
      </w:divBdr>
    </w:div>
    <w:div w:id="1377119083">
      <w:bodyDiv w:val="1"/>
      <w:marLeft w:val="0"/>
      <w:marRight w:val="0"/>
      <w:marTop w:val="0"/>
      <w:marBottom w:val="0"/>
      <w:divBdr>
        <w:top w:val="none" w:sz="0" w:space="0" w:color="auto"/>
        <w:left w:val="none" w:sz="0" w:space="0" w:color="auto"/>
        <w:bottom w:val="none" w:sz="0" w:space="0" w:color="auto"/>
        <w:right w:val="none" w:sz="0" w:space="0" w:color="auto"/>
      </w:divBdr>
      <w:divsChild>
        <w:div w:id="1229533487">
          <w:marLeft w:val="-225"/>
          <w:marRight w:val="-225"/>
          <w:marTop w:val="0"/>
          <w:marBottom w:val="0"/>
          <w:divBdr>
            <w:top w:val="none" w:sz="0" w:space="0" w:color="auto"/>
            <w:left w:val="none" w:sz="0" w:space="0" w:color="auto"/>
            <w:bottom w:val="none" w:sz="0" w:space="0" w:color="auto"/>
            <w:right w:val="none" w:sz="0" w:space="0" w:color="auto"/>
          </w:divBdr>
          <w:divsChild>
            <w:div w:id="1110509640">
              <w:marLeft w:val="0"/>
              <w:marRight w:val="0"/>
              <w:marTop w:val="0"/>
              <w:marBottom w:val="0"/>
              <w:divBdr>
                <w:top w:val="none" w:sz="0" w:space="0" w:color="auto"/>
                <w:left w:val="none" w:sz="0" w:space="0" w:color="auto"/>
                <w:bottom w:val="none" w:sz="0" w:space="0" w:color="auto"/>
                <w:right w:val="none" w:sz="0" w:space="0" w:color="auto"/>
              </w:divBdr>
            </w:div>
            <w:div w:id="1739133678">
              <w:marLeft w:val="0"/>
              <w:marRight w:val="0"/>
              <w:marTop w:val="0"/>
              <w:marBottom w:val="0"/>
              <w:divBdr>
                <w:top w:val="none" w:sz="0" w:space="0" w:color="auto"/>
                <w:left w:val="none" w:sz="0" w:space="0" w:color="auto"/>
                <w:bottom w:val="none" w:sz="0" w:space="0" w:color="auto"/>
                <w:right w:val="none" w:sz="0" w:space="0" w:color="auto"/>
              </w:divBdr>
            </w:div>
          </w:divsChild>
        </w:div>
        <w:div w:id="1444885580">
          <w:marLeft w:val="-225"/>
          <w:marRight w:val="-225"/>
          <w:marTop w:val="0"/>
          <w:marBottom w:val="0"/>
          <w:divBdr>
            <w:top w:val="none" w:sz="0" w:space="0" w:color="auto"/>
            <w:left w:val="none" w:sz="0" w:space="0" w:color="auto"/>
            <w:bottom w:val="none" w:sz="0" w:space="0" w:color="auto"/>
            <w:right w:val="none" w:sz="0" w:space="0" w:color="auto"/>
          </w:divBdr>
          <w:divsChild>
            <w:div w:id="131019044">
              <w:marLeft w:val="0"/>
              <w:marRight w:val="0"/>
              <w:marTop w:val="0"/>
              <w:marBottom w:val="0"/>
              <w:divBdr>
                <w:top w:val="none" w:sz="0" w:space="0" w:color="auto"/>
                <w:left w:val="none" w:sz="0" w:space="0" w:color="auto"/>
                <w:bottom w:val="none" w:sz="0" w:space="0" w:color="auto"/>
                <w:right w:val="none" w:sz="0" w:space="0" w:color="auto"/>
              </w:divBdr>
            </w:div>
            <w:div w:id="17189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2385">
      <w:bodyDiv w:val="1"/>
      <w:marLeft w:val="0"/>
      <w:marRight w:val="0"/>
      <w:marTop w:val="0"/>
      <w:marBottom w:val="0"/>
      <w:divBdr>
        <w:top w:val="none" w:sz="0" w:space="0" w:color="auto"/>
        <w:left w:val="none" w:sz="0" w:space="0" w:color="auto"/>
        <w:bottom w:val="none" w:sz="0" w:space="0" w:color="auto"/>
        <w:right w:val="none" w:sz="0" w:space="0" w:color="auto"/>
      </w:divBdr>
    </w:div>
    <w:div w:id="1406143598">
      <w:bodyDiv w:val="1"/>
      <w:marLeft w:val="0"/>
      <w:marRight w:val="0"/>
      <w:marTop w:val="0"/>
      <w:marBottom w:val="0"/>
      <w:divBdr>
        <w:top w:val="none" w:sz="0" w:space="0" w:color="auto"/>
        <w:left w:val="none" w:sz="0" w:space="0" w:color="auto"/>
        <w:bottom w:val="none" w:sz="0" w:space="0" w:color="auto"/>
        <w:right w:val="none" w:sz="0" w:space="0" w:color="auto"/>
      </w:divBdr>
    </w:div>
    <w:div w:id="1411931001">
      <w:bodyDiv w:val="1"/>
      <w:marLeft w:val="0"/>
      <w:marRight w:val="0"/>
      <w:marTop w:val="0"/>
      <w:marBottom w:val="0"/>
      <w:divBdr>
        <w:top w:val="none" w:sz="0" w:space="0" w:color="auto"/>
        <w:left w:val="none" w:sz="0" w:space="0" w:color="auto"/>
        <w:bottom w:val="none" w:sz="0" w:space="0" w:color="auto"/>
        <w:right w:val="none" w:sz="0" w:space="0" w:color="auto"/>
      </w:divBdr>
    </w:div>
    <w:div w:id="1464543767">
      <w:bodyDiv w:val="1"/>
      <w:marLeft w:val="0"/>
      <w:marRight w:val="0"/>
      <w:marTop w:val="0"/>
      <w:marBottom w:val="0"/>
      <w:divBdr>
        <w:top w:val="none" w:sz="0" w:space="0" w:color="auto"/>
        <w:left w:val="none" w:sz="0" w:space="0" w:color="auto"/>
        <w:bottom w:val="none" w:sz="0" w:space="0" w:color="auto"/>
        <w:right w:val="none" w:sz="0" w:space="0" w:color="auto"/>
      </w:divBdr>
    </w:div>
    <w:div w:id="1497304957">
      <w:bodyDiv w:val="1"/>
      <w:marLeft w:val="0"/>
      <w:marRight w:val="0"/>
      <w:marTop w:val="0"/>
      <w:marBottom w:val="0"/>
      <w:divBdr>
        <w:top w:val="none" w:sz="0" w:space="0" w:color="auto"/>
        <w:left w:val="none" w:sz="0" w:space="0" w:color="auto"/>
        <w:bottom w:val="none" w:sz="0" w:space="0" w:color="auto"/>
        <w:right w:val="none" w:sz="0" w:space="0" w:color="auto"/>
      </w:divBdr>
    </w:div>
    <w:div w:id="1515730438">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79510824">
      <w:bodyDiv w:val="1"/>
      <w:marLeft w:val="0"/>
      <w:marRight w:val="0"/>
      <w:marTop w:val="0"/>
      <w:marBottom w:val="0"/>
      <w:divBdr>
        <w:top w:val="none" w:sz="0" w:space="0" w:color="auto"/>
        <w:left w:val="none" w:sz="0" w:space="0" w:color="auto"/>
        <w:bottom w:val="none" w:sz="0" w:space="0" w:color="auto"/>
        <w:right w:val="none" w:sz="0" w:space="0" w:color="auto"/>
      </w:divBdr>
    </w:div>
    <w:div w:id="1583682246">
      <w:bodyDiv w:val="1"/>
      <w:marLeft w:val="0"/>
      <w:marRight w:val="0"/>
      <w:marTop w:val="0"/>
      <w:marBottom w:val="0"/>
      <w:divBdr>
        <w:top w:val="none" w:sz="0" w:space="0" w:color="auto"/>
        <w:left w:val="none" w:sz="0" w:space="0" w:color="auto"/>
        <w:bottom w:val="none" w:sz="0" w:space="0" w:color="auto"/>
        <w:right w:val="none" w:sz="0" w:space="0" w:color="auto"/>
      </w:divBdr>
    </w:div>
    <w:div w:id="1650792573">
      <w:bodyDiv w:val="1"/>
      <w:marLeft w:val="0"/>
      <w:marRight w:val="0"/>
      <w:marTop w:val="0"/>
      <w:marBottom w:val="0"/>
      <w:divBdr>
        <w:top w:val="none" w:sz="0" w:space="0" w:color="auto"/>
        <w:left w:val="none" w:sz="0" w:space="0" w:color="auto"/>
        <w:bottom w:val="none" w:sz="0" w:space="0" w:color="auto"/>
        <w:right w:val="none" w:sz="0" w:space="0" w:color="auto"/>
      </w:divBdr>
    </w:div>
    <w:div w:id="1671830443">
      <w:bodyDiv w:val="1"/>
      <w:marLeft w:val="0"/>
      <w:marRight w:val="0"/>
      <w:marTop w:val="0"/>
      <w:marBottom w:val="0"/>
      <w:divBdr>
        <w:top w:val="none" w:sz="0" w:space="0" w:color="auto"/>
        <w:left w:val="none" w:sz="0" w:space="0" w:color="auto"/>
        <w:bottom w:val="none" w:sz="0" w:space="0" w:color="auto"/>
        <w:right w:val="none" w:sz="0" w:space="0" w:color="auto"/>
      </w:divBdr>
    </w:div>
    <w:div w:id="1692998049">
      <w:bodyDiv w:val="1"/>
      <w:marLeft w:val="0"/>
      <w:marRight w:val="0"/>
      <w:marTop w:val="0"/>
      <w:marBottom w:val="0"/>
      <w:divBdr>
        <w:top w:val="none" w:sz="0" w:space="0" w:color="auto"/>
        <w:left w:val="none" w:sz="0" w:space="0" w:color="auto"/>
        <w:bottom w:val="none" w:sz="0" w:space="0" w:color="auto"/>
        <w:right w:val="none" w:sz="0" w:space="0" w:color="auto"/>
      </w:divBdr>
    </w:div>
    <w:div w:id="1717705807">
      <w:bodyDiv w:val="1"/>
      <w:marLeft w:val="0"/>
      <w:marRight w:val="0"/>
      <w:marTop w:val="0"/>
      <w:marBottom w:val="0"/>
      <w:divBdr>
        <w:top w:val="none" w:sz="0" w:space="0" w:color="auto"/>
        <w:left w:val="none" w:sz="0" w:space="0" w:color="auto"/>
        <w:bottom w:val="none" w:sz="0" w:space="0" w:color="auto"/>
        <w:right w:val="none" w:sz="0" w:space="0" w:color="auto"/>
      </w:divBdr>
    </w:div>
    <w:div w:id="1760439735">
      <w:bodyDiv w:val="1"/>
      <w:marLeft w:val="0"/>
      <w:marRight w:val="0"/>
      <w:marTop w:val="0"/>
      <w:marBottom w:val="0"/>
      <w:divBdr>
        <w:top w:val="none" w:sz="0" w:space="0" w:color="auto"/>
        <w:left w:val="none" w:sz="0" w:space="0" w:color="auto"/>
        <w:bottom w:val="none" w:sz="0" w:space="0" w:color="auto"/>
        <w:right w:val="none" w:sz="0" w:space="0" w:color="auto"/>
      </w:divBdr>
    </w:div>
    <w:div w:id="1766807194">
      <w:bodyDiv w:val="1"/>
      <w:marLeft w:val="0"/>
      <w:marRight w:val="0"/>
      <w:marTop w:val="0"/>
      <w:marBottom w:val="0"/>
      <w:divBdr>
        <w:top w:val="none" w:sz="0" w:space="0" w:color="auto"/>
        <w:left w:val="none" w:sz="0" w:space="0" w:color="auto"/>
        <w:bottom w:val="none" w:sz="0" w:space="0" w:color="auto"/>
        <w:right w:val="none" w:sz="0" w:space="0" w:color="auto"/>
      </w:divBdr>
    </w:div>
    <w:div w:id="1794052110">
      <w:bodyDiv w:val="1"/>
      <w:marLeft w:val="0"/>
      <w:marRight w:val="0"/>
      <w:marTop w:val="0"/>
      <w:marBottom w:val="0"/>
      <w:divBdr>
        <w:top w:val="none" w:sz="0" w:space="0" w:color="auto"/>
        <w:left w:val="none" w:sz="0" w:space="0" w:color="auto"/>
        <w:bottom w:val="none" w:sz="0" w:space="0" w:color="auto"/>
        <w:right w:val="none" w:sz="0" w:space="0" w:color="auto"/>
      </w:divBdr>
    </w:div>
    <w:div w:id="1811709758">
      <w:bodyDiv w:val="1"/>
      <w:marLeft w:val="0"/>
      <w:marRight w:val="0"/>
      <w:marTop w:val="0"/>
      <w:marBottom w:val="0"/>
      <w:divBdr>
        <w:top w:val="none" w:sz="0" w:space="0" w:color="auto"/>
        <w:left w:val="none" w:sz="0" w:space="0" w:color="auto"/>
        <w:bottom w:val="none" w:sz="0" w:space="0" w:color="auto"/>
        <w:right w:val="none" w:sz="0" w:space="0" w:color="auto"/>
      </w:divBdr>
    </w:div>
    <w:div w:id="1847671109">
      <w:bodyDiv w:val="1"/>
      <w:marLeft w:val="0"/>
      <w:marRight w:val="0"/>
      <w:marTop w:val="0"/>
      <w:marBottom w:val="0"/>
      <w:divBdr>
        <w:top w:val="none" w:sz="0" w:space="0" w:color="auto"/>
        <w:left w:val="none" w:sz="0" w:space="0" w:color="auto"/>
        <w:bottom w:val="none" w:sz="0" w:space="0" w:color="auto"/>
        <w:right w:val="none" w:sz="0" w:space="0" w:color="auto"/>
      </w:divBdr>
    </w:div>
    <w:div w:id="1848253823">
      <w:bodyDiv w:val="1"/>
      <w:marLeft w:val="0"/>
      <w:marRight w:val="0"/>
      <w:marTop w:val="0"/>
      <w:marBottom w:val="0"/>
      <w:divBdr>
        <w:top w:val="none" w:sz="0" w:space="0" w:color="auto"/>
        <w:left w:val="none" w:sz="0" w:space="0" w:color="auto"/>
        <w:bottom w:val="none" w:sz="0" w:space="0" w:color="auto"/>
        <w:right w:val="none" w:sz="0" w:space="0" w:color="auto"/>
      </w:divBdr>
    </w:div>
    <w:div w:id="1854538915">
      <w:bodyDiv w:val="1"/>
      <w:marLeft w:val="0"/>
      <w:marRight w:val="0"/>
      <w:marTop w:val="0"/>
      <w:marBottom w:val="0"/>
      <w:divBdr>
        <w:top w:val="none" w:sz="0" w:space="0" w:color="auto"/>
        <w:left w:val="none" w:sz="0" w:space="0" w:color="auto"/>
        <w:bottom w:val="none" w:sz="0" w:space="0" w:color="auto"/>
        <w:right w:val="none" w:sz="0" w:space="0" w:color="auto"/>
      </w:divBdr>
    </w:div>
    <w:div w:id="1954365562">
      <w:bodyDiv w:val="1"/>
      <w:marLeft w:val="0"/>
      <w:marRight w:val="0"/>
      <w:marTop w:val="0"/>
      <w:marBottom w:val="0"/>
      <w:divBdr>
        <w:top w:val="none" w:sz="0" w:space="0" w:color="auto"/>
        <w:left w:val="none" w:sz="0" w:space="0" w:color="auto"/>
        <w:bottom w:val="none" w:sz="0" w:space="0" w:color="auto"/>
        <w:right w:val="none" w:sz="0" w:space="0" w:color="auto"/>
      </w:divBdr>
    </w:div>
    <w:div w:id="2095321939">
      <w:bodyDiv w:val="1"/>
      <w:marLeft w:val="0"/>
      <w:marRight w:val="0"/>
      <w:marTop w:val="0"/>
      <w:marBottom w:val="0"/>
      <w:divBdr>
        <w:top w:val="none" w:sz="0" w:space="0" w:color="auto"/>
        <w:left w:val="none" w:sz="0" w:space="0" w:color="auto"/>
        <w:bottom w:val="none" w:sz="0" w:space="0" w:color="auto"/>
        <w:right w:val="none" w:sz="0" w:space="0" w:color="auto"/>
      </w:divBdr>
    </w:div>
    <w:div w:id="2098867066">
      <w:bodyDiv w:val="1"/>
      <w:marLeft w:val="0"/>
      <w:marRight w:val="0"/>
      <w:marTop w:val="0"/>
      <w:marBottom w:val="0"/>
      <w:divBdr>
        <w:top w:val="none" w:sz="0" w:space="0" w:color="auto"/>
        <w:left w:val="none" w:sz="0" w:space="0" w:color="auto"/>
        <w:bottom w:val="none" w:sz="0" w:space="0" w:color="auto"/>
        <w:right w:val="none" w:sz="0" w:space="0" w:color="auto"/>
      </w:divBdr>
    </w:div>
    <w:div w:id="2111966586">
      <w:bodyDiv w:val="1"/>
      <w:marLeft w:val="0"/>
      <w:marRight w:val="0"/>
      <w:marTop w:val="0"/>
      <w:marBottom w:val="0"/>
      <w:divBdr>
        <w:top w:val="none" w:sz="0" w:space="0" w:color="auto"/>
        <w:left w:val="none" w:sz="0" w:space="0" w:color="auto"/>
        <w:bottom w:val="none" w:sz="0" w:space="0" w:color="auto"/>
        <w:right w:val="none" w:sz="0" w:space="0" w:color="auto"/>
      </w:divBdr>
    </w:div>
    <w:div w:id="21321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ventionresearch.org/2020-annual-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1EF4-BC90-40B6-B351-3C0E3C40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12149</Words>
  <Characters>69253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Curriculum Vitae</vt:lpstr>
    </vt:vector>
  </TitlesOfParts>
  <Company>UGA</Company>
  <LinksUpToDate>false</LinksUpToDate>
  <CharactersWithSpaces>81240</CharactersWithSpaces>
  <SharedDoc>false</SharedDoc>
  <HLinks>
    <vt:vector size="6" baseType="variant">
      <vt:variant>
        <vt:i4>786452</vt:i4>
      </vt:variant>
      <vt:variant>
        <vt:i4>0</vt:i4>
      </vt:variant>
      <vt:variant>
        <vt:i4>0</vt:i4>
      </vt:variant>
      <vt:variant>
        <vt:i4>5</vt:i4>
      </vt:variant>
      <vt:variant>
        <vt:lpwstr>http://www.preventionresearch.org/2020-annual-meeting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joanne allen</dc:creator>
  <cp:keywords/>
  <cp:lastModifiedBy>Steven Kogan</cp:lastModifiedBy>
  <cp:revision>3</cp:revision>
  <cp:lastPrinted>2021-01-20T23:53:00Z</cp:lastPrinted>
  <dcterms:created xsi:type="dcterms:W3CDTF">2023-02-15T22:46:00Z</dcterms:created>
  <dcterms:modified xsi:type="dcterms:W3CDTF">2023-02-15T22:46:00Z</dcterms:modified>
</cp:coreProperties>
</file>